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ntTable.xml" ContentType="application/vnd.openxmlformats-officedocument.wordprocessingml.fontTable+xml"/>
  <Override PartName="/word/glossary/endnotes.xml" ContentType="application/vnd.openxmlformats-officedocument.wordprocessingml.endnotes+xml"/>
  <Override PartName="/word/footer4.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footer5.xml" ContentType="application/vnd.openxmlformats-officedocument.wordprocessingml.footer+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glossary/document.xml" ContentType="application/vnd.openxmlformats-officedocument.wordprocessingml.document.glossary+xml"/>
  <Override PartName="/customXml/itemProps1.xml" ContentType="application/vnd.openxmlformats-officedocument.customXmlProperties+xml"/>
  <Override PartName="/word/glossary/webSettings.xml" ContentType="application/vnd.openxmlformats-officedocument.wordprocessingml.webSettings+xml"/>
  <Override PartName="/word/glossary/footnotes.xml" ContentType="application/vnd.openxmlformats-officedocument.wordprocessingml.footnot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560"/>
        <w:jc w:val="right"/>
        <w:spacing w:line="520" w:lineRule="atLeast"/>
        <w:widowControl/>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r>
      <w:r/>
    </w:p>
    <w:p>
      <w:pPr>
        <w:ind w:firstLine="560"/>
        <w:jc w:val="left"/>
        <w:spacing w:line="520" w:lineRule="atLeast"/>
        <w:widowControl/>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r>
      <w:r/>
    </w:p>
    <w:p>
      <w:pPr>
        <w:ind w:firstLine="560"/>
        <w:jc w:val="left"/>
        <w:spacing w:line="520" w:lineRule="atLeast"/>
        <w:widowControl/>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r>
      <w:r/>
    </w:p>
    <w:p>
      <w:pPr>
        <w:jc w:val="center"/>
        <w:keepLines w:val="0"/>
        <w:keepNext w:val="0"/>
        <w:pageBreakBefore w:val="0"/>
        <w:spacing w:before="100" w:after="100" w:line="240" w:lineRule="auto"/>
        <w:widowControl w:val="off"/>
        <w:tabs>
          <w:tab w:val="left" w:pos="168" w:leader="none"/>
          <w:tab w:val="center" w:pos="4422" w:leader="none"/>
        </w:tabs>
        <w:rPr>
          <w:rFonts w:hint="default" w:ascii="Times New Roman Regular" w:hAnsi="Times New Roman Regular" w:eastAsia="宋体" w:cs="Times New Roman Regular"/>
          <w:b/>
          <w:color w:val="000000" w:themeColor="text1"/>
          <w:sz w:val="56"/>
          <w:szCs w:val="56"/>
          <w:highlight w:val="none"/>
          <w:lang w:eastAsia="zh-CN"/>
          <w14:textFill>
            <w14:solidFill>
              <w14:schemeClr w14:val="tx1"/>
            </w14:solidFill>
          </w14:textFill>
        </w:rPr>
      </w:pPr>
      <w:r>
        <w:rPr>
          <w:rFonts w:hint="default" w:ascii="Times New Roman Regular" w:hAnsi="Times New Roman Regular" w:eastAsia="宋体" w:cs="Times New Roman Regular"/>
          <w:b/>
          <w:color w:val="000000" w:themeColor="text1"/>
          <w:sz w:val="56"/>
          <w:szCs w:val="56"/>
          <w:highlight w:val="none"/>
          <w:lang w:eastAsia="zh-CN"/>
          <w14:textFill>
            <w14:solidFill>
              <w14:schemeClr w14:val="tx1"/>
            </w14:solidFill>
          </w14:textFill>
        </w:rPr>
        <w:t xml:space="preserve">张家港市第一人民医院</w:t>
      </w:r>
      <w:r/>
    </w:p>
    <w:p>
      <w:pPr>
        <w:jc w:val="center"/>
        <w:keepLines w:val="0"/>
        <w:keepNext w:val="0"/>
        <w:pageBreakBefore w:val="0"/>
        <w:spacing w:before="100" w:after="100" w:line="240" w:lineRule="auto"/>
        <w:widowControl w:val="off"/>
        <w:tabs>
          <w:tab w:val="left" w:pos="168" w:leader="none"/>
          <w:tab w:val="center" w:pos="4422" w:leader="none"/>
        </w:tabs>
        <w:rPr>
          <w:rFonts w:hint="default" w:ascii="Times New Roman Regular" w:hAnsi="Times New Roman Regular" w:eastAsia="宋体" w:cs="Times New Roman Regular"/>
          <w:b/>
          <w:color w:val="000000" w:themeColor="text1"/>
          <w:sz w:val="56"/>
          <w:szCs w:val="56"/>
          <w:highlight w:val="none"/>
          <w:lang w:val="en-US" w:eastAsia="zh-CN"/>
          <w14:textFill>
            <w14:solidFill>
              <w14:schemeClr w14:val="tx1"/>
            </w14:solidFill>
          </w14:textFill>
        </w:rPr>
      </w:pPr>
      <w:r>
        <w:rPr>
          <w:rFonts w:hint="eastAsia" w:ascii="Times New Roman Regular" w:hAnsi="Times New Roman Regular" w:cs="Times New Roman Regular"/>
          <w:b/>
          <w:color w:val="000000" w:themeColor="text1"/>
          <w:sz w:val="56"/>
          <w:szCs w:val="56"/>
          <w:highlight w:val="none"/>
          <w:lang w:val="en-US" w:eastAsia="zh-CN"/>
          <w14:textFill>
            <w14:solidFill>
              <w14:schemeClr w14:val="tx1"/>
            </w14:solidFill>
          </w14:textFill>
        </w:rPr>
        <w:t xml:space="preserve">医学3D打印服务</w:t>
      </w:r>
      <w:r>
        <w:rPr>
          <w:rFonts w:hint="default" w:ascii="Times New Roman Regular" w:hAnsi="Times New Roman Regular" w:eastAsia="宋体" w:cs="Times New Roman Regular"/>
          <w:b/>
          <w:color w:val="000000" w:themeColor="text1"/>
          <w:sz w:val="56"/>
          <w:szCs w:val="56"/>
          <w:highlight w:val="none"/>
          <w:lang w:val="en-US" w:eastAsia="zh-CN"/>
          <w14:textFill>
            <w14:solidFill>
              <w14:schemeClr w14:val="tx1"/>
            </w14:solidFill>
          </w14:textFill>
        </w:rPr>
        <w:t xml:space="preserve">项目</w:t>
      </w:r>
      <w:r/>
    </w:p>
    <w:p>
      <w:pPr>
        <w:jc w:val="center"/>
        <w:keepLines w:val="0"/>
        <w:keepNext w:val="0"/>
        <w:pageBreakBefore w:val="0"/>
        <w:spacing w:before="100" w:after="100" w:line="240" w:lineRule="auto"/>
        <w:widowControl w:val="off"/>
        <w:tabs>
          <w:tab w:val="left" w:pos="168" w:leader="none"/>
          <w:tab w:val="center" w:pos="4422" w:leader="none"/>
        </w:tabs>
        <w:rPr>
          <w:rFonts w:hint="default" w:ascii="Times New Roman Regular" w:hAnsi="Times New Roman Regular" w:eastAsia="宋体" w:cs="Times New Roman Regular"/>
          <w:b/>
          <w:color w:val="000000" w:themeColor="text1"/>
          <w:sz w:val="84"/>
          <w:szCs w:val="84"/>
          <w:highlight w:val="none"/>
          <w14:textFill>
            <w14:solidFill>
              <w14:schemeClr w14:val="tx1"/>
            </w14:solidFill>
          </w14:textFill>
        </w:rPr>
      </w:pPr>
      <w:r>
        <w:rPr>
          <w:rFonts w:hint="default" w:ascii="Times New Roman Regular" w:hAnsi="Times New Roman Regular" w:eastAsia="宋体" w:cs="Times New Roman Regular"/>
          <w:b/>
          <w:color w:val="000000" w:themeColor="text1"/>
          <w:sz w:val="56"/>
          <w:szCs w:val="56"/>
          <w:highlight w:val="none"/>
          <w:lang w:val="en-US" w:eastAsia="zh-CN"/>
          <w14:textFill>
            <w14:solidFill>
              <w14:schemeClr w14:val="tx1"/>
            </w14:solidFill>
          </w14:textFill>
        </w:rPr>
        <w:t xml:space="preserve"> </w:t>
      </w:r>
      <w:r/>
    </w:p>
    <w:p>
      <w:pPr>
        <w:pStyle w:val="763"/>
        <w:jc w:val="center"/>
        <w:rPr>
          <w:rFonts w:hint="default" w:ascii="Times New Roman Regular" w:hAnsi="Times New Roman Regular" w:eastAsia="宋体" w:cs="Times New Roman Regular"/>
          <w:b/>
          <w:color w:val="000000" w:themeColor="text1"/>
          <w:sz w:val="84"/>
          <w:szCs w:val="84"/>
          <w:highlight w:val="none"/>
          <w14:textFill>
            <w14:solidFill>
              <w14:schemeClr w14:val="tx1"/>
            </w14:solidFill>
          </w14:textFill>
        </w:rPr>
      </w:pPr>
      <w:r>
        <w:rPr>
          <w:rFonts w:hint="default" w:ascii="Times New Roman Regular" w:hAnsi="Times New Roman Regular" w:eastAsia="宋体" w:cs="Times New Roman Regular"/>
          <w:b/>
          <w:color w:val="000000" w:themeColor="text1"/>
          <w:sz w:val="84"/>
          <w:szCs w:val="84"/>
          <w:highlight w:val="none"/>
          <w14:textFill>
            <w14:solidFill>
              <w14:schemeClr w14:val="tx1"/>
            </w14:solidFill>
          </w14:textFill>
        </w:rPr>
      </w:r>
      <w:r/>
    </w:p>
    <w:p>
      <w:pPr>
        <w:pStyle w:val="763"/>
        <w:jc w:val="center"/>
        <w:rPr>
          <w:rFonts w:hint="default" w:ascii="Times New Roman Regular" w:hAnsi="Times New Roman Regular" w:eastAsia="宋体" w:cs="Times New Roman Regular"/>
          <w:b/>
          <w:color w:val="000000" w:themeColor="text1"/>
          <w:sz w:val="84"/>
          <w:szCs w:val="84"/>
          <w:highlight w:val="none"/>
          <w14:textFill>
            <w14:solidFill>
              <w14:schemeClr w14:val="tx1"/>
            </w14:solidFill>
          </w14:textFill>
        </w:rPr>
      </w:pPr>
      <w:r>
        <w:rPr>
          <w:rFonts w:hint="default" w:ascii="Times New Roman Regular" w:hAnsi="Times New Roman Regular" w:eastAsia="宋体" w:cs="Times New Roman Regular"/>
          <w:b/>
          <w:color w:val="000000" w:themeColor="text1"/>
          <w:sz w:val="84"/>
          <w:szCs w:val="84"/>
          <w:highlight w:val="none"/>
          <w14:textFill>
            <w14:solidFill>
              <w14:schemeClr w14:val="tx1"/>
            </w14:solidFill>
          </w14:textFill>
        </w:rPr>
        <w:t xml:space="preserve">招 标 文 件</w:t>
      </w:r>
      <w:r/>
    </w:p>
    <w:p>
      <w:pPr>
        <w:jc w:val="center"/>
        <w:spacing w:line="440" w:lineRule="exact"/>
        <w:rPr>
          <w:rFonts w:hint="default" w:ascii="Times New Roman Regular" w:hAnsi="Times New Roman Regular" w:eastAsia="宋体" w:cs="Times New Roman Regular"/>
          <w:b/>
          <w:color w:val="000000" w:themeColor="text1"/>
          <w:sz w:val="96"/>
          <w:highlight w:val="none"/>
          <w14:textFill>
            <w14:solidFill>
              <w14:schemeClr w14:val="tx1"/>
            </w14:solidFill>
          </w14:textFill>
        </w:rPr>
      </w:pPr>
      <w:r>
        <w:rPr>
          <w:rFonts w:hint="default" w:ascii="Times New Roman Regular" w:hAnsi="Times New Roman Regular" w:eastAsia="宋体" w:cs="Times New Roman Regular"/>
          <w:b/>
          <w:color w:val="000000" w:themeColor="text1"/>
          <w:sz w:val="96"/>
          <w:highlight w:val="none"/>
          <w14:textFill>
            <w14:solidFill>
              <w14:schemeClr w14:val="tx1"/>
            </w14:solidFill>
          </w14:textFill>
        </w:rPr>
      </w:r>
      <w:r/>
    </w:p>
    <w:p>
      <w:pPr>
        <w:ind w:right="640"/>
        <w:jc w:val="center"/>
        <w:spacing w:line="360" w:lineRule="auto"/>
        <w:rPr>
          <w:rFonts w:hint="default" w:ascii="Times New Roman Regular" w:hAnsi="Times New Roman Regular" w:eastAsia="宋体" w:cs="Times New Roman Regular"/>
          <w:b/>
          <w:color w:val="000000" w:themeColor="text1"/>
          <w:sz w:val="32"/>
          <w:szCs w:val="32"/>
          <w:highlight w:val="none"/>
          <w14:textFill>
            <w14:solidFill>
              <w14:schemeClr w14:val="tx1"/>
            </w14:solidFill>
          </w14:textFill>
        </w:rPr>
      </w:pPr>
      <w:r>
        <w:rPr>
          <w:rFonts w:hint="default" w:ascii="Times New Roman Regular" w:hAnsi="Times New Roman Regular" w:eastAsia="宋体" w:cs="Times New Roman Regular"/>
          <w:b/>
          <w:color w:val="000000" w:themeColor="text1"/>
          <w:sz w:val="32"/>
          <w:szCs w:val="32"/>
          <w:highlight w:val="none"/>
          <w14:textFill>
            <w14:solidFill>
              <w14:schemeClr w14:val="tx1"/>
            </w14:solidFill>
          </w14:textFill>
        </w:rPr>
        <w:t xml:space="preserve">项目编号：</w:t>
      </w:r>
      <w:r>
        <w:rPr>
          <w:rFonts w:hint="eastAsia" w:ascii="Times New Roman Regular" w:hAnsi="Times New Roman Regular" w:cs="Times New Roman Regular"/>
          <w:b/>
          <w:color w:val="000000" w:themeColor="text1"/>
          <w:sz w:val="32"/>
          <w:szCs w:val="32"/>
          <w:highlight w:val="none"/>
          <w:lang w:eastAsia="zh-CN"/>
          <w14:textFill>
            <w14:solidFill>
              <w14:schemeClr w14:val="tx1"/>
            </w14:solidFill>
          </w14:textFill>
        </w:rPr>
        <w:t xml:space="preserve">JSZC-320582-JITC-G2026-0050</w:t>
      </w:r>
      <w:r/>
    </w:p>
    <w:p>
      <w:pPr>
        <w:ind w:right="640"/>
        <w:spacing w:line="360" w:lineRule="auto"/>
        <w:tabs>
          <w:tab w:val="left" w:pos="4794" w:leader="none"/>
        </w:tabs>
        <w:rPr>
          <w:rFonts w:hint="default" w:ascii="Times New Roman Regular" w:hAnsi="Times New Roman Regular" w:eastAsia="宋体" w:cs="Times New Roman Regular"/>
          <w:color w:val="000000" w:themeColor="text1"/>
          <w:sz w:val="32"/>
          <w:highlight w:val="none"/>
          <w:lang w:eastAsia="zh-CN"/>
          <w14:textFill>
            <w14:solidFill>
              <w14:schemeClr w14:val="tx1"/>
            </w14:solidFill>
          </w14:textFill>
        </w:rPr>
      </w:pPr>
      <w:r>
        <w:rPr>
          <w:rFonts w:hint="default" w:ascii="Times New Roman Regular" w:hAnsi="Times New Roman Regular" w:eastAsia="宋体" w:cs="Times New Roman Regular"/>
          <w:color w:val="000000" w:themeColor="text1"/>
          <w:sz w:val="32"/>
          <w:highlight w:val="none"/>
          <w:lang w:eastAsia="zh-CN"/>
          <w14:textFill>
            <w14:solidFill>
              <w14:schemeClr w14:val="tx1"/>
            </w14:solidFill>
          </w14:textFill>
        </w:rPr>
        <w:tab/>
      </w:r>
      <w:r/>
    </w:p>
    <w:p>
      <w:pPr>
        <w:ind w:right="640"/>
        <w:spacing w:line="360" w:lineRule="auto"/>
        <w:rPr>
          <w:rFonts w:hint="default" w:ascii="Times New Roman Regular" w:hAnsi="Times New Roman Regular" w:eastAsia="宋体" w:cs="Times New Roman Regular"/>
          <w:color w:val="000000" w:themeColor="text1"/>
          <w:sz w:val="32"/>
          <w:highlight w:val="none"/>
          <w14:textFill>
            <w14:solidFill>
              <w14:schemeClr w14:val="tx1"/>
            </w14:solidFill>
          </w14:textFill>
        </w:rPr>
      </w:pPr>
      <w:r>
        <w:rPr>
          <w:rFonts w:hint="default" w:ascii="Times New Roman Regular" w:hAnsi="Times New Roman Regular" w:eastAsia="宋体" w:cs="Times New Roman Regular"/>
          <w:color w:val="000000" w:themeColor="text1"/>
          <w:sz w:val="32"/>
          <w:highlight w:val="none"/>
          <w14:textFill>
            <w14:solidFill>
              <w14:schemeClr w14:val="tx1"/>
            </w14:solidFill>
          </w14:textFill>
        </w:rPr>
      </w:r>
      <w:r/>
    </w:p>
    <w:p>
      <w:pPr>
        <w:ind w:right="640"/>
        <w:spacing w:line="360" w:lineRule="auto"/>
        <w:rPr>
          <w:rFonts w:hint="default" w:ascii="Times New Roman Regular" w:hAnsi="Times New Roman Regular" w:eastAsia="宋体" w:cs="Times New Roman Regular"/>
          <w:color w:val="000000" w:themeColor="text1"/>
          <w:sz w:val="32"/>
          <w:highlight w:val="none"/>
          <w14:textFill>
            <w14:solidFill>
              <w14:schemeClr w14:val="tx1"/>
            </w14:solidFill>
          </w14:textFill>
        </w:rPr>
      </w:pPr>
      <w:r>
        <w:rPr>
          <w:rFonts w:hint="default" w:ascii="Times New Roman Regular" w:hAnsi="Times New Roman Regular" w:eastAsia="宋体" w:cs="Times New Roman Regular"/>
          <w:color w:val="000000" w:themeColor="text1"/>
          <w:sz w:val="32"/>
          <w:highlight w:val="none"/>
          <w14:textFill>
            <w14:solidFill>
              <w14:schemeClr w14:val="tx1"/>
            </w14:solidFill>
          </w14:textFill>
        </w:rPr>
      </w:r>
      <w:r/>
    </w:p>
    <w:p>
      <w:pPr>
        <w:ind w:right="640"/>
        <w:spacing w:line="360" w:lineRule="auto"/>
        <w:rPr>
          <w:rFonts w:hint="default" w:ascii="Times New Roman Regular" w:hAnsi="Times New Roman Regular" w:eastAsia="宋体" w:cs="Times New Roman Regular"/>
          <w:color w:val="000000" w:themeColor="text1"/>
          <w:sz w:val="32"/>
          <w:highlight w:val="none"/>
          <w14:textFill>
            <w14:solidFill>
              <w14:schemeClr w14:val="tx1"/>
            </w14:solidFill>
          </w14:textFill>
        </w:rPr>
      </w:pPr>
      <w:r>
        <w:rPr>
          <w:rFonts w:hint="default" w:ascii="Times New Roman Regular" w:hAnsi="Times New Roman Regular" w:eastAsia="宋体" w:cs="Times New Roman Regular"/>
          <w:color w:val="000000" w:themeColor="text1"/>
          <w:sz w:val="32"/>
          <w:highlight w:val="none"/>
          <w14:textFill>
            <w14:solidFill>
              <w14:schemeClr w14:val="tx1"/>
            </w14:solidFill>
          </w14:textFill>
        </w:rPr>
      </w:r>
      <w:r/>
    </w:p>
    <w:p>
      <w:pPr>
        <w:ind w:right="640"/>
        <w:spacing w:line="360" w:lineRule="auto"/>
        <w:rPr>
          <w:rFonts w:hint="default" w:ascii="Times New Roman Regular" w:hAnsi="Times New Roman Regular" w:eastAsia="宋体" w:cs="Times New Roman Regular"/>
          <w:color w:val="000000" w:themeColor="text1"/>
          <w:sz w:val="32"/>
          <w:highlight w:val="none"/>
          <w14:textFill>
            <w14:solidFill>
              <w14:schemeClr w14:val="tx1"/>
            </w14:solidFill>
          </w14:textFill>
        </w:rPr>
      </w:pPr>
      <w:r>
        <w:rPr>
          <w:rFonts w:hint="default" w:ascii="Times New Roman Regular" w:hAnsi="Times New Roman Regular" w:eastAsia="宋体" w:cs="Times New Roman Regular"/>
          <w:color w:val="000000" w:themeColor="text1"/>
          <w:sz w:val="32"/>
          <w:highlight w:val="none"/>
          <w14:textFill>
            <w14:solidFill>
              <w14:schemeClr w14:val="tx1"/>
            </w14:solidFill>
          </w14:textFill>
        </w:rPr>
      </w:r>
      <w:r/>
    </w:p>
    <w:p>
      <w:pPr>
        <w:jc w:val="center"/>
        <w:spacing w:line="360" w:lineRule="auto"/>
        <w:tabs>
          <w:tab w:val="left" w:pos="360" w:leader="none"/>
        </w:tabs>
        <w:rPr>
          <w:rFonts w:hint="default" w:ascii="Times New Roman Regular" w:hAnsi="Times New Roman Regular" w:eastAsia="宋体" w:cs="Times New Roman Regular"/>
          <w:b/>
          <w:color w:val="000000" w:themeColor="text1"/>
          <w:sz w:val="32"/>
          <w:highlight w:val="none"/>
          <w14:textFill>
            <w14:solidFill>
              <w14:schemeClr w14:val="tx1"/>
            </w14:solidFill>
          </w14:textFill>
        </w:rPr>
      </w:pPr>
      <w:r>
        <w:rPr>
          <w:rFonts w:hint="default" w:ascii="Times New Roman Regular" w:hAnsi="Times New Roman Regular" w:eastAsia="宋体" w:cs="Times New Roman Regular"/>
          <w:b/>
          <w:color w:val="000000" w:themeColor="text1"/>
          <w:sz w:val="32"/>
          <w:highlight w:val="none"/>
          <w14:textFill>
            <w14:solidFill>
              <w14:schemeClr w14:val="tx1"/>
            </w14:solidFill>
          </w14:textFill>
        </w:rPr>
        <w:t xml:space="preserve">采购人：</w:t>
      </w:r>
      <w:r>
        <w:rPr>
          <w:rFonts w:hint="default" w:ascii="Times New Roman Regular" w:hAnsi="Times New Roman Regular" w:eastAsia="宋体" w:cs="Times New Roman Regular"/>
          <w:b/>
          <w:color w:val="000000" w:themeColor="text1"/>
          <w:sz w:val="32"/>
          <w:highlight w:val="none"/>
          <w:lang w:eastAsia="zh-CN"/>
          <w14:textFill>
            <w14:solidFill>
              <w14:schemeClr w14:val="tx1"/>
            </w14:solidFill>
          </w14:textFill>
        </w:rPr>
        <w:t xml:space="preserve">张家港市第一人民医院</w:t>
      </w:r>
      <w:r/>
    </w:p>
    <w:p>
      <w:pPr>
        <w:jc w:val="center"/>
        <w:spacing w:line="360" w:lineRule="auto"/>
        <w:tabs>
          <w:tab w:val="left" w:pos="360" w:leader="none"/>
        </w:tabs>
        <w:rPr>
          <w:rFonts w:hint="default" w:ascii="Times New Roman Regular" w:hAnsi="Times New Roman Regular" w:eastAsia="宋体" w:cs="Times New Roman Regular"/>
          <w:b/>
          <w:color w:val="000000" w:themeColor="text1"/>
          <w:sz w:val="32"/>
          <w:highlight w:val="none"/>
          <w14:textFill>
            <w14:solidFill>
              <w14:schemeClr w14:val="tx1"/>
            </w14:solidFill>
          </w14:textFill>
        </w:rPr>
      </w:pPr>
      <w:r>
        <w:rPr>
          <w:rFonts w:hint="default" w:ascii="Times New Roman Regular" w:hAnsi="Times New Roman Regular" w:eastAsia="宋体" w:cs="Times New Roman Regular"/>
          <w:b/>
          <w:color w:val="000000" w:themeColor="text1"/>
          <w:sz w:val="32"/>
          <w:highlight w:val="none"/>
          <w14:textFill>
            <w14:solidFill>
              <w14:schemeClr w14:val="tx1"/>
            </w14:solidFill>
          </w14:textFill>
        </w:rPr>
        <w:t xml:space="preserve">采购代理机构：江苏省招标中心有限公司</w:t>
      </w:r>
      <w:r/>
    </w:p>
    <w:p>
      <w:pPr>
        <w:jc w:val="center"/>
        <w:rPr>
          <w:rFonts w:hint="default" w:ascii="Times New Roman Regular" w:hAnsi="Times New Roman Regular" w:eastAsia="宋体" w:cs="Times New Roman Regular"/>
          <w:b/>
          <w:color w:val="000000" w:themeColor="text1"/>
          <w:sz w:val="32"/>
          <w:highlight w:val="none"/>
          <w14:textFill>
            <w14:solidFill>
              <w14:schemeClr w14:val="tx1"/>
            </w14:solidFill>
          </w14:textFill>
        </w:rPr>
      </w:pPr>
      <w:r>
        <w:rPr>
          <w:rFonts w:hint="default" w:ascii="Times New Roman Regular" w:hAnsi="Times New Roman Regular" w:eastAsia="宋体" w:cs="Times New Roman Regular"/>
          <w:b/>
          <w:color w:val="000000" w:themeColor="text1"/>
          <w:sz w:val="32"/>
          <w:highlight w:val="none"/>
          <w14:textFill>
            <w14:solidFill>
              <w14:schemeClr w14:val="tx1"/>
            </w14:solidFill>
          </w14:textFill>
        </w:rPr>
        <w:t xml:space="preserve">二O二</w:t>
      </w:r>
      <w:r>
        <w:rPr>
          <w:rFonts w:hint="default" w:ascii="Times New Roman Regular" w:hAnsi="Times New Roman Regular" w:eastAsia="宋体" w:cs="Times New Roman Regular"/>
          <w:b/>
          <w:color w:val="000000" w:themeColor="text1"/>
          <w:sz w:val="32"/>
          <w:highlight w:val="none"/>
          <w:lang w:val="en-US" w:eastAsia="zh-CN"/>
          <w14:textFill>
            <w14:solidFill>
              <w14:schemeClr w14:val="tx1"/>
            </w14:solidFill>
          </w14:textFill>
        </w:rPr>
        <w:t xml:space="preserve">六</w:t>
      </w:r>
      <w:r>
        <w:rPr>
          <w:rFonts w:hint="default" w:ascii="Times New Roman Regular" w:hAnsi="Times New Roman Regular" w:eastAsia="宋体" w:cs="Times New Roman Regular"/>
          <w:b/>
          <w:color w:val="000000" w:themeColor="text1"/>
          <w:sz w:val="32"/>
          <w:highlight w:val="none"/>
          <w14:textFill>
            <w14:solidFill>
              <w14:schemeClr w14:val="tx1"/>
            </w14:solidFill>
          </w14:textFill>
        </w:rPr>
        <w:t xml:space="preserve">年</w:t>
      </w:r>
      <w:r>
        <w:rPr>
          <w:rFonts w:hint="eastAsia" w:ascii="Times New Roman Regular" w:hAnsi="Times New Roman Regular" w:cs="Times New Roman Regular"/>
          <w:b/>
          <w:color w:val="000000" w:themeColor="text1"/>
          <w:sz w:val="32"/>
          <w:highlight w:val="none"/>
          <w:lang w:val="en-US" w:eastAsia="zh-CN"/>
          <w14:textFill>
            <w14:solidFill>
              <w14:schemeClr w14:val="tx1"/>
            </w14:solidFill>
          </w14:textFill>
        </w:rPr>
        <w:t xml:space="preserve">三</w:t>
      </w:r>
      <w:r>
        <w:rPr>
          <w:rFonts w:hint="default" w:ascii="Times New Roman Regular" w:hAnsi="Times New Roman Regular" w:eastAsia="宋体" w:cs="Times New Roman Regular"/>
          <w:b/>
          <w:color w:val="000000" w:themeColor="text1"/>
          <w:sz w:val="32"/>
          <w:highlight w:val="none"/>
          <w14:textFill>
            <w14:solidFill>
              <w14:schemeClr w14:val="tx1"/>
            </w14:solidFill>
          </w14:textFill>
        </w:rPr>
        <w:t xml:space="preserve">月</w:t>
      </w:r>
      <w:r/>
    </w:p>
    <w:p>
      <w:pPr>
        <w:spacing w:line="500" w:lineRule="exact"/>
        <w:rPr>
          <w:rFonts w:hint="default" w:ascii="Times New Roman Regular" w:hAnsi="Times New Roman Regular" w:eastAsia="宋体" w:cs="Times New Roman Regular"/>
          <w:b/>
          <w:color w:val="000000" w:themeColor="text1"/>
          <w:sz w:val="32"/>
          <w:szCs w:val="32"/>
          <w:highlight w:val="none"/>
          <w14:textFill>
            <w14:solidFill>
              <w14:schemeClr w14:val="tx1"/>
            </w14:solidFill>
          </w14:textFill>
        </w:rPr>
        <w:sectPr>
          <w:headerReference w:type="default" r:id="rId10"/>
          <w:footerReference w:type="default" r:id="rId11"/>
          <w:footnotePr/>
          <w:endnotePr/>
          <w:type w:val="nextPage"/>
          <w:pgSz w:w="11906" w:h="16838" w:orient="portrait"/>
          <w:pgMar w:top="1474" w:right="1531" w:bottom="1474" w:left="1531" w:header="737" w:footer="992" w:gutter="0"/>
          <w:pgNumType w:start="1"/>
          <w:cols w:num="1" w:sep="0" w:space="720" w:equalWidth="1"/>
          <w:docGrid w:linePitch="360"/>
        </w:sectPr>
      </w:pPr>
      <w:r/>
      <w:bookmarkStart w:id="0" w:name="_Toc531620161"/>
      <w:r/>
      <w:bookmarkStart w:id="1" w:name="_Toc80264696"/>
      <w:r/>
      <w:r/>
    </w:p>
    <w:p>
      <w:pPr>
        <w:jc w:val="center"/>
        <w:spacing w:line="500" w:lineRule="exact"/>
        <w:rPr>
          <w:rFonts w:hint="default" w:ascii="Times New Roman Regular" w:hAnsi="Times New Roman Regular" w:eastAsia="宋体" w:cs="Times New Roman Regular"/>
          <w:b/>
          <w:color w:val="000000" w:themeColor="text1"/>
          <w:sz w:val="32"/>
          <w:szCs w:val="32"/>
          <w:highlight w:val="none"/>
          <w14:textFill>
            <w14:solidFill>
              <w14:schemeClr w14:val="tx1"/>
            </w14:solidFill>
          </w14:textFill>
        </w:rPr>
      </w:pPr>
      <w:r>
        <w:rPr>
          <w:rFonts w:hint="default" w:ascii="Times New Roman Regular" w:hAnsi="Times New Roman Regular" w:eastAsia="宋体" w:cs="Times New Roman Regular"/>
          <w:b/>
          <w:color w:val="000000" w:themeColor="text1"/>
          <w:sz w:val="32"/>
          <w:szCs w:val="32"/>
          <w:highlight w:val="none"/>
          <w14:textFill>
            <w14:solidFill>
              <w14:schemeClr w14:val="tx1"/>
            </w14:solidFill>
          </w14:textFill>
        </w:rPr>
        <w:t xml:space="preserve">目   录</w:t>
      </w:r>
      <w:r/>
    </w:p>
    <w:p>
      <w:pPr>
        <w:pStyle w:val="962"/>
        <w:spacing w:line="360" w:lineRule="auto"/>
        <w:tabs>
          <w:tab w:val="right" w:pos="8834" w:leader="dot"/>
        </w:tabs>
        <w:rPr>
          <w:rFonts w:hint="default" w:ascii="Times New Roman Regular" w:hAnsi="Times New Roman Regular" w:eastAsia="宋体" w:cs="Times New Roman Regular"/>
          <w:b/>
          <w:color w:val="000000" w:themeColor="text1"/>
          <w:sz w:val="21"/>
          <w:szCs w:val="22"/>
          <w:highlight w:val="none"/>
          <w14:textFill>
            <w14:solidFill>
              <w14:schemeClr w14:val="tx1"/>
            </w14:solidFill>
          </w14:textFill>
        </w:rPr>
      </w:pPr>
      <w:r>
        <w:rPr>
          <w:rFonts w:hint="default" w:ascii="Times New Roman Regular" w:hAnsi="Times New Roman Regular" w:eastAsia="宋体" w:cs="Times New Roman Regular"/>
          <w:b/>
          <w:color w:val="000000" w:themeColor="text1"/>
          <w:highlight w:val="none"/>
          <w14:textFill>
            <w14:solidFill>
              <w14:schemeClr w14:val="tx1"/>
            </w14:solidFill>
          </w14:textFill>
        </w:rPr>
        <w:fldChar w:fldCharType="begin"/>
      </w:r>
      <w:r>
        <w:rPr>
          <w:rFonts w:hint="default" w:ascii="Times New Roman Regular" w:hAnsi="Times New Roman Regular" w:eastAsia="宋体" w:cs="Times New Roman Regular"/>
          <w:b/>
          <w:color w:val="000000" w:themeColor="text1"/>
          <w:highlight w:val="none"/>
          <w14:textFill>
            <w14:solidFill>
              <w14:schemeClr w14:val="tx1"/>
            </w14:solidFill>
          </w14:textFill>
        </w:rPr>
        <w:instrText xml:space="preserve"> TOC \o "1-3" \h \z \u </w:instrText>
      </w:r>
      <w:r>
        <w:rPr>
          <w:rFonts w:hint="default" w:ascii="Times New Roman Regular" w:hAnsi="Times New Roman Regular" w:eastAsia="宋体" w:cs="Times New Roman Regular"/>
          <w:b/>
          <w:color w:val="000000" w:themeColor="text1"/>
          <w:highlight w:val="none"/>
          <w14:textFill>
            <w14:solidFill>
              <w14:schemeClr w14:val="tx1"/>
            </w14:solidFill>
          </w14:textFill>
        </w:rPr>
        <w:fldChar w:fldCharType="separate"/>
      </w:r>
      <w:r/>
    </w:p>
    <w:p>
      <w:pPr>
        <w:pStyle w:val="962"/>
        <w:spacing w:line="360" w:lineRule="auto"/>
        <w:tabs>
          <w:tab w:val="left" w:pos="780" w:leader="none"/>
          <w:tab w:val="right" w:pos="8834" w:leader="dot"/>
        </w:tabs>
        <w:rPr>
          <w:rFonts w:hint="default" w:ascii="Times New Roman Regular" w:hAnsi="Times New Roman Regular" w:eastAsia="宋体" w:cs="Times New Roman Regular"/>
          <w:b/>
          <w:color w:val="000000" w:themeColor="text1"/>
          <w:highlight w:val="none"/>
          <w14:textFill>
            <w14:solidFill>
              <w14:schemeClr w14:val="tx1"/>
            </w14:solidFill>
          </w14:textFill>
        </w:rPr>
      </w:pPr>
      <w:r>
        <w:rPr>
          <w:rFonts w:hint="default" w:ascii="Times New Roman Regular" w:hAnsi="Times New Roman Regular" w:eastAsia="宋体" w:cs="Times New Roman Regular"/>
          <w:color w:val="000000" w:themeColor="text1"/>
          <w:highlight w:val="none"/>
          <w14:textFill>
            <w14:solidFill>
              <w14:schemeClr w14:val="tx1"/>
            </w14:solidFill>
          </w14:textFill>
        </w:rPr>
        <w:fldChar w:fldCharType="begin"/>
      </w:r>
      <w:r>
        <w:rPr>
          <w:rFonts w:hint="default" w:ascii="Times New Roman Regular" w:hAnsi="Times New Roman Regular" w:eastAsia="宋体" w:cs="Times New Roman Regular"/>
          <w:color w:val="000000" w:themeColor="text1"/>
          <w:highlight w:val="none"/>
          <w14:textFill>
            <w14:solidFill>
              <w14:schemeClr w14:val="tx1"/>
            </w14:solidFill>
          </w14:textFill>
        </w:rPr>
        <w:instrText xml:space="preserve"> HYPERLINK \l "_Toc107246211" </w:instrText>
      </w:r>
      <w:r>
        <w:rPr>
          <w:rFonts w:hint="default" w:ascii="Times New Roman Regular" w:hAnsi="Times New Roman Regular" w:eastAsia="宋体" w:cs="Times New Roman Regular"/>
          <w:color w:val="000000" w:themeColor="text1"/>
          <w:highlight w:val="none"/>
          <w14:textFill>
            <w14:solidFill>
              <w14:schemeClr w14:val="tx1"/>
            </w14:solidFill>
          </w14:textFill>
        </w:rPr>
        <w:fldChar w:fldCharType="separate"/>
      </w:r>
      <w:r>
        <w:rPr>
          <w:rStyle w:val="789"/>
          <w:rFonts w:hint="default" w:ascii="Times New Roman Regular" w:hAnsi="Times New Roman Regular" w:eastAsia="宋体" w:cs="Times New Roman Regular"/>
          <w:b/>
          <w:color w:val="000000" w:themeColor="text1"/>
          <w:highlight w:val="none"/>
          <w14:textFill>
            <w14:solidFill>
              <w14:schemeClr w14:val="tx1"/>
            </w14:solidFill>
          </w14:textFill>
        </w:rPr>
        <w:t xml:space="preserve">第一章</w:t>
      </w:r>
      <w:r>
        <w:rPr>
          <w:rFonts w:hint="default" w:ascii="Times New Roman Regular" w:hAnsi="Times New Roman Regular" w:eastAsia="宋体" w:cs="Times New Roman Regular"/>
          <w:b/>
          <w:color w:val="000000" w:themeColor="text1"/>
          <w:highlight w:val="none"/>
          <w14:textFill>
            <w14:solidFill>
              <w14:schemeClr w14:val="tx1"/>
            </w14:solidFill>
          </w14:textFill>
        </w:rPr>
        <w:tab/>
      </w:r>
      <w:r>
        <w:rPr>
          <w:rStyle w:val="789"/>
          <w:rFonts w:hint="default" w:ascii="Times New Roman Regular" w:hAnsi="Times New Roman Regular" w:eastAsia="宋体" w:cs="Times New Roman Regular"/>
          <w:b/>
          <w:color w:val="000000" w:themeColor="text1"/>
          <w:highlight w:val="none"/>
          <w14:textFill>
            <w14:solidFill>
              <w14:schemeClr w14:val="tx1"/>
            </w14:solidFill>
          </w14:textFill>
        </w:rPr>
        <w:t xml:space="preserve">招标公告</w:t>
      </w:r>
      <w:r>
        <w:rPr>
          <w:rFonts w:hint="default" w:ascii="Times New Roman Regular" w:hAnsi="Times New Roman Regular" w:eastAsia="宋体" w:cs="Times New Roman Regular"/>
          <w:b/>
          <w:color w:val="000000" w:themeColor="text1"/>
          <w:highlight w:val="none"/>
          <w14:textFill>
            <w14:solidFill>
              <w14:schemeClr w14:val="tx1"/>
            </w14:solidFill>
          </w14:textFill>
        </w:rPr>
        <w:tab/>
      </w:r>
      <w:r>
        <w:rPr>
          <w:rFonts w:hint="default" w:ascii="Times New Roman Regular" w:hAnsi="Times New Roman Regular" w:eastAsia="宋体" w:cs="Times New Roman Regular"/>
          <w:b/>
          <w:color w:val="000000" w:themeColor="text1"/>
          <w:highlight w:val="none"/>
          <w14:textFill>
            <w14:solidFill>
              <w14:schemeClr w14:val="tx1"/>
            </w14:solidFill>
          </w14:textFill>
        </w:rPr>
        <w:fldChar w:fldCharType="begin"/>
      </w:r>
      <w:r>
        <w:rPr>
          <w:rFonts w:hint="default" w:ascii="Times New Roman Regular" w:hAnsi="Times New Roman Regular" w:eastAsia="宋体" w:cs="Times New Roman Regular"/>
          <w:b/>
          <w:color w:val="000000" w:themeColor="text1"/>
          <w:highlight w:val="none"/>
          <w14:textFill>
            <w14:solidFill>
              <w14:schemeClr w14:val="tx1"/>
            </w14:solidFill>
          </w14:textFill>
        </w:rPr>
        <w:instrText xml:space="preserve"> PAGEREF _Toc107246211 \h </w:instrText>
      </w:r>
      <w:r>
        <w:rPr>
          <w:rFonts w:hint="default" w:ascii="Times New Roman Regular" w:hAnsi="Times New Roman Regular" w:eastAsia="宋体" w:cs="Times New Roman Regular"/>
          <w:b/>
          <w:color w:val="000000" w:themeColor="text1"/>
          <w:highlight w:val="none"/>
          <w14:textFill>
            <w14:solidFill>
              <w14:schemeClr w14:val="tx1"/>
            </w14:solidFill>
          </w14:textFill>
        </w:rPr>
        <w:fldChar w:fldCharType="separate"/>
      </w:r>
      <w:r>
        <w:rPr>
          <w:rFonts w:hint="default" w:ascii="Times New Roman Regular" w:hAnsi="Times New Roman Regular" w:eastAsia="宋体" w:cs="Times New Roman Regular"/>
          <w:b/>
          <w:color w:val="000000" w:themeColor="text1"/>
          <w:highlight w:val="none"/>
          <w14:textFill>
            <w14:solidFill>
              <w14:schemeClr w14:val="tx1"/>
            </w14:solidFill>
          </w14:textFill>
        </w:rPr>
        <w:t xml:space="preserve">2</w:t>
      </w:r>
      <w:r>
        <w:rPr>
          <w:rFonts w:hint="default" w:ascii="Times New Roman Regular" w:hAnsi="Times New Roman Regular" w:eastAsia="宋体" w:cs="Times New Roman Regular"/>
          <w:b/>
          <w:color w:val="000000" w:themeColor="text1"/>
          <w:highlight w:val="none"/>
          <w14:textFill>
            <w14:solidFill>
              <w14:schemeClr w14:val="tx1"/>
            </w14:solidFill>
          </w14:textFill>
        </w:rPr>
        <w:fldChar w:fldCharType="end"/>
      </w:r>
      <w:r>
        <w:rPr>
          <w:rFonts w:hint="default" w:ascii="Times New Roman Regular" w:hAnsi="Times New Roman Regular" w:eastAsia="宋体" w:cs="Times New Roman Regular"/>
          <w:b/>
          <w:color w:val="000000" w:themeColor="text1"/>
          <w:highlight w:val="none"/>
          <w14:textFill>
            <w14:solidFill>
              <w14:schemeClr w14:val="tx1"/>
            </w14:solidFill>
          </w14:textFill>
        </w:rPr>
        <w:fldChar w:fldCharType="end"/>
      </w:r>
      <w:r/>
    </w:p>
    <w:p>
      <w:pPr>
        <w:pStyle w:val="962"/>
        <w:spacing w:line="360" w:lineRule="auto"/>
        <w:tabs>
          <w:tab w:val="left" w:pos="780" w:leader="none"/>
          <w:tab w:val="right" w:pos="8834" w:leader="dot"/>
        </w:tabs>
        <w:rPr>
          <w:rFonts w:hint="default" w:ascii="Times New Roman Regular" w:hAnsi="Times New Roman Regular" w:eastAsia="宋体" w:cs="Times New Roman Regular"/>
          <w:b/>
          <w:color w:val="000000" w:themeColor="text1"/>
          <w:highlight w:val="none"/>
          <w14:textFill>
            <w14:solidFill>
              <w14:schemeClr w14:val="tx1"/>
            </w14:solidFill>
          </w14:textFill>
        </w:rPr>
      </w:pPr>
      <w:r>
        <w:rPr>
          <w:rFonts w:hint="default" w:ascii="Times New Roman Regular" w:hAnsi="Times New Roman Regular" w:eastAsia="宋体" w:cs="Times New Roman Regular"/>
          <w:color w:val="000000" w:themeColor="text1"/>
          <w:highlight w:val="none"/>
          <w14:textFill>
            <w14:solidFill>
              <w14:schemeClr w14:val="tx1"/>
            </w14:solidFill>
          </w14:textFill>
        </w:rPr>
        <w:fldChar w:fldCharType="begin"/>
      </w:r>
      <w:r>
        <w:rPr>
          <w:rFonts w:hint="default" w:ascii="Times New Roman Regular" w:hAnsi="Times New Roman Regular" w:eastAsia="宋体" w:cs="Times New Roman Regular"/>
          <w:color w:val="000000" w:themeColor="text1"/>
          <w:highlight w:val="none"/>
          <w14:textFill>
            <w14:solidFill>
              <w14:schemeClr w14:val="tx1"/>
            </w14:solidFill>
          </w14:textFill>
        </w:rPr>
        <w:instrText xml:space="preserve"> HYPERLINK \l "_Toc107246212" </w:instrText>
      </w:r>
      <w:r>
        <w:rPr>
          <w:rFonts w:hint="default" w:ascii="Times New Roman Regular" w:hAnsi="Times New Roman Regular" w:eastAsia="宋体" w:cs="Times New Roman Regular"/>
          <w:color w:val="000000" w:themeColor="text1"/>
          <w:highlight w:val="none"/>
          <w14:textFill>
            <w14:solidFill>
              <w14:schemeClr w14:val="tx1"/>
            </w14:solidFill>
          </w14:textFill>
        </w:rPr>
        <w:fldChar w:fldCharType="separate"/>
      </w:r>
      <w:r>
        <w:rPr>
          <w:rStyle w:val="789"/>
          <w:rFonts w:hint="default" w:ascii="Times New Roman Regular" w:hAnsi="Times New Roman Regular" w:eastAsia="宋体" w:cs="Times New Roman Regular"/>
          <w:b/>
          <w:color w:val="000000" w:themeColor="text1"/>
          <w:highlight w:val="none"/>
          <w14:textFill>
            <w14:solidFill>
              <w14:schemeClr w14:val="tx1"/>
            </w14:solidFill>
          </w14:textFill>
        </w:rPr>
        <w:t xml:space="preserve">第二章</w:t>
      </w:r>
      <w:r>
        <w:rPr>
          <w:rFonts w:hint="default" w:ascii="Times New Roman Regular" w:hAnsi="Times New Roman Regular" w:eastAsia="宋体" w:cs="Times New Roman Regular"/>
          <w:b/>
          <w:color w:val="000000" w:themeColor="text1"/>
          <w:highlight w:val="none"/>
          <w14:textFill>
            <w14:solidFill>
              <w14:schemeClr w14:val="tx1"/>
            </w14:solidFill>
          </w14:textFill>
        </w:rPr>
        <w:tab/>
      </w:r>
      <w:r>
        <w:rPr>
          <w:rStyle w:val="789"/>
          <w:rFonts w:hint="default" w:ascii="Times New Roman Regular" w:hAnsi="Times New Roman Regular" w:eastAsia="宋体" w:cs="Times New Roman Regular"/>
          <w:b/>
          <w:color w:val="000000" w:themeColor="text1"/>
          <w:highlight w:val="none"/>
          <w14:textFill>
            <w14:solidFill>
              <w14:schemeClr w14:val="tx1"/>
            </w14:solidFill>
          </w14:textFill>
        </w:rPr>
        <w:t xml:space="preserve">投标人须知</w:t>
      </w:r>
      <w:r>
        <w:rPr>
          <w:rFonts w:hint="default" w:ascii="Times New Roman Regular" w:hAnsi="Times New Roman Regular" w:eastAsia="宋体" w:cs="Times New Roman Regular"/>
          <w:b/>
          <w:color w:val="000000" w:themeColor="text1"/>
          <w:highlight w:val="none"/>
          <w14:textFill>
            <w14:solidFill>
              <w14:schemeClr w14:val="tx1"/>
            </w14:solidFill>
          </w14:textFill>
        </w:rPr>
        <w:tab/>
      </w:r>
      <w:r>
        <w:rPr>
          <w:rFonts w:hint="default" w:ascii="Times New Roman Regular" w:hAnsi="Times New Roman Regular" w:eastAsia="宋体" w:cs="Times New Roman Regular"/>
          <w:b/>
          <w:color w:val="000000" w:themeColor="text1"/>
          <w:highlight w:val="none"/>
          <w14:textFill>
            <w14:solidFill>
              <w14:schemeClr w14:val="tx1"/>
            </w14:solidFill>
          </w14:textFill>
        </w:rPr>
        <w:fldChar w:fldCharType="begin"/>
      </w:r>
      <w:r>
        <w:rPr>
          <w:rFonts w:hint="default" w:ascii="Times New Roman Regular" w:hAnsi="Times New Roman Regular" w:eastAsia="宋体" w:cs="Times New Roman Regular"/>
          <w:b/>
          <w:color w:val="000000" w:themeColor="text1"/>
          <w:highlight w:val="none"/>
          <w14:textFill>
            <w14:solidFill>
              <w14:schemeClr w14:val="tx1"/>
            </w14:solidFill>
          </w14:textFill>
        </w:rPr>
        <w:instrText xml:space="preserve"> PAGEREF _Toc107246212 \h </w:instrText>
      </w:r>
      <w:r>
        <w:rPr>
          <w:rFonts w:hint="default" w:ascii="Times New Roman Regular" w:hAnsi="Times New Roman Regular" w:eastAsia="宋体" w:cs="Times New Roman Regular"/>
          <w:b/>
          <w:color w:val="000000" w:themeColor="text1"/>
          <w:highlight w:val="none"/>
          <w14:textFill>
            <w14:solidFill>
              <w14:schemeClr w14:val="tx1"/>
            </w14:solidFill>
          </w14:textFill>
        </w:rPr>
        <w:fldChar w:fldCharType="separate"/>
      </w:r>
      <w:r>
        <w:rPr>
          <w:rFonts w:hint="default" w:ascii="Times New Roman Regular" w:hAnsi="Times New Roman Regular" w:eastAsia="宋体" w:cs="Times New Roman Regular"/>
          <w:b/>
          <w:color w:val="000000" w:themeColor="text1"/>
          <w:highlight w:val="none"/>
          <w14:textFill>
            <w14:solidFill>
              <w14:schemeClr w14:val="tx1"/>
            </w14:solidFill>
          </w14:textFill>
        </w:rPr>
        <w:t xml:space="preserve">6</w:t>
      </w:r>
      <w:r>
        <w:rPr>
          <w:rFonts w:hint="default" w:ascii="Times New Roman Regular" w:hAnsi="Times New Roman Regular" w:eastAsia="宋体" w:cs="Times New Roman Regular"/>
          <w:b/>
          <w:color w:val="000000" w:themeColor="text1"/>
          <w:highlight w:val="none"/>
          <w14:textFill>
            <w14:solidFill>
              <w14:schemeClr w14:val="tx1"/>
            </w14:solidFill>
          </w14:textFill>
        </w:rPr>
        <w:fldChar w:fldCharType="end"/>
      </w:r>
      <w:r>
        <w:rPr>
          <w:rFonts w:hint="default" w:ascii="Times New Roman Regular" w:hAnsi="Times New Roman Regular" w:eastAsia="宋体" w:cs="Times New Roman Regular"/>
          <w:b/>
          <w:color w:val="000000" w:themeColor="text1"/>
          <w:highlight w:val="none"/>
          <w14:textFill>
            <w14:solidFill>
              <w14:schemeClr w14:val="tx1"/>
            </w14:solidFill>
          </w14:textFill>
        </w:rPr>
        <w:fldChar w:fldCharType="end"/>
      </w:r>
      <w:r/>
    </w:p>
    <w:p>
      <w:pPr>
        <w:pStyle w:val="962"/>
        <w:spacing w:line="360" w:lineRule="auto"/>
        <w:tabs>
          <w:tab w:val="right" w:pos="8834" w:leader="dot"/>
        </w:tabs>
        <w:rPr>
          <w:rFonts w:hint="default" w:ascii="Times New Roman Regular" w:hAnsi="Times New Roman Regular" w:eastAsia="宋体" w:cs="Times New Roman Regular"/>
          <w:b/>
          <w:color w:val="000000" w:themeColor="text1"/>
          <w:highlight w:val="none"/>
          <w14:textFill>
            <w14:solidFill>
              <w14:schemeClr w14:val="tx1"/>
            </w14:solidFill>
          </w14:textFill>
        </w:rPr>
      </w:pPr>
      <w:r>
        <w:rPr>
          <w:rFonts w:hint="default" w:ascii="Times New Roman Regular" w:hAnsi="Times New Roman Regular" w:eastAsia="宋体" w:cs="Times New Roman Regular"/>
          <w:color w:val="000000" w:themeColor="text1"/>
          <w:highlight w:val="none"/>
          <w14:textFill>
            <w14:solidFill>
              <w14:schemeClr w14:val="tx1"/>
            </w14:solidFill>
          </w14:textFill>
        </w:rPr>
        <w:fldChar w:fldCharType="begin"/>
      </w:r>
      <w:r>
        <w:rPr>
          <w:rFonts w:hint="default" w:ascii="Times New Roman Regular" w:hAnsi="Times New Roman Regular" w:eastAsia="宋体" w:cs="Times New Roman Regular"/>
          <w:color w:val="000000" w:themeColor="text1"/>
          <w:highlight w:val="none"/>
          <w14:textFill>
            <w14:solidFill>
              <w14:schemeClr w14:val="tx1"/>
            </w14:solidFill>
          </w14:textFill>
        </w:rPr>
        <w:instrText xml:space="preserve"> HYPERLINK \l "_Toc107246214" </w:instrText>
      </w:r>
      <w:r>
        <w:rPr>
          <w:rFonts w:hint="default" w:ascii="Times New Roman Regular" w:hAnsi="Times New Roman Regular" w:eastAsia="宋体" w:cs="Times New Roman Regular"/>
          <w:color w:val="000000" w:themeColor="text1"/>
          <w:highlight w:val="none"/>
          <w14:textFill>
            <w14:solidFill>
              <w14:schemeClr w14:val="tx1"/>
            </w14:solidFill>
          </w14:textFill>
        </w:rPr>
        <w:fldChar w:fldCharType="separate"/>
      </w:r>
      <w:r>
        <w:rPr>
          <w:rStyle w:val="789"/>
          <w:rFonts w:hint="default" w:ascii="Times New Roman Regular" w:hAnsi="Times New Roman Regular" w:eastAsia="宋体" w:cs="Times New Roman Regular"/>
          <w:b/>
          <w:color w:val="000000" w:themeColor="text1"/>
          <w:highlight w:val="none"/>
          <w14:textFill>
            <w14:solidFill>
              <w14:schemeClr w14:val="tx1"/>
            </w14:solidFill>
          </w14:textFill>
        </w:rPr>
        <w:t xml:space="preserve">一．总则</w:t>
      </w:r>
      <w:r>
        <w:rPr>
          <w:rFonts w:hint="default" w:ascii="Times New Roman Regular" w:hAnsi="Times New Roman Regular" w:eastAsia="宋体" w:cs="Times New Roman Regular"/>
          <w:b/>
          <w:color w:val="000000" w:themeColor="text1"/>
          <w:highlight w:val="none"/>
          <w14:textFill>
            <w14:solidFill>
              <w14:schemeClr w14:val="tx1"/>
            </w14:solidFill>
          </w14:textFill>
        </w:rPr>
        <w:tab/>
      </w:r>
      <w:r>
        <w:rPr>
          <w:rFonts w:hint="default" w:ascii="Times New Roman Regular" w:hAnsi="Times New Roman Regular" w:eastAsia="宋体" w:cs="Times New Roman Regular"/>
          <w:b/>
          <w:color w:val="000000" w:themeColor="text1"/>
          <w:highlight w:val="none"/>
          <w14:textFill>
            <w14:solidFill>
              <w14:schemeClr w14:val="tx1"/>
            </w14:solidFill>
          </w14:textFill>
        </w:rPr>
        <w:fldChar w:fldCharType="begin"/>
      </w:r>
      <w:r>
        <w:rPr>
          <w:rFonts w:hint="default" w:ascii="Times New Roman Regular" w:hAnsi="Times New Roman Regular" w:eastAsia="宋体" w:cs="Times New Roman Regular"/>
          <w:b/>
          <w:color w:val="000000" w:themeColor="text1"/>
          <w:highlight w:val="none"/>
          <w14:textFill>
            <w14:solidFill>
              <w14:schemeClr w14:val="tx1"/>
            </w14:solidFill>
          </w14:textFill>
        </w:rPr>
        <w:instrText xml:space="preserve"> PAGEREF _Toc107246214 \h </w:instrText>
      </w:r>
      <w:r>
        <w:rPr>
          <w:rFonts w:hint="default" w:ascii="Times New Roman Regular" w:hAnsi="Times New Roman Regular" w:eastAsia="宋体" w:cs="Times New Roman Regular"/>
          <w:b/>
          <w:color w:val="000000" w:themeColor="text1"/>
          <w:highlight w:val="none"/>
          <w14:textFill>
            <w14:solidFill>
              <w14:schemeClr w14:val="tx1"/>
            </w14:solidFill>
          </w14:textFill>
        </w:rPr>
        <w:fldChar w:fldCharType="separate"/>
      </w:r>
      <w:r>
        <w:rPr>
          <w:rFonts w:hint="default" w:ascii="Times New Roman Regular" w:hAnsi="Times New Roman Regular" w:eastAsia="宋体" w:cs="Times New Roman Regular"/>
          <w:b/>
          <w:color w:val="000000" w:themeColor="text1"/>
          <w:highlight w:val="none"/>
          <w14:textFill>
            <w14:solidFill>
              <w14:schemeClr w14:val="tx1"/>
            </w14:solidFill>
          </w14:textFill>
        </w:rPr>
        <w:t xml:space="preserve">11</w:t>
      </w:r>
      <w:r>
        <w:rPr>
          <w:rFonts w:hint="default" w:ascii="Times New Roman Regular" w:hAnsi="Times New Roman Regular" w:eastAsia="宋体" w:cs="Times New Roman Regular"/>
          <w:b/>
          <w:color w:val="000000" w:themeColor="text1"/>
          <w:highlight w:val="none"/>
          <w14:textFill>
            <w14:solidFill>
              <w14:schemeClr w14:val="tx1"/>
            </w14:solidFill>
          </w14:textFill>
        </w:rPr>
        <w:fldChar w:fldCharType="end"/>
      </w:r>
      <w:r>
        <w:rPr>
          <w:rFonts w:hint="default" w:ascii="Times New Roman Regular" w:hAnsi="Times New Roman Regular" w:eastAsia="宋体" w:cs="Times New Roman Regular"/>
          <w:b/>
          <w:color w:val="000000" w:themeColor="text1"/>
          <w:highlight w:val="none"/>
          <w14:textFill>
            <w14:solidFill>
              <w14:schemeClr w14:val="tx1"/>
            </w14:solidFill>
          </w14:textFill>
        </w:rPr>
        <w:fldChar w:fldCharType="end"/>
      </w:r>
      <w:r/>
    </w:p>
    <w:p>
      <w:pPr>
        <w:pStyle w:val="962"/>
        <w:spacing w:line="360" w:lineRule="auto"/>
        <w:tabs>
          <w:tab w:val="right" w:pos="8834" w:leader="dot"/>
        </w:tabs>
        <w:rPr>
          <w:rFonts w:hint="default" w:ascii="Times New Roman Regular" w:hAnsi="Times New Roman Regular" w:eastAsia="宋体" w:cs="Times New Roman Regular"/>
          <w:b/>
          <w:color w:val="000000" w:themeColor="text1"/>
          <w:highlight w:val="none"/>
          <w14:textFill>
            <w14:solidFill>
              <w14:schemeClr w14:val="tx1"/>
            </w14:solidFill>
          </w14:textFill>
        </w:rPr>
      </w:pPr>
      <w:r>
        <w:rPr>
          <w:rFonts w:hint="default" w:ascii="Times New Roman Regular" w:hAnsi="Times New Roman Regular" w:eastAsia="宋体" w:cs="Times New Roman Regular"/>
          <w:color w:val="000000" w:themeColor="text1"/>
          <w:highlight w:val="none"/>
          <w14:textFill>
            <w14:solidFill>
              <w14:schemeClr w14:val="tx1"/>
            </w14:solidFill>
          </w14:textFill>
        </w:rPr>
        <w:fldChar w:fldCharType="begin"/>
      </w:r>
      <w:r>
        <w:rPr>
          <w:rFonts w:hint="default" w:ascii="Times New Roman Regular" w:hAnsi="Times New Roman Regular" w:eastAsia="宋体" w:cs="Times New Roman Regular"/>
          <w:color w:val="000000" w:themeColor="text1"/>
          <w:highlight w:val="none"/>
          <w14:textFill>
            <w14:solidFill>
              <w14:schemeClr w14:val="tx1"/>
            </w14:solidFill>
          </w14:textFill>
        </w:rPr>
        <w:instrText xml:space="preserve"> HYPERLINK \l "_Toc107246230" </w:instrText>
      </w:r>
      <w:r>
        <w:rPr>
          <w:rFonts w:hint="default" w:ascii="Times New Roman Regular" w:hAnsi="Times New Roman Regular" w:eastAsia="宋体" w:cs="Times New Roman Regular"/>
          <w:color w:val="000000" w:themeColor="text1"/>
          <w:highlight w:val="none"/>
          <w14:textFill>
            <w14:solidFill>
              <w14:schemeClr w14:val="tx1"/>
            </w14:solidFill>
          </w14:textFill>
        </w:rPr>
        <w:fldChar w:fldCharType="separate"/>
      </w:r>
      <w:r>
        <w:rPr>
          <w:rStyle w:val="789"/>
          <w:rFonts w:hint="default" w:ascii="Times New Roman Regular" w:hAnsi="Times New Roman Regular" w:eastAsia="宋体" w:cs="Times New Roman Regular"/>
          <w:b/>
          <w:color w:val="000000" w:themeColor="text1"/>
          <w:highlight w:val="none"/>
          <w14:textFill>
            <w14:solidFill>
              <w14:schemeClr w14:val="tx1"/>
            </w14:solidFill>
          </w14:textFill>
        </w:rPr>
        <w:t xml:space="preserve">二．招标文件</w:t>
      </w:r>
      <w:r>
        <w:rPr>
          <w:rFonts w:hint="default" w:ascii="Times New Roman Regular" w:hAnsi="Times New Roman Regular" w:eastAsia="宋体" w:cs="Times New Roman Regular"/>
          <w:b/>
          <w:color w:val="000000" w:themeColor="text1"/>
          <w:highlight w:val="none"/>
          <w14:textFill>
            <w14:solidFill>
              <w14:schemeClr w14:val="tx1"/>
            </w14:solidFill>
          </w14:textFill>
        </w:rPr>
        <w:tab/>
      </w:r>
      <w:r>
        <w:rPr>
          <w:rFonts w:hint="default" w:ascii="Times New Roman Regular" w:hAnsi="Times New Roman Regular" w:eastAsia="宋体" w:cs="Times New Roman Regular"/>
          <w:b/>
          <w:color w:val="000000" w:themeColor="text1"/>
          <w:highlight w:val="none"/>
          <w14:textFill>
            <w14:solidFill>
              <w14:schemeClr w14:val="tx1"/>
            </w14:solidFill>
          </w14:textFill>
        </w:rPr>
        <w:fldChar w:fldCharType="begin"/>
      </w:r>
      <w:r>
        <w:rPr>
          <w:rFonts w:hint="default" w:ascii="Times New Roman Regular" w:hAnsi="Times New Roman Regular" w:eastAsia="宋体" w:cs="Times New Roman Regular"/>
          <w:b/>
          <w:color w:val="000000" w:themeColor="text1"/>
          <w:highlight w:val="none"/>
          <w14:textFill>
            <w14:solidFill>
              <w14:schemeClr w14:val="tx1"/>
            </w14:solidFill>
          </w14:textFill>
        </w:rPr>
        <w:instrText xml:space="preserve"> PAGEREF _Toc107246230 \h </w:instrText>
      </w:r>
      <w:r>
        <w:rPr>
          <w:rFonts w:hint="default" w:ascii="Times New Roman Regular" w:hAnsi="Times New Roman Regular" w:eastAsia="宋体" w:cs="Times New Roman Regular"/>
          <w:b/>
          <w:color w:val="000000" w:themeColor="text1"/>
          <w:highlight w:val="none"/>
          <w14:textFill>
            <w14:solidFill>
              <w14:schemeClr w14:val="tx1"/>
            </w14:solidFill>
          </w14:textFill>
        </w:rPr>
        <w:fldChar w:fldCharType="separate"/>
      </w:r>
      <w:r>
        <w:rPr>
          <w:rFonts w:hint="default" w:ascii="Times New Roman Regular" w:hAnsi="Times New Roman Regular" w:eastAsia="宋体" w:cs="Times New Roman Regular"/>
          <w:b/>
          <w:color w:val="000000" w:themeColor="text1"/>
          <w:highlight w:val="none"/>
          <w14:textFill>
            <w14:solidFill>
              <w14:schemeClr w14:val="tx1"/>
            </w14:solidFill>
          </w14:textFill>
        </w:rPr>
        <w:t xml:space="preserve">15</w:t>
      </w:r>
      <w:r>
        <w:rPr>
          <w:rFonts w:hint="default" w:ascii="Times New Roman Regular" w:hAnsi="Times New Roman Regular" w:eastAsia="宋体" w:cs="Times New Roman Regular"/>
          <w:b/>
          <w:color w:val="000000" w:themeColor="text1"/>
          <w:highlight w:val="none"/>
          <w14:textFill>
            <w14:solidFill>
              <w14:schemeClr w14:val="tx1"/>
            </w14:solidFill>
          </w14:textFill>
        </w:rPr>
        <w:fldChar w:fldCharType="end"/>
      </w:r>
      <w:r>
        <w:rPr>
          <w:rFonts w:hint="default" w:ascii="Times New Roman Regular" w:hAnsi="Times New Roman Regular" w:eastAsia="宋体" w:cs="Times New Roman Regular"/>
          <w:b/>
          <w:color w:val="000000" w:themeColor="text1"/>
          <w:highlight w:val="none"/>
          <w14:textFill>
            <w14:solidFill>
              <w14:schemeClr w14:val="tx1"/>
            </w14:solidFill>
          </w14:textFill>
        </w:rPr>
        <w:fldChar w:fldCharType="end"/>
      </w:r>
      <w:r/>
    </w:p>
    <w:p>
      <w:pPr>
        <w:pStyle w:val="962"/>
        <w:spacing w:line="360" w:lineRule="auto"/>
        <w:tabs>
          <w:tab w:val="right" w:pos="8834" w:leader="dot"/>
        </w:tabs>
        <w:rPr>
          <w:rFonts w:hint="default" w:ascii="Times New Roman Regular" w:hAnsi="Times New Roman Regular" w:eastAsia="宋体" w:cs="Times New Roman Regular"/>
          <w:b/>
          <w:color w:val="000000" w:themeColor="text1"/>
          <w:highlight w:val="none"/>
          <w14:textFill>
            <w14:solidFill>
              <w14:schemeClr w14:val="tx1"/>
            </w14:solidFill>
          </w14:textFill>
        </w:rPr>
      </w:pPr>
      <w:r>
        <w:rPr>
          <w:rFonts w:hint="default" w:ascii="Times New Roman Regular" w:hAnsi="Times New Roman Regular" w:eastAsia="宋体" w:cs="Times New Roman Regular"/>
          <w:color w:val="000000" w:themeColor="text1"/>
          <w:highlight w:val="none"/>
          <w14:textFill>
            <w14:solidFill>
              <w14:schemeClr w14:val="tx1"/>
            </w14:solidFill>
          </w14:textFill>
        </w:rPr>
        <w:fldChar w:fldCharType="begin"/>
      </w:r>
      <w:r>
        <w:rPr>
          <w:rFonts w:hint="default" w:ascii="Times New Roman Regular" w:hAnsi="Times New Roman Regular" w:eastAsia="宋体" w:cs="Times New Roman Regular"/>
          <w:color w:val="000000" w:themeColor="text1"/>
          <w:highlight w:val="none"/>
          <w14:textFill>
            <w14:solidFill>
              <w14:schemeClr w14:val="tx1"/>
            </w14:solidFill>
          </w14:textFill>
        </w:rPr>
        <w:instrText xml:space="preserve"> HYPERLINK \l "_Toc107246233" </w:instrText>
      </w:r>
      <w:r>
        <w:rPr>
          <w:rFonts w:hint="default" w:ascii="Times New Roman Regular" w:hAnsi="Times New Roman Regular" w:eastAsia="宋体" w:cs="Times New Roman Regular"/>
          <w:color w:val="000000" w:themeColor="text1"/>
          <w:highlight w:val="none"/>
          <w14:textFill>
            <w14:solidFill>
              <w14:schemeClr w14:val="tx1"/>
            </w14:solidFill>
          </w14:textFill>
        </w:rPr>
        <w:fldChar w:fldCharType="separate"/>
      </w:r>
      <w:r>
        <w:rPr>
          <w:rStyle w:val="789"/>
          <w:rFonts w:hint="default" w:ascii="Times New Roman Regular" w:hAnsi="Times New Roman Regular" w:eastAsia="宋体" w:cs="Times New Roman Regular"/>
          <w:b/>
          <w:color w:val="000000" w:themeColor="text1"/>
          <w:highlight w:val="none"/>
          <w14:textFill>
            <w14:solidFill>
              <w14:schemeClr w14:val="tx1"/>
            </w14:solidFill>
          </w14:textFill>
        </w:rPr>
        <w:t xml:space="preserve">三．投标文件</w:t>
      </w:r>
      <w:r>
        <w:rPr>
          <w:rFonts w:hint="default" w:ascii="Times New Roman Regular" w:hAnsi="Times New Roman Regular" w:eastAsia="宋体" w:cs="Times New Roman Regular"/>
          <w:b/>
          <w:color w:val="000000" w:themeColor="text1"/>
          <w:highlight w:val="none"/>
          <w14:textFill>
            <w14:solidFill>
              <w14:schemeClr w14:val="tx1"/>
            </w14:solidFill>
          </w14:textFill>
        </w:rPr>
        <w:tab/>
      </w:r>
      <w:r>
        <w:rPr>
          <w:rFonts w:hint="default" w:ascii="Times New Roman Regular" w:hAnsi="Times New Roman Regular" w:eastAsia="宋体" w:cs="Times New Roman Regular"/>
          <w:b/>
          <w:color w:val="000000" w:themeColor="text1"/>
          <w:highlight w:val="none"/>
          <w14:textFill>
            <w14:solidFill>
              <w14:schemeClr w14:val="tx1"/>
            </w14:solidFill>
          </w14:textFill>
        </w:rPr>
        <w:fldChar w:fldCharType="begin"/>
      </w:r>
      <w:r>
        <w:rPr>
          <w:rFonts w:hint="default" w:ascii="Times New Roman Regular" w:hAnsi="Times New Roman Regular" w:eastAsia="宋体" w:cs="Times New Roman Regular"/>
          <w:b/>
          <w:color w:val="000000" w:themeColor="text1"/>
          <w:highlight w:val="none"/>
          <w14:textFill>
            <w14:solidFill>
              <w14:schemeClr w14:val="tx1"/>
            </w14:solidFill>
          </w14:textFill>
        </w:rPr>
        <w:instrText xml:space="preserve"> PAGEREF _Toc107246233 \h </w:instrText>
      </w:r>
      <w:r>
        <w:rPr>
          <w:rFonts w:hint="default" w:ascii="Times New Roman Regular" w:hAnsi="Times New Roman Regular" w:eastAsia="宋体" w:cs="Times New Roman Regular"/>
          <w:b/>
          <w:color w:val="000000" w:themeColor="text1"/>
          <w:highlight w:val="none"/>
          <w14:textFill>
            <w14:solidFill>
              <w14:schemeClr w14:val="tx1"/>
            </w14:solidFill>
          </w14:textFill>
        </w:rPr>
        <w:fldChar w:fldCharType="separate"/>
      </w:r>
      <w:r>
        <w:rPr>
          <w:rFonts w:hint="default" w:ascii="Times New Roman Regular" w:hAnsi="Times New Roman Regular" w:eastAsia="宋体" w:cs="Times New Roman Regular"/>
          <w:b/>
          <w:color w:val="000000" w:themeColor="text1"/>
          <w:highlight w:val="none"/>
          <w14:textFill>
            <w14:solidFill>
              <w14:schemeClr w14:val="tx1"/>
            </w14:solidFill>
          </w14:textFill>
        </w:rPr>
        <w:t xml:space="preserve">16</w:t>
      </w:r>
      <w:r>
        <w:rPr>
          <w:rFonts w:hint="default" w:ascii="Times New Roman Regular" w:hAnsi="Times New Roman Regular" w:eastAsia="宋体" w:cs="Times New Roman Regular"/>
          <w:b/>
          <w:color w:val="000000" w:themeColor="text1"/>
          <w:highlight w:val="none"/>
          <w14:textFill>
            <w14:solidFill>
              <w14:schemeClr w14:val="tx1"/>
            </w14:solidFill>
          </w14:textFill>
        </w:rPr>
        <w:fldChar w:fldCharType="end"/>
      </w:r>
      <w:r>
        <w:rPr>
          <w:rFonts w:hint="default" w:ascii="Times New Roman Regular" w:hAnsi="Times New Roman Regular" w:eastAsia="宋体" w:cs="Times New Roman Regular"/>
          <w:b/>
          <w:color w:val="000000" w:themeColor="text1"/>
          <w:highlight w:val="none"/>
          <w14:textFill>
            <w14:solidFill>
              <w14:schemeClr w14:val="tx1"/>
            </w14:solidFill>
          </w14:textFill>
        </w:rPr>
        <w:fldChar w:fldCharType="end"/>
      </w:r>
      <w:r/>
    </w:p>
    <w:p>
      <w:pPr>
        <w:pStyle w:val="962"/>
        <w:spacing w:line="360" w:lineRule="auto"/>
        <w:tabs>
          <w:tab w:val="right" w:pos="8834" w:leader="dot"/>
        </w:tabs>
        <w:rPr>
          <w:rFonts w:hint="default" w:ascii="Times New Roman Regular" w:hAnsi="Times New Roman Regular" w:eastAsia="宋体" w:cs="Times New Roman Regular"/>
          <w:b/>
          <w:color w:val="000000" w:themeColor="text1"/>
          <w:highlight w:val="none"/>
          <w14:textFill>
            <w14:solidFill>
              <w14:schemeClr w14:val="tx1"/>
            </w14:solidFill>
          </w14:textFill>
        </w:rPr>
      </w:pPr>
      <w:r>
        <w:rPr>
          <w:rFonts w:hint="default" w:ascii="Times New Roman Regular" w:hAnsi="Times New Roman Regular" w:eastAsia="宋体" w:cs="Times New Roman Regular"/>
          <w:color w:val="000000" w:themeColor="text1"/>
          <w:highlight w:val="none"/>
          <w14:textFill>
            <w14:solidFill>
              <w14:schemeClr w14:val="tx1"/>
            </w14:solidFill>
          </w14:textFill>
        </w:rPr>
        <w:fldChar w:fldCharType="begin"/>
      </w:r>
      <w:r>
        <w:rPr>
          <w:rFonts w:hint="default" w:ascii="Times New Roman Regular" w:hAnsi="Times New Roman Regular" w:eastAsia="宋体" w:cs="Times New Roman Regular"/>
          <w:color w:val="000000" w:themeColor="text1"/>
          <w:highlight w:val="none"/>
          <w14:textFill>
            <w14:solidFill>
              <w14:schemeClr w14:val="tx1"/>
            </w14:solidFill>
          </w14:textFill>
        </w:rPr>
        <w:instrText xml:space="preserve"> HYPERLINK \l "_Toc107246240" </w:instrText>
      </w:r>
      <w:r>
        <w:rPr>
          <w:rFonts w:hint="default" w:ascii="Times New Roman Regular" w:hAnsi="Times New Roman Regular" w:eastAsia="宋体" w:cs="Times New Roman Regular"/>
          <w:color w:val="000000" w:themeColor="text1"/>
          <w:highlight w:val="none"/>
          <w14:textFill>
            <w14:solidFill>
              <w14:schemeClr w14:val="tx1"/>
            </w14:solidFill>
          </w14:textFill>
        </w:rPr>
        <w:fldChar w:fldCharType="separate"/>
      </w:r>
      <w:r>
        <w:rPr>
          <w:rStyle w:val="789"/>
          <w:rFonts w:hint="default" w:ascii="Times New Roman Regular" w:hAnsi="Times New Roman Regular" w:eastAsia="宋体" w:cs="Times New Roman Regular"/>
          <w:b/>
          <w:color w:val="000000" w:themeColor="text1"/>
          <w:highlight w:val="none"/>
          <w14:textFill>
            <w14:solidFill>
              <w14:schemeClr w14:val="tx1"/>
            </w14:solidFill>
          </w14:textFill>
        </w:rPr>
        <w:t xml:space="preserve">四．投标文件的递交</w:t>
      </w:r>
      <w:r>
        <w:rPr>
          <w:rFonts w:hint="default" w:ascii="Times New Roman Regular" w:hAnsi="Times New Roman Regular" w:eastAsia="宋体" w:cs="Times New Roman Regular"/>
          <w:b/>
          <w:color w:val="000000" w:themeColor="text1"/>
          <w:highlight w:val="none"/>
          <w14:textFill>
            <w14:solidFill>
              <w14:schemeClr w14:val="tx1"/>
            </w14:solidFill>
          </w14:textFill>
        </w:rPr>
        <w:tab/>
      </w:r>
      <w:r>
        <w:rPr>
          <w:rFonts w:hint="default" w:ascii="Times New Roman Regular" w:hAnsi="Times New Roman Regular" w:eastAsia="宋体" w:cs="Times New Roman Regular"/>
          <w:b/>
          <w:color w:val="000000" w:themeColor="text1"/>
          <w:highlight w:val="none"/>
          <w14:textFill>
            <w14:solidFill>
              <w14:schemeClr w14:val="tx1"/>
            </w14:solidFill>
          </w14:textFill>
        </w:rPr>
        <w:fldChar w:fldCharType="begin"/>
      </w:r>
      <w:r>
        <w:rPr>
          <w:rFonts w:hint="default" w:ascii="Times New Roman Regular" w:hAnsi="Times New Roman Regular" w:eastAsia="宋体" w:cs="Times New Roman Regular"/>
          <w:b/>
          <w:color w:val="000000" w:themeColor="text1"/>
          <w:highlight w:val="none"/>
          <w14:textFill>
            <w14:solidFill>
              <w14:schemeClr w14:val="tx1"/>
            </w14:solidFill>
          </w14:textFill>
        </w:rPr>
        <w:instrText xml:space="preserve"> PAGEREF _Toc107246240 \h </w:instrText>
      </w:r>
      <w:r>
        <w:rPr>
          <w:rFonts w:hint="default" w:ascii="Times New Roman Regular" w:hAnsi="Times New Roman Regular" w:eastAsia="宋体" w:cs="Times New Roman Regular"/>
          <w:b/>
          <w:color w:val="000000" w:themeColor="text1"/>
          <w:highlight w:val="none"/>
          <w14:textFill>
            <w14:solidFill>
              <w14:schemeClr w14:val="tx1"/>
            </w14:solidFill>
          </w14:textFill>
        </w:rPr>
        <w:fldChar w:fldCharType="separate"/>
      </w:r>
      <w:r>
        <w:rPr>
          <w:rFonts w:hint="default" w:ascii="Times New Roman Regular" w:hAnsi="Times New Roman Regular" w:eastAsia="宋体" w:cs="Times New Roman Regular"/>
          <w:b/>
          <w:color w:val="000000" w:themeColor="text1"/>
          <w:highlight w:val="none"/>
          <w14:textFill>
            <w14:solidFill>
              <w14:schemeClr w14:val="tx1"/>
            </w14:solidFill>
          </w14:textFill>
        </w:rPr>
        <w:t xml:space="preserve">18</w:t>
      </w:r>
      <w:r>
        <w:rPr>
          <w:rFonts w:hint="default" w:ascii="Times New Roman Regular" w:hAnsi="Times New Roman Regular" w:eastAsia="宋体" w:cs="Times New Roman Regular"/>
          <w:b/>
          <w:color w:val="000000" w:themeColor="text1"/>
          <w:highlight w:val="none"/>
          <w14:textFill>
            <w14:solidFill>
              <w14:schemeClr w14:val="tx1"/>
            </w14:solidFill>
          </w14:textFill>
        </w:rPr>
        <w:fldChar w:fldCharType="end"/>
      </w:r>
      <w:r>
        <w:rPr>
          <w:rFonts w:hint="default" w:ascii="Times New Roman Regular" w:hAnsi="Times New Roman Regular" w:eastAsia="宋体" w:cs="Times New Roman Regular"/>
          <w:b/>
          <w:color w:val="000000" w:themeColor="text1"/>
          <w:highlight w:val="none"/>
          <w14:textFill>
            <w14:solidFill>
              <w14:schemeClr w14:val="tx1"/>
            </w14:solidFill>
          </w14:textFill>
        </w:rPr>
        <w:fldChar w:fldCharType="end"/>
      </w:r>
      <w:r/>
    </w:p>
    <w:p>
      <w:pPr>
        <w:pStyle w:val="962"/>
        <w:spacing w:line="360" w:lineRule="auto"/>
        <w:tabs>
          <w:tab w:val="right" w:pos="8834" w:leader="dot"/>
        </w:tabs>
        <w:rPr>
          <w:rFonts w:hint="default" w:ascii="Times New Roman Regular" w:hAnsi="Times New Roman Regular" w:eastAsia="宋体" w:cs="Times New Roman Regular"/>
          <w:b/>
          <w:color w:val="000000" w:themeColor="text1"/>
          <w:highlight w:val="none"/>
          <w14:textFill>
            <w14:solidFill>
              <w14:schemeClr w14:val="tx1"/>
            </w14:solidFill>
          </w14:textFill>
        </w:rPr>
      </w:pPr>
      <w:r>
        <w:rPr>
          <w:rFonts w:hint="default" w:ascii="Times New Roman Regular" w:hAnsi="Times New Roman Regular" w:eastAsia="宋体" w:cs="Times New Roman Regular"/>
          <w:color w:val="000000" w:themeColor="text1"/>
          <w:highlight w:val="none"/>
          <w14:textFill>
            <w14:solidFill>
              <w14:schemeClr w14:val="tx1"/>
            </w14:solidFill>
          </w14:textFill>
        </w:rPr>
        <w:fldChar w:fldCharType="begin"/>
      </w:r>
      <w:r>
        <w:rPr>
          <w:rFonts w:hint="default" w:ascii="Times New Roman Regular" w:hAnsi="Times New Roman Regular" w:eastAsia="宋体" w:cs="Times New Roman Regular"/>
          <w:color w:val="000000" w:themeColor="text1"/>
          <w:highlight w:val="none"/>
          <w14:textFill>
            <w14:solidFill>
              <w14:schemeClr w14:val="tx1"/>
            </w14:solidFill>
          </w14:textFill>
        </w:rPr>
        <w:instrText xml:space="preserve"> HYPERLINK \l "_Toc107246245" </w:instrText>
      </w:r>
      <w:r>
        <w:rPr>
          <w:rFonts w:hint="default" w:ascii="Times New Roman Regular" w:hAnsi="Times New Roman Regular" w:eastAsia="宋体" w:cs="Times New Roman Regular"/>
          <w:color w:val="000000" w:themeColor="text1"/>
          <w:highlight w:val="none"/>
          <w14:textFill>
            <w14:solidFill>
              <w14:schemeClr w14:val="tx1"/>
            </w14:solidFill>
          </w14:textFill>
        </w:rPr>
        <w:fldChar w:fldCharType="separate"/>
      </w:r>
      <w:r>
        <w:rPr>
          <w:rStyle w:val="789"/>
          <w:rFonts w:hint="default" w:ascii="Times New Roman Regular" w:hAnsi="Times New Roman Regular" w:eastAsia="宋体" w:cs="Times New Roman Regular"/>
          <w:b/>
          <w:color w:val="000000" w:themeColor="text1"/>
          <w:highlight w:val="none"/>
          <w14:textFill>
            <w14:solidFill>
              <w14:schemeClr w14:val="tx1"/>
            </w14:solidFill>
          </w14:textFill>
        </w:rPr>
        <w:t xml:space="preserve">五．开标和评标</w:t>
      </w:r>
      <w:r>
        <w:rPr>
          <w:rFonts w:hint="default" w:ascii="Times New Roman Regular" w:hAnsi="Times New Roman Regular" w:eastAsia="宋体" w:cs="Times New Roman Regular"/>
          <w:b/>
          <w:color w:val="000000" w:themeColor="text1"/>
          <w:highlight w:val="none"/>
          <w14:textFill>
            <w14:solidFill>
              <w14:schemeClr w14:val="tx1"/>
            </w14:solidFill>
          </w14:textFill>
        </w:rPr>
        <w:tab/>
      </w:r>
      <w:r>
        <w:rPr>
          <w:rFonts w:hint="default" w:ascii="Times New Roman Regular" w:hAnsi="Times New Roman Regular" w:eastAsia="宋体" w:cs="Times New Roman Regular"/>
          <w:b/>
          <w:color w:val="000000" w:themeColor="text1"/>
          <w:highlight w:val="none"/>
          <w14:textFill>
            <w14:solidFill>
              <w14:schemeClr w14:val="tx1"/>
            </w14:solidFill>
          </w14:textFill>
        </w:rPr>
        <w:fldChar w:fldCharType="begin"/>
      </w:r>
      <w:r>
        <w:rPr>
          <w:rFonts w:hint="default" w:ascii="Times New Roman Regular" w:hAnsi="Times New Roman Regular" w:eastAsia="宋体" w:cs="Times New Roman Regular"/>
          <w:b/>
          <w:color w:val="000000" w:themeColor="text1"/>
          <w:highlight w:val="none"/>
          <w14:textFill>
            <w14:solidFill>
              <w14:schemeClr w14:val="tx1"/>
            </w14:solidFill>
          </w14:textFill>
        </w:rPr>
        <w:instrText xml:space="preserve"> PAGEREF _Toc107246245 \h </w:instrText>
      </w:r>
      <w:r>
        <w:rPr>
          <w:rFonts w:hint="default" w:ascii="Times New Roman Regular" w:hAnsi="Times New Roman Regular" w:eastAsia="宋体" w:cs="Times New Roman Regular"/>
          <w:b/>
          <w:color w:val="000000" w:themeColor="text1"/>
          <w:highlight w:val="none"/>
          <w14:textFill>
            <w14:solidFill>
              <w14:schemeClr w14:val="tx1"/>
            </w14:solidFill>
          </w14:textFill>
        </w:rPr>
        <w:fldChar w:fldCharType="separate"/>
      </w:r>
      <w:r>
        <w:rPr>
          <w:rFonts w:hint="default" w:ascii="Times New Roman Regular" w:hAnsi="Times New Roman Regular" w:eastAsia="宋体" w:cs="Times New Roman Regular"/>
          <w:b/>
          <w:color w:val="000000" w:themeColor="text1"/>
          <w:highlight w:val="none"/>
          <w14:textFill>
            <w14:solidFill>
              <w14:schemeClr w14:val="tx1"/>
            </w14:solidFill>
          </w14:textFill>
        </w:rPr>
        <w:t xml:space="preserve">20</w:t>
      </w:r>
      <w:r>
        <w:rPr>
          <w:rFonts w:hint="default" w:ascii="Times New Roman Regular" w:hAnsi="Times New Roman Regular" w:eastAsia="宋体" w:cs="Times New Roman Regular"/>
          <w:b/>
          <w:color w:val="000000" w:themeColor="text1"/>
          <w:highlight w:val="none"/>
          <w14:textFill>
            <w14:solidFill>
              <w14:schemeClr w14:val="tx1"/>
            </w14:solidFill>
          </w14:textFill>
        </w:rPr>
        <w:fldChar w:fldCharType="end"/>
      </w:r>
      <w:r>
        <w:rPr>
          <w:rFonts w:hint="default" w:ascii="Times New Roman Regular" w:hAnsi="Times New Roman Regular" w:eastAsia="宋体" w:cs="Times New Roman Regular"/>
          <w:b/>
          <w:color w:val="000000" w:themeColor="text1"/>
          <w:highlight w:val="none"/>
          <w14:textFill>
            <w14:solidFill>
              <w14:schemeClr w14:val="tx1"/>
            </w14:solidFill>
          </w14:textFill>
        </w:rPr>
        <w:fldChar w:fldCharType="end"/>
      </w:r>
      <w:r/>
    </w:p>
    <w:p>
      <w:pPr>
        <w:pStyle w:val="962"/>
        <w:spacing w:line="360" w:lineRule="auto"/>
        <w:tabs>
          <w:tab w:val="right" w:pos="8834" w:leader="dot"/>
        </w:tabs>
        <w:rPr>
          <w:rFonts w:hint="default" w:ascii="Times New Roman Regular" w:hAnsi="Times New Roman Regular" w:eastAsia="宋体" w:cs="Times New Roman Regular"/>
          <w:b/>
          <w:color w:val="000000" w:themeColor="text1"/>
          <w:highlight w:val="none"/>
          <w14:textFill>
            <w14:solidFill>
              <w14:schemeClr w14:val="tx1"/>
            </w14:solidFill>
          </w14:textFill>
        </w:rPr>
      </w:pPr>
      <w:r>
        <w:rPr>
          <w:rFonts w:hint="default" w:ascii="Times New Roman Regular" w:hAnsi="Times New Roman Regular" w:eastAsia="宋体" w:cs="Times New Roman Regular"/>
          <w:color w:val="000000" w:themeColor="text1"/>
          <w:highlight w:val="none"/>
          <w14:textFill>
            <w14:solidFill>
              <w14:schemeClr w14:val="tx1"/>
            </w14:solidFill>
          </w14:textFill>
        </w:rPr>
        <w:fldChar w:fldCharType="begin"/>
      </w:r>
      <w:r>
        <w:rPr>
          <w:rFonts w:hint="default" w:ascii="Times New Roman Regular" w:hAnsi="Times New Roman Regular" w:eastAsia="宋体" w:cs="Times New Roman Regular"/>
          <w:color w:val="000000" w:themeColor="text1"/>
          <w:highlight w:val="none"/>
          <w14:textFill>
            <w14:solidFill>
              <w14:schemeClr w14:val="tx1"/>
            </w14:solidFill>
          </w14:textFill>
        </w:rPr>
        <w:instrText xml:space="preserve"> HYPERLINK \l "_Toc107246257" </w:instrText>
      </w:r>
      <w:r>
        <w:rPr>
          <w:rFonts w:hint="default" w:ascii="Times New Roman Regular" w:hAnsi="Times New Roman Regular" w:eastAsia="宋体" w:cs="Times New Roman Regular"/>
          <w:color w:val="000000" w:themeColor="text1"/>
          <w:highlight w:val="none"/>
          <w14:textFill>
            <w14:solidFill>
              <w14:schemeClr w14:val="tx1"/>
            </w14:solidFill>
          </w14:textFill>
        </w:rPr>
        <w:fldChar w:fldCharType="separate"/>
      </w:r>
      <w:r>
        <w:rPr>
          <w:rStyle w:val="789"/>
          <w:rFonts w:hint="default" w:ascii="Times New Roman Regular" w:hAnsi="Times New Roman Regular" w:eastAsia="宋体" w:cs="Times New Roman Regular"/>
          <w:b/>
          <w:color w:val="000000" w:themeColor="text1"/>
          <w:highlight w:val="none"/>
          <w14:textFill>
            <w14:solidFill>
              <w14:schemeClr w14:val="tx1"/>
            </w14:solidFill>
          </w14:textFill>
        </w:rPr>
        <w:t xml:space="preserve">六．确定中标</w:t>
      </w:r>
      <w:r>
        <w:rPr>
          <w:rFonts w:hint="default" w:ascii="Times New Roman Regular" w:hAnsi="Times New Roman Regular" w:eastAsia="宋体" w:cs="Times New Roman Regular"/>
          <w:b/>
          <w:color w:val="000000" w:themeColor="text1"/>
          <w:highlight w:val="none"/>
          <w14:textFill>
            <w14:solidFill>
              <w14:schemeClr w14:val="tx1"/>
            </w14:solidFill>
          </w14:textFill>
        </w:rPr>
        <w:tab/>
      </w:r>
      <w:r>
        <w:rPr>
          <w:rFonts w:hint="default" w:ascii="Times New Roman Regular" w:hAnsi="Times New Roman Regular" w:eastAsia="宋体" w:cs="Times New Roman Regular"/>
          <w:b/>
          <w:color w:val="000000" w:themeColor="text1"/>
          <w:highlight w:val="none"/>
          <w14:textFill>
            <w14:solidFill>
              <w14:schemeClr w14:val="tx1"/>
            </w14:solidFill>
          </w14:textFill>
        </w:rPr>
        <w:fldChar w:fldCharType="begin"/>
      </w:r>
      <w:r>
        <w:rPr>
          <w:rFonts w:hint="default" w:ascii="Times New Roman Regular" w:hAnsi="Times New Roman Regular" w:eastAsia="宋体" w:cs="Times New Roman Regular"/>
          <w:b/>
          <w:color w:val="000000" w:themeColor="text1"/>
          <w:highlight w:val="none"/>
          <w14:textFill>
            <w14:solidFill>
              <w14:schemeClr w14:val="tx1"/>
            </w14:solidFill>
          </w14:textFill>
        </w:rPr>
        <w:instrText xml:space="preserve"> PAGEREF _Toc107246257 \h </w:instrText>
      </w:r>
      <w:r>
        <w:rPr>
          <w:rFonts w:hint="default" w:ascii="Times New Roman Regular" w:hAnsi="Times New Roman Regular" w:eastAsia="宋体" w:cs="Times New Roman Regular"/>
          <w:b/>
          <w:color w:val="000000" w:themeColor="text1"/>
          <w:highlight w:val="none"/>
          <w14:textFill>
            <w14:solidFill>
              <w14:schemeClr w14:val="tx1"/>
            </w14:solidFill>
          </w14:textFill>
        </w:rPr>
        <w:fldChar w:fldCharType="separate"/>
      </w:r>
      <w:r>
        <w:rPr>
          <w:rFonts w:hint="default" w:ascii="Times New Roman Regular" w:hAnsi="Times New Roman Regular" w:eastAsia="宋体" w:cs="Times New Roman Regular"/>
          <w:b/>
          <w:color w:val="000000" w:themeColor="text1"/>
          <w:highlight w:val="none"/>
          <w14:textFill>
            <w14:solidFill>
              <w14:schemeClr w14:val="tx1"/>
            </w14:solidFill>
          </w14:textFill>
        </w:rPr>
        <w:t xml:space="preserve">22</w:t>
      </w:r>
      <w:r>
        <w:rPr>
          <w:rFonts w:hint="default" w:ascii="Times New Roman Regular" w:hAnsi="Times New Roman Regular" w:eastAsia="宋体" w:cs="Times New Roman Regular"/>
          <w:b/>
          <w:color w:val="000000" w:themeColor="text1"/>
          <w:highlight w:val="none"/>
          <w14:textFill>
            <w14:solidFill>
              <w14:schemeClr w14:val="tx1"/>
            </w14:solidFill>
          </w14:textFill>
        </w:rPr>
        <w:fldChar w:fldCharType="end"/>
      </w:r>
      <w:r>
        <w:rPr>
          <w:rFonts w:hint="default" w:ascii="Times New Roman Regular" w:hAnsi="Times New Roman Regular" w:eastAsia="宋体" w:cs="Times New Roman Regular"/>
          <w:b/>
          <w:color w:val="000000" w:themeColor="text1"/>
          <w:highlight w:val="none"/>
          <w14:textFill>
            <w14:solidFill>
              <w14:schemeClr w14:val="tx1"/>
            </w14:solidFill>
          </w14:textFill>
        </w:rPr>
        <w:fldChar w:fldCharType="end"/>
      </w:r>
      <w:r/>
    </w:p>
    <w:p>
      <w:pPr>
        <w:pStyle w:val="962"/>
        <w:spacing w:line="360" w:lineRule="auto"/>
        <w:tabs>
          <w:tab w:val="right" w:pos="8834" w:leader="dot"/>
        </w:tabs>
        <w:rPr>
          <w:rFonts w:hint="default" w:ascii="Times New Roman Regular" w:hAnsi="Times New Roman Regular" w:eastAsia="宋体" w:cs="Times New Roman Regular"/>
          <w:b/>
          <w:color w:val="000000" w:themeColor="text1"/>
          <w:highlight w:val="none"/>
          <w14:textFill>
            <w14:solidFill>
              <w14:schemeClr w14:val="tx1"/>
            </w14:solidFill>
          </w14:textFill>
        </w:rPr>
      </w:pPr>
      <w:r>
        <w:rPr>
          <w:rFonts w:hint="default" w:ascii="Times New Roman Regular" w:hAnsi="Times New Roman Regular" w:eastAsia="宋体" w:cs="Times New Roman Regular"/>
          <w:color w:val="000000" w:themeColor="text1"/>
          <w:highlight w:val="none"/>
          <w14:textFill>
            <w14:solidFill>
              <w14:schemeClr w14:val="tx1"/>
            </w14:solidFill>
          </w14:textFill>
        </w:rPr>
        <w:fldChar w:fldCharType="begin"/>
      </w:r>
      <w:r>
        <w:rPr>
          <w:rFonts w:hint="default" w:ascii="Times New Roman Regular" w:hAnsi="Times New Roman Regular" w:eastAsia="宋体" w:cs="Times New Roman Regular"/>
          <w:color w:val="000000" w:themeColor="text1"/>
          <w:highlight w:val="none"/>
          <w14:textFill>
            <w14:solidFill>
              <w14:schemeClr w14:val="tx1"/>
            </w14:solidFill>
          </w14:textFill>
        </w:rPr>
        <w:instrText xml:space="preserve"> HYPERLINK \l "_Toc107246263" </w:instrText>
      </w:r>
      <w:r>
        <w:rPr>
          <w:rFonts w:hint="default" w:ascii="Times New Roman Regular" w:hAnsi="Times New Roman Regular" w:eastAsia="宋体" w:cs="Times New Roman Regular"/>
          <w:color w:val="000000" w:themeColor="text1"/>
          <w:highlight w:val="none"/>
          <w14:textFill>
            <w14:solidFill>
              <w14:schemeClr w14:val="tx1"/>
            </w14:solidFill>
          </w14:textFill>
        </w:rPr>
        <w:fldChar w:fldCharType="separate"/>
      </w:r>
      <w:r>
        <w:rPr>
          <w:rStyle w:val="789"/>
          <w:rFonts w:hint="default" w:ascii="Times New Roman Regular" w:hAnsi="Times New Roman Regular" w:eastAsia="宋体" w:cs="Times New Roman Regular"/>
          <w:b/>
          <w:color w:val="000000" w:themeColor="text1"/>
          <w:highlight w:val="none"/>
          <w14:textFill>
            <w14:solidFill>
              <w14:schemeClr w14:val="tx1"/>
            </w14:solidFill>
          </w14:textFill>
        </w:rPr>
        <w:t xml:space="preserve">七．询问与质疑</w:t>
      </w:r>
      <w:r>
        <w:rPr>
          <w:rFonts w:hint="default" w:ascii="Times New Roman Regular" w:hAnsi="Times New Roman Regular" w:eastAsia="宋体" w:cs="Times New Roman Regular"/>
          <w:b/>
          <w:color w:val="000000" w:themeColor="text1"/>
          <w:highlight w:val="none"/>
          <w14:textFill>
            <w14:solidFill>
              <w14:schemeClr w14:val="tx1"/>
            </w14:solidFill>
          </w14:textFill>
        </w:rPr>
        <w:tab/>
      </w:r>
      <w:r>
        <w:rPr>
          <w:rFonts w:hint="default" w:ascii="Times New Roman Regular" w:hAnsi="Times New Roman Regular" w:eastAsia="宋体" w:cs="Times New Roman Regular"/>
          <w:b/>
          <w:color w:val="000000" w:themeColor="text1"/>
          <w:highlight w:val="none"/>
          <w14:textFill>
            <w14:solidFill>
              <w14:schemeClr w14:val="tx1"/>
            </w14:solidFill>
          </w14:textFill>
        </w:rPr>
        <w:fldChar w:fldCharType="begin"/>
      </w:r>
      <w:r>
        <w:rPr>
          <w:rFonts w:hint="default" w:ascii="Times New Roman Regular" w:hAnsi="Times New Roman Regular" w:eastAsia="宋体" w:cs="Times New Roman Regular"/>
          <w:b/>
          <w:color w:val="000000" w:themeColor="text1"/>
          <w:highlight w:val="none"/>
          <w14:textFill>
            <w14:solidFill>
              <w14:schemeClr w14:val="tx1"/>
            </w14:solidFill>
          </w14:textFill>
        </w:rPr>
        <w:instrText xml:space="preserve"> PAGEREF _Toc107246263 \h </w:instrText>
      </w:r>
      <w:r>
        <w:rPr>
          <w:rFonts w:hint="default" w:ascii="Times New Roman Regular" w:hAnsi="Times New Roman Regular" w:eastAsia="宋体" w:cs="Times New Roman Regular"/>
          <w:b/>
          <w:color w:val="000000" w:themeColor="text1"/>
          <w:highlight w:val="none"/>
          <w14:textFill>
            <w14:solidFill>
              <w14:schemeClr w14:val="tx1"/>
            </w14:solidFill>
          </w14:textFill>
        </w:rPr>
        <w:fldChar w:fldCharType="separate"/>
      </w:r>
      <w:r>
        <w:rPr>
          <w:rFonts w:hint="default" w:ascii="Times New Roman Regular" w:hAnsi="Times New Roman Regular" w:eastAsia="宋体" w:cs="Times New Roman Regular"/>
          <w:b/>
          <w:color w:val="000000" w:themeColor="text1"/>
          <w:highlight w:val="none"/>
          <w14:textFill>
            <w14:solidFill>
              <w14:schemeClr w14:val="tx1"/>
            </w14:solidFill>
          </w14:textFill>
        </w:rPr>
        <w:t xml:space="preserve">24</w:t>
      </w:r>
      <w:r>
        <w:rPr>
          <w:rFonts w:hint="default" w:ascii="Times New Roman Regular" w:hAnsi="Times New Roman Regular" w:eastAsia="宋体" w:cs="Times New Roman Regular"/>
          <w:b/>
          <w:color w:val="000000" w:themeColor="text1"/>
          <w:highlight w:val="none"/>
          <w14:textFill>
            <w14:solidFill>
              <w14:schemeClr w14:val="tx1"/>
            </w14:solidFill>
          </w14:textFill>
        </w:rPr>
        <w:fldChar w:fldCharType="end"/>
      </w:r>
      <w:r>
        <w:rPr>
          <w:rFonts w:hint="default" w:ascii="Times New Roman Regular" w:hAnsi="Times New Roman Regular" w:eastAsia="宋体" w:cs="Times New Roman Regular"/>
          <w:b/>
          <w:color w:val="000000" w:themeColor="text1"/>
          <w:highlight w:val="none"/>
          <w14:textFill>
            <w14:solidFill>
              <w14:schemeClr w14:val="tx1"/>
            </w14:solidFill>
          </w14:textFill>
        </w:rPr>
        <w:fldChar w:fldCharType="end"/>
      </w:r>
      <w:r/>
    </w:p>
    <w:p>
      <w:pPr>
        <w:pStyle w:val="962"/>
        <w:spacing w:line="360" w:lineRule="auto"/>
        <w:tabs>
          <w:tab w:val="right" w:pos="8834" w:leader="dot"/>
        </w:tabs>
        <w:rPr>
          <w:rFonts w:hint="default" w:ascii="Times New Roman Regular" w:hAnsi="Times New Roman Regular" w:eastAsia="宋体" w:cs="Times New Roman Regular"/>
          <w:b/>
          <w:color w:val="000000" w:themeColor="text1"/>
          <w:highlight w:val="none"/>
          <w14:textFill>
            <w14:solidFill>
              <w14:schemeClr w14:val="tx1"/>
            </w14:solidFill>
          </w14:textFill>
        </w:rPr>
      </w:pPr>
      <w:r>
        <w:rPr>
          <w:rFonts w:hint="default" w:ascii="Times New Roman Regular" w:hAnsi="Times New Roman Regular" w:eastAsia="宋体" w:cs="Times New Roman Regular"/>
          <w:color w:val="000000" w:themeColor="text1"/>
          <w:highlight w:val="none"/>
          <w14:textFill>
            <w14:solidFill>
              <w14:schemeClr w14:val="tx1"/>
            </w14:solidFill>
          </w14:textFill>
        </w:rPr>
        <w:fldChar w:fldCharType="begin"/>
      </w:r>
      <w:r>
        <w:rPr>
          <w:rFonts w:hint="default" w:ascii="Times New Roman Regular" w:hAnsi="Times New Roman Regular" w:eastAsia="宋体" w:cs="Times New Roman Regular"/>
          <w:color w:val="000000" w:themeColor="text1"/>
          <w:highlight w:val="none"/>
          <w14:textFill>
            <w14:solidFill>
              <w14:schemeClr w14:val="tx1"/>
            </w14:solidFill>
          </w14:textFill>
        </w:rPr>
        <w:instrText xml:space="preserve"> HYPERLINK \l "_Toc107246266" </w:instrText>
      </w:r>
      <w:r>
        <w:rPr>
          <w:rFonts w:hint="default" w:ascii="Times New Roman Regular" w:hAnsi="Times New Roman Regular" w:eastAsia="宋体" w:cs="Times New Roman Regular"/>
          <w:color w:val="000000" w:themeColor="text1"/>
          <w:highlight w:val="none"/>
          <w14:textFill>
            <w14:solidFill>
              <w14:schemeClr w14:val="tx1"/>
            </w14:solidFill>
          </w14:textFill>
        </w:rPr>
        <w:fldChar w:fldCharType="separate"/>
      </w:r>
      <w:r>
        <w:rPr>
          <w:rStyle w:val="789"/>
          <w:rFonts w:hint="default" w:ascii="Times New Roman Regular" w:hAnsi="Times New Roman Regular" w:eastAsia="宋体" w:cs="Times New Roman Regular"/>
          <w:b/>
          <w:color w:val="000000" w:themeColor="text1"/>
          <w:highlight w:val="none"/>
          <w14:textFill>
            <w14:solidFill>
              <w14:schemeClr w14:val="tx1"/>
            </w14:solidFill>
          </w14:textFill>
        </w:rPr>
        <w:t xml:space="preserve">八．其他</w:t>
      </w:r>
      <w:r>
        <w:rPr>
          <w:rFonts w:hint="default" w:ascii="Times New Roman Regular" w:hAnsi="Times New Roman Regular" w:eastAsia="宋体" w:cs="Times New Roman Regular"/>
          <w:b/>
          <w:color w:val="000000" w:themeColor="text1"/>
          <w:highlight w:val="none"/>
          <w14:textFill>
            <w14:solidFill>
              <w14:schemeClr w14:val="tx1"/>
            </w14:solidFill>
          </w14:textFill>
        </w:rPr>
        <w:tab/>
      </w:r>
      <w:r>
        <w:rPr>
          <w:rFonts w:hint="default" w:ascii="Times New Roman Regular" w:hAnsi="Times New Roman Regular" w:eastAsia="宋体" w:cs="Times New Roman Regular"/>
          <w:b/>
          <w:color w:val="000000" w:themeColor="text1"/>
          <w:highlight w:val="none"/>
          <w14:textFill>
            <w14:solidFill>
              <w14:schemeClr w14:val="tx1"/>
            </w14:solidFill>
          </w14:textFill>
        </w:rPr>
        <w:fldChar w:fldCharType="begin"/>
      </w:r>
      <w:r>
        <w:rPr>
          <w:rFonts w:hint="default" w:ascii="Times New Roman Regular" w:hAnsi="Times New Roman Regular" w:eastAsia="宋体" w:cs="Times New Roman Regular"/>
          <w:b/>
          <w:color w:val="000000" w:themeColor="text1"/>
          <w:highlight w:val="none"/>
          <w14:textFill>
            <w14:solidFill>
              <w14:schemeClr w14:val="tx1"/>
            </w14:solidFill>
          </w14:textFill>
        </w:rPr>
        <w:instrText xml:space="preserve"> PAGEREF _Toc107246266 \h </w:instrText>
      </w:r>
      <w:r>
        <w:rPr>
          <w:rFonts w:hint="default" w:ascii="Times New Roman Regular" w:hAnsi="Times New Roman Regular" w:eastAsia="宋体" w:cs="Times New Roman Regular"/>
          <w:b/>
          <w:color w:val="000000" w:themeColor="text1"/>
          <w:highlight w:val="none"/>
          <w14:textFill>
            <w14:solidFill>
              <w14:schemeClr w14:val="tx1"/>
            </w14:solidFill>
          </w14:textFill>
        </w:rPr>
        <w:fldChar w:fldCharType="separate"/>
      </w:r>
      <w:r>
        <w:rPr>
          <w:rFonts w:hint="default" w:ascii="Times New Roman Regular" w:hAnsi="Times New Roman Regular" w:eastAsia="宋体" w:cs="Times New Roman Regular"/>
          <w:b/>
          <w:color w:val="000000" w:themeColor="text1"/>
          <w:highlight w:val="none"/>
          <w14:textFill>
            <w14:solidFill>
              <w14:schemeClr w14:val="tx1"/>
            </w14:solidFill>
          </w14:textFill>
        </w:rPr>
        <w:t xml:space="preserve">24</w:t>
      </w:r>
      <w:r>
        <w:rPr>
          <w:rFonts w:hint="default" w:ascii="Times New Roman Regular" w:hAnsi="Times New Roman Regular" w:eastAsia="宋体" w:cs="Times New Roman Regular"/>
          <w:b/>
          <w:color w:val="000000" w:themeColor="text1"/>
          <w:highlight w:val="none"/>
          <w14:textFill>
            <w14:solidFill>
              <w14:schemeClr w14:val="tx1"/>
            </w14:solidFill>
          </w14:textFill>
        </w:rPr>
        <w:fldChar w:fldCharType="end"/>
      </w:r>
      <w:r>
        <w:rPr>
          <w:rFonts w:hint="default" w:ascii="Times New Roman Regular" w:hAnsi="Times New Roman Regular" w:eastAsia="宋体" w:cs="Times New Roman Regular"/>
          <w:b/>
          <w:color w:val="000000" w:themeColor="text1"/>
          <w:highlight w:val="none"/>
          <w14:textFill>
            <w14:solidFill>
              <w14:schemeClr w14:val="tx1"/>
            </w14:solidFill>
          </w14:textFill>
        </w:rPr>
        <w:fldChar w:fldCharType="end"/>
      </w:r>
      <w:r/>
    </w:p>
    <w:p>
      <w:pPr>
        <w:pStyle w:val="962"/>
        <w:spacing w:line="360" w:lineRule="auto"/>
        <w:tabs>
          <w:tab w:val="right" w:pos="8834" w:leader="dot"/>
        </w:tabs>
        <w:rPr>
          <w:rFonts w:hint="default" w:ascii="Times New Roman Regular" w:hAnsi="Times New Roman Regular" w:eastAsia="宋体" w:cs="Times New Roman Regular"/>
          <w:b/>
          <w:color w:val="000000" w:themeColor="text1"/>
          <w:highlight w:val="none"/>
          <w14:textFill>
            <w14:solidFill>
              <w14:schemeClr w14:val="tx1"/>
            </w14:solidFill>
          </w14:textFill>
        </w:rPr>
      </w:pPr>
      <w:r>
        <w:rPr>
          <w:rFonts w:hint="default" w:ascii="Times New Roman Regular" w:hAnsi="Times New Roman Regular" w:eastAsia="宋体" w:cs="Times New Roman Regular"/>
          <w:color w:val="000000" w:themeColor="text1"/>
          <w:highlight w:val="none"/>
          <w14:textFill>
            <w14:solidFill>
              <w14:schemeClr w14:val="tx1"/>
            </w14:solidFill>
          </w14:textFill>
        </w:rPr>
        <w:fldChar w:fldCharType="begin"/>
      </w:r>
      <w:r>
        <w:rPr>
          <w:rFonts w:hint="default" w:ascii="Times New Roman Regular" w:hAnsi="Times New Roman Regular" w:eastAsia="宋体" w:cs="Times New Roman Regular"/>
          <w:color w:val="000000" w:themeColor="text1"/>
          <w:highlight w:val="none"/>
          <w14:textFill>
            <w14:solidFill>
              <w14:schemeClr w14:val="tx1"/>
            </w14:solidFill>
          </w14:textFill>
        </w:rPr>
        <w:instrText xml:space="preserve"> HYPERLINK \l "_Toc107246270" </w:instrText>
      </w:r>
      <w:r>
        <w:rPr>
          <w:rFonts w:hint="default" w:ascii="Times New Roman Regular" w:hAnsi="Times New Roman Regular" w:eastAsia="宋体" w:cs="Times New Roman Regular"/>
          <w:color w:val="000000" w:themeColor="text1"/>
          <w:highlight w:val="none"/>
          <w14:textFill>
            <w14:solidFill>
              <w14:schemeClr w14:val="tx1"/>
            </w14:solidFill>
          </w14:textFill>
        </w:rPr>
        <w:fldChar w:fldCharType="separate"/>
      </w:r>
      <w:r>
        <w:rPr>
          <w:rStyle w:val="789"/>
          <w:rFonts w:hint="default" w:ascii="Times New Roman Regular" w:hAnsi="Times New Roman Regular" w:eastAsia="宋体" w:cs="Times New Roman Regular"/>
          <w:b/>
          <w:color w:val="000000" w:themeColor="text1"/>
          <w:highlight w:val="none"/>
          <w14:textFill>
            <w14:solidFill>
              <w14:schemeClr w14:val="tx1"/>
            </w14:solidFill>
          </w14:textFill>
        </w:rPr>
        <w:t xml:space="preserve">第三章 政府采购合同条款及格式</w:t>
      </w:r>
      <w:r>
        <w:rPr>
          <w:rFonts w:hint="default" w:ascii="Times New Roman Regular" w:hAnsi="Times New Roman Regular" w:eastAsia="宋体" w:cs="Times New Roman Regular"/>
          <w:b/>
          <w:color w:val="000000" w:themeColor="text1"/>
          <w:highlight w:val="none"/>
          <w14:textFill>
            <w14:solidFill>
              <w14:schemeClr w14:val="tx1"/>
            </w14:solidFill>
          </w14:textFill>
        </w:rPr>
        <w:tab/>
      </w:r>
      <w:r>
        <w:rPr>
          <w:rFonts w:hint="default" w:ascii="Times New Roman Regular" w:hAnsi="Times New Roman Regular" w:eastAsia="宋体" w:cs="Times New Roman Regular"/>
          <w:b/>
          <w:color w:val="000000" w:themeColor="text1"/>
          <w:highlight w:val="none"/>
          <w14:textFill>
            <w14:solidFill>
              <w14:schemeClr w14:val="tx1"/>
            </w14:solidFill>
          </w14:textFill>
        </w:rPr>
        <w:fldChar w:fldCharType="begin"/>
      </w:r>
      <w:r>
        <w:rPr>
          <w:rFonts w:hint="default" w:ascii="Times New Roman Regular" w:hAnsi="Times New Roman Regular" w:eastAsia="宋体" w:cs="Times New Roman Regular"/>
          <w:b/>
          <w:color w:val="000000" w:themeColor="text1"/>
          <w:highlight w:val="none"/>
          <w14:textFill>
            <w14:solidFill>
              <w14:schemeClr w14:val="tx1"/>
            </w14:solidFill>
          </w14:textFill>
        </w:rPr>
        <w:instrText xml:space="preserve"> PAGEREF _Toc107246270 \h </w:instrText>
      </w:r>
      <w:r>
        <w:rPr>
          <w:rFonts w:hint="default" w:ascii="Times New Roman Regular" w:hAnsi="Times New Roman Regular" w:eastAsia="宋体" w:cs="Times New Roman Regular"/>
          <w:b/>
          <w:color w:val="000000" w:themeColor="text1"/>
          <w:highlight w:val="none"/>
          <w14:textFill>
            <w14:solidFill>
              <w14:schemeClr w14:val="tx1"/>
            </w14:solidFill>
          </w14:textFill>
        </w:rPr>
        <w:fldChar w:fldCharType="separate"/>
      </w:r>
      <w:r>
        <w:rPr>
          <w:rFonts w:hint="default" w:ascii="Times New Roman Regular" w:hAnsi="Times New Roman Regular" w:eastAsia="宋体" w:cs="Times New Roman Regular"/>
          <w:b/>
          <w:color w:val="000000" w:themeColor="text1"/>
          <w:highlight w:val="none"/>
          <w14:textFill>
            <w14:solidFill>
              <w14:schemeClr w14:val="tx1"/>
            </w14:solidFill>
          </w14:textFill>
        </w:rPr>
        <w:t xml:space="preserve">25</w:t>
      </w:r>
      <w:r>
        <w:rPr>
          <w:rFonts w:hint="default" w:ascii="Times New Roman Regular" w:hAnsi="Times New Roman Regular" w:eastAsia="宋体" w:cs="Times New Roman Regular"/>
          <w:b/>
          <w:color w:val="000000" w:themeColor="text1"/>
          <w:highlight w:val="none"/>
          <w14:textFill>
            <w14:solidFill>
              <w14:schemeClr w14:val="tx1"/>
            </w14:solidFill>
          </w14:textFill>
        </w:rPr>
        <w:fldChar w:fldCharType="end"/>
      </w:r>
      <w:r>
        <w:rPr>
          <w:rFonts w:hint="default" w:ascii="Times New Roman Regular" w:hAnsi="Times New Roman Regular" w:eastAsia="宋体" w:cs="Times New Roman Regular"/>
          <w:b/>
          <w:color w:val="000000" w:themeColor="text1"/>
          <w:highlight w:val="none"/>
          <w14:textFill>
            <w14:solidFill>
              <w14:schemeClr w14:val="tx1"/>
            </w14:solidFill>
          </w14:textFill>
        </w:rPr>
        <w:fldChar w:fldCharType="end"/>
      </w:r>
      <w:r/>
    </w:p>
    <w:p>
      <w:pPr>
        <w:pStyle w:val="962"/>
        <w:spacing w:line="360" w:lineRule="auto"/>
        <w:tabs>
          <w:tab w:val="right" w:pos="8834" w:leader="dot"/>
        </w:tabs>
        <w:rPr>
          <w:rFonts w:hint="default" w:ascii="Times New Roman Regular" w:hAnsi="Times New Roman Regular" w:eastAsia="宋体" w:cs="Times New Roman Regular"/>
          <w:b/>
          <w:color w:val="000000" w:themeColor="text1"/>
          <w:highlight w:val="none"/>
          <w14:textFill>
            <w14:solidFill>
              <w14:schemeClr w14:val="tx1"/>
            </w14:solidFill>
          </w14:textFill>
        </w:rPr>
      </w:pPr>
      <w:r>
        <w:rPr>
          <w:rFonts w:hint="default" w:ascii="Times New Roman Regular" w:hAnsi="Times New Roman Regular" w:eastAsia="宋体" w:cs="Times New Roman Regular"/>
          <w:color w:val="000000" w:themeColor="text1"/>
          <w:highlight w:val="none"/>
          <w14:textFill>
            <w14:solidFill>
              <w14:schemeClr w14:val="tx1"/>
            </w14:solidFill>
          </w14:textFill>
        </w:rPr>
        <w:fldChar w:fldCharType="begin"/>
      </w:r>
      <w:r>
        <w:rPr>
          <w:rFonts w:hint="default" w:ascii="Times New Roman Regular" w:hAnsi="Times New Roman Regular" w:eastAsia="宋体" w:cs="Times New Roman Regular"/>
          <w:color w:val="000000" w:themeColor="text1"/>
          <w:highlight w:val="none"/>
          <w14:textFill>
            <w14:solidFill>
              <w14:schemeClr w14:val="tx1"/>
            </w14:solidFill>
          </w14:textFill>
        </w:rPr>
        <w:instrText xml:space="preserve"> HYPERLINK \l "_Toc107246271" </w:instrText>
      </w:r>
      <w:r>
        <w:rPr>
          <w:rFonts w:hint="default" w:ascii="Times New Roman Regular" w:hAnsi="Times New Roman Regular" w:eastAsia="宋体" w:cs="Times New Roman Regular"/>
          <w:color w:val="000000" w:themeColor="text1"/>
          <w:highlight w:val="none"/>
          <w14:textFill>
            <w14:solidFill>
              <w14:schemeClr w14:val="tx1"/>
            </w14:solidFill>
          </w14:textFill>
        </w:rPr>
        <w:fldChar w:fldCharType="separate"/>
      </w:r>
      <w:r>
        <w:rPr>
          <w:rStyle w:val="789"/>
          <w:rFonts w:hint="default" w:ascii="Times New Roman Regular" w:hAnsi="Times New Roman Regular" w:eastAsia="宋体" w:cs="Times New Roman Regular"/>
          <w:b/>
          <w:color w:val="000000" w:themeColor="text1"/>
          <w:highlight w:val="none"/>
          <w14:textFill>
            <w14:solidFill>
              <w14:schemeClr w14:val="tx1"/>
            </w14:solidFill>
          </w14:textFill>
        </w:rPr>
        <w:t xml:space="preserve">第四章 采购需求</w:t>
      </w:r>
      <w:r>
        <w:rPr>
          <w:rFonts w:hint="default" w:ascii="Times New Roman Regular" w:hAnsi="Times New Roman Regular" w:eastAsia="宋体" w:cs="Times New Roman Regular"/>
          <w:b/>
          <w:color w:val="000000" w:themeColor="text1"/>
          <w:highlight w:val="none"/>
          <w14:textFill>
            <w14:solidFill>
              <w14:schemeClr w14:val="tx1"/>
            </w14:solidFill>
          </w14:textFill>
        </w:rPr>
        <w:tab/>
      </w:r>
      <w:r>
        <w:rPr>
          <w:rFonts w:hint="default" w:ascii="Times New Roman Regular" w:hAnsi="Times New Roman Regular" w:eastAsia="宋体" w:cs="Times New Roman Regular"/>
          <w:b/>
          <w:color w:val="000000" w:themeColor="text1"/>
          <w:highlight w:val="none"/>
          <w14:textFill>
            <w14:solidFill>
              <w14:schemeClr w14:val="tx1"/>
            </w14:solidFill>
          </w14:textFill>
        </w:rPr>
        <w:fldChar w:fldCharType="begin"/>
      </w:r>
      <w:r>
        <w:rPr>
          <w:rFonts w:hint="default" w:ascii="Times New Roman Regular" w:hAnsi="Times New Roman Regular" w:eastAsia="宋体" w:cs="Times New Roman Regular"/>
          <w:b/>
          <w:color w:val="000000" w:themeColor="text1"/>
          <w:highlight w:val="none"/>
          <w14:textFill>
            <w14:solidFill>
              <w14:schemeClr w14:val="tx1"/>
            </w14:solidFill>
          </w14:textFill>
        </w:rPr>
        <w:instrText xml:space="preserve"> PAGEREF _Toc107246271 \h </w:instrText>
      </w:r>
      <w:r>
        <w:rPr>
          <w:rFonts w:hint="default" w:ascii="Times New Roman Regular" w:hAnsi="Times New Roman Regular" w:eastAsia="宋体" w:cs="Times New Roman Regular"/>
          <w:b/>
          <w:color w:val="000000" w:themeColor="text1"/>
          <w:highlight w:val="none"/>
          <w14:textFill>
            <w14:solidFill>
              <w14:schemeClr w14:val="tx1"/>
            </w14:solidFill>
          </w14:textFill>
        </w:rPr>
        <w:fldChar w:fldCharType="separate"/>
      </w:r>
      <w:r>
        <w:rPr>
          <w:rFonts w:hint="default" w:ascii="Times New Roman Regular" w:hAnsi="Times New Roman Regular" w:eastAsia="宋体" w:cs="Times New Roman Regular"/>
          <w:b/>
          <w:color w:val="000000" w:themeColor="text1"/>
          <w:highlight w:val="none"/>
          <w14:textFill>
            <w14:solidFill>
              <w14:schemeClr w14:val="tx1"/>
            </w14:solidFill>
          </w14:textFill>
        </w:rPr>
        <w:t xml:space="preserve">30</w:t>
      </w:r>
      <w:r>
        <w:rPr>
          <w:rFonts w:hint="default" w:ascii="Times New Roman Regular" w:hAnsi="Times New Roman Regular" w:eastAsia="宋体" w:cs="Times New Roman Regular"/>
          <w:b/>
          <w:color w:val="000000" w:themeColor="text1"/>
          <w:highlight w:val="none"/>
          <w14:textFill>
            <w14:solidFill>
              <w14:schemeClr w14:val="tx1"/>
            </w14:solidFill>
          </w14:textFill>
        </w:rPr>
        <w:fldChar w:fldCharType="end"/>
      </w:r>
      <w:r>
        <w:rPr>
          <w:rFonts w:hint="default" w:ascii="Times New Roman Regular" w:hAnsi="Times New Roman Regular" w:eastAsia="宋体" w:cs="Times New Roman Regular"/>
          <w:b/>
          <w:color w:val="000000" w:themeColor="text1"/>
          <w:highlight w:val="none"/>
          <w14:textFill>
            <w14:solidFill>
              <w14:schemeClr w14:val="tx1"/>
            </w14:solidFill>
          </w14:textFill>
        </w:rPr>
        <w:fldChar w:fldCharType="end"/>
      </w:r>
      <w:r/>
    </w:p>
    <w:p>
      <w:pPr>
        <w:pStyle w:val="962"/>
        <w:spacing w:line="360" w:lineRule="auto"/>
        <w:tabs>
          <w:tab w:val="right" w:pos="8834" w:leader="dot"/>
        </w:tabs>
        <w:rPr>
          <w:rFonts w:hint="default" w:ascii="Times New Roman Regular" w:hAnsi="Times New Roman Regular" w:eastAsia="宋体" w:cs="Times New Roman Regular"/>
          <w:b/>
          <w:color w:val="000000" w:themeColor="text1"/>
          <w:highlight w:val="none"/>
          <w14:textFill>
            <w14:solidFill>
              <w14:schemeClr w14:val="tx1"/>
            </w14:solidFill>
          </w14:textFill>
        </w:rPr>
      </w:pPr>
      <w:r>
        <w:rPr>
          <w:rFonts w:hint="default" w:ascii="Times New Roman Regular" w:hAnsi="Times New Roman Regular" w:eastAsia="宋体" w:cs="Times New Roman Regular"/>
          <w:color w:val="000000" w:themeColor="text1"/>
          <w:highlight w:val="none"/>
          <w14:textFill>
            <w14:solidFill>
              <w14:schemeClr w14:val="tx1"/>
            </w14:solidFill>
          </w14:textFill>
        </w:rPr>
        <w:fldChar w:fldCharType="begin"/>
      </w:r>
      <w:r>
        <w:rPr>
          <w:rFonts w:hint="default" w:ascii="Times New Roman Regular" w:hAnsi="Times New Roman Regular" w:eastAsia="宋体" w:cs="Times New Roman Regular"/>
          <w:color w:val="000000" w:themeColor="text1"/>
          <w:highlight w:val="none"/>
          <w14:textFill>
            <w14:solidFill>
              <w14:schemeClr w14:val="tx1"/>
            </w14:solidFill>
          </w14:textFill>
        </w:rPr>
        <w:instrText xml:space="preserve"> HYPERLINK \l "_Toc107246272" </w:instrText>
      </w:r>
      <w:r>
        <w:rPr>
          <w:rFonts w:hint="default" w:ascii="Times New Roman Regular" w:hAnsi="Times New Roman Regular" w:eastAsia="宋体" w:cs="Times New Roman Regular"/>
          <w:color w:val="000000" w:themeColor="text1"/>
          <w:highlight w:val="none"/>
          <w14:textFill>
            <w14:solidFill>
              <w14:schemeClr w14:val="tx1"/>
            </w14:solidFill>
          </w14:textFill>
        </w:rPr>
        <w:fldChar w:fldCharType="separate"/>
      </w:r>
      <w:r>
        <w:rPr>
          <w:rStyle w:val="789"/>
          <w:rFonts w:hint="default" w:ascii="Times New Roman Regular" w:hAnsi="Times New Roman Regular" w:eastAsia="宋体" w:cs="Times New Roman Regular"/>
          <w:b/>
          <w:color w:val="000000" w:themeColor="text1"/>
          <w:highlight w:val="none"/>
          <w14:textFill>
            <w14:solidFill>
              <w14:schemeClr w14:val="tx1"/>
            </w14:solidFill>
          </w14:textFill>
        </w:rPr>
        <w:t xml:space="preserve">第五章 评标方法与评标标准</w:t>
      </w:r>
      <w:r>
        <w:rPr>
          <w:rFonts w:hint="default" w:ascii="Times New Roman Regular" w:hAnsi="Times New Roman Regular" w:eastAsia="宋体" w:cs="Times New Roman Regular"/>
          <w:b/>
          <w:color w:val="000000" w:themeColor="text1"/>
          <w:highlight w:val="none"/>
          <w14:textFill>
            <w14:solidFill>
              <w14:schemeClr w14:val="tx1"/>
            </w14:solidFill>
          </w14:textFill>
        </w:rPr>
        <w:tab/>
      </w:r>
      <w:r>
        <w:rPr>
          <w:rFonts w:hint="default" w:ascii="Times New Roman Regular" w:hAnsi="Times New Roman Regular" w:eastAsia="宋体" w:cs="Times New Roman Regular"/>
          <w:b/>
          <w:color w:val="000000" w:themeColor="text1"/>
          <w:highlight w:val="none"/>
          <w14:textFill>
            <w14:solidFill>
              <w14:schemeClr w14:val="tx1"/>
            </w14:solidFill>
          </w14:textFill>
        </w:rPr>
        <w:fldChar w:fldCharType="begin"/>
      </w:r>
      <w:r>
        <w:rPr>
          <w:rFonts w:hint="default" w:ascii="Times New Roman Regular" w:hAnsi="Times New Roman Regular" w:eastAsia="宋体" w:cs="Times New Roman Regular"/>
          <w:b/>
          <w:color w:val="000000" w:themeColor="text1"/>
          <w:highlight w:val="none"/>
          <w14:textFill>
            <w14:solidFill>
              <w14:schemeClr w14:val="tx1"/>
            </w14:solidFill>
          </w14:textFill>
        </w:rPr>
        <w:instrText xml:space="preserve"> PAGEREF _Toc107246272 \h </w:instrText>
      </w:r>
      <w:r>
        <w:rPr>
          <w:rFonts w:hint="default" w:ascii="Times New Roman Regular" w:hAnsi="Times New Roman Regular" w:eastAsia="宋体" w:cs="Times New Roman Regular"/>
          <w:b/>
          <w:color w:val="000000" w:themeColor="text1"/>
          <w:highlight w:val="none"/>
          <w14:textFill>
            <w14:solidFill>
              <w14:schemeClr w14:val="tx1"/>
            </w14:solidFill>
          </w14:textFill>
        </w:rPr>
        <w:fldChar w:fldCharType="separate"/>
      </w:r>
      <w:r>
        <w:rPr>
          <w:rFonts w:hint="default" w:ascii="Times New Roman Regular" w:hAnsi="Times New Roman Regular" w:eastAsia="宋体" w:cs="Times New Roman Regular"/>
          <w:b/>
          <w:color w:val="000000" w:themeColor="text1"/>
          <w:highlight w:val="none"/>
          <w14:textFill>
            <w14:solidFill>
              <w14:schemeClr w14:val="tx1"/>
            </w14:solidFill>
          </w14:textFill>
        </w:rPr>
        <w:t xml:space="preserve">36</w:t>
      </w:r>
      <w:r>
        <w:rPr>
          <w:rFonts w:hint="default" w:ascii="Times New Roman Regular" w:hAnsi="Times New Roman Regular" w:eastAsia="宋体" w:cs="Times New Roman Regular"/>
          <w:b/>
          <w:color w:val="000000" w:themeColor="text1"/>
          <w:highlight w:val="none"/>
          <w14:textFill>
            <w14:solidFill>
              <w14:schemeClr w14:val="tx1"/>
            </w14:solidFill>
          </w14:textFill>
        </w:rPr>
        <w:fldChar w:fldCharType="end"/>
      </w:r>
      <w:r>
        <w:rPr>
          <w:rFonts w:hint="default" w:ascii="Times New Roman Regular" w:hAnsi="Times New Roman Regular" w:eastAsia="宋体" w:cs="Times New Roman Regular"/>
          <w:b/>
          <w:color w:val="000000" w:themeColor="text1"/>
          <w:highlight w:val="none"/>
          <w14:textFill>
            <w14:solidFill>
              <w14:schemeClr w14:val="tx1"/>
            </w14:solidFill>
          </w14:textFill>
        </w:rPr>
        <w:fldChar w:fldCharType="end"/>
      </w:r>
      <w:r/>
    </w:p>
    <w:p>
      <w:pPr>
        <w:pStyle w:val="962"/>
        <w:spacing w:line="360" w:lineRule="auto"/>
        <w:tabs>
          <w:tab w:val="right" w:pos="8834" w:leader="dot"/>
        </w:tabs>
        <w:rPr>
          <w:rFonts w:hint="default" w:ascii="Times New Roman Regular" w:hAnsi="Times New Roman Regular" w:eastAsia="宋体" w:cs="Times New Roman Regular"/>
          <w:b/>
          <w:color w:val="000000" w:themeColor="text1"/>
          <w:sz w:val="21"/>
          <w:szCs w:val="22"/>
          <w:highlight w:val="none"/>
          <w14:textFill>
            <w14:solidFill>
              <w14:schemeClr w14:val="tx1"/>
            </w14:solidFill>
          </w14:textFill>
        </w:rPr>
      </w:pPr>
      <w:r>
        <w:rPr>
          <w:rFonts w:hint="default" w:ascii="Times New Roman Regular" w:hAnsi="Times New Roman Regular" w:eastAsia="宋体" w:cs="Times New Roman Regular"/>
          <w:color w:val="000000" w:themeColor="text1"/>
          <w:highlight w:val="none"/>
          <w14:textFill>
            <w14:solidFill>
              <w14:schemeClr w14:val="tx1"/>
            </w14:solidFill>
          </w14:textFill>
        </w:rPr>
        <w:fldChar w:fldCharType="begin"/>
      </w:r>
      <w:r>
        <w:rPr>
          <w:rFonts w:hint="default" w:ascii="Times New Roman Regular" w:hAnsi="Times New Roman Regular" w:eastAsia="宋体" w:cs="Times New Roman Regular"/>
          <w:color w:val="000000" w:themeColor="text1"/>
          <w:highlight w:val="none"/>
          <w14:textFill>
            <w14:solidFill>
              <w14:schemeClr w14:val="tx1"/>
            </w14:solidFill>
          </w14:textFill>
        </w:rPr>
        <w:instrText xml:space="preserve"> HYPERLINK \l "_Toc107246273" </w:instrText>
      </w:r>
      <w:r>
        <w:rPr>
          <w:rFonts w:hint="default" w:ascii="Times New Roman Regular" w:hAnsi="Times New Roman Regular" w:eastAsia="宋体" w:cs="Times New Roman Regular"/>
          <w:color w:val="000000" w:themeColor="text1"/>
          <w:highlight w:val="none"/>
          <w14:textFill>
            <w14:solidFill>
              <w14:schemeClr w14:val="tx1"/>
            </w14:solidFill>
          </w14:textFill>
        </w:rPr>
        <w:fldChar w:fldCharType="separate"/>
      </w:r>
      <w:r>
        <w:rPr>
          <w:rStyle w:val="789"/>
          <w:rFonts w:hint="default" w:ascii="Times New Roman Regular" w:hAnsi="Times New Roman Regular" w:eastAsia="宋体" w:cs="Times New Roman Regular"/>
          <w:b/>
          <w:color w:val="000000" w:themeColor="text1"/>
          <w:highlight w:val="none"/>
          <w14:textFill>
            <w14:solidFill>
              <w14:schemeClr w14:val="tx1"/>
            </w14:solidFill>
          </w14:textFill>
        </w:rPr>
        <w:t xml:space="preserve">第六章 投标文件格式</w:t>
      </w:r>
      <w:r>
        <w:rPr>
          <w:rFonts w:hint="default" w:ascii="Times New Roman Regular" w:hAnsi="Times New Roman Regular" w:eastAsia="宋体" w:cs="Times New Roman Regular"/>
          <w:b/>
          <w:color w:val="000000" w:themeColor="text1"/>
          <w:highlight w:val="none"/>
          <w14:textFill>
            <w14:solidFill>
              <w14:schemeClr w14:val="tx1"/>
            </w14:solidFill>
          </w14:textFill>
        </w:rPr>
        <w:tab/>
      </w:r>
      <w:r>
        <w:rPr>
          <w:rFonts w:hint="default" w:ascii="Times New Roman Regular" w:hAnsi="Times New Roman Regular" w:eastAsia="宋体" w:cs="Times New Roman Regular"/>
          <w:b/>
          <w:color w:val="000000" w:themeColor="text1"/>
          <w:highlight w:val="none"/>
          <w14:textFill>
            <w14:solidFill>
              <w14:schemeClr w14:val="tx1"/>
            </w14:solidFill>
          </w14:textFill>
        </w:rPr>
        <w:fldChar w:fldCharType="begin"/>
      </w:r>
      <w:r>
        <w:rPr>
          <w:rFonts w:hint="default" w:ascii="Times New Roman Regular" w:hAnsi="Times New Roman Regular" w:eastAsia="宋体" w:cs="Times New Roman Regular"/>
          <w:b/>
          <w:color w:val="000000" w:themeColor="text1"/>
          <w:highlight w:val="none"/>
          <w14:textFill>
            <w14:solidFill>
              <w14:schemeClr w14:val="tx1"/>
            </w14:solidFill>
          </w14:textFill>
        </w:rPr>
        <w:instrText xml:space="preserve"> PAGEREF _Toc107246273 \h </w:instrText>
      </w:r>
      <w:r>
        <w:rPr>
          <w:rFonts w:hint="default" w:ascii="Times New Roman Regular" w:hAnsi="Times New Roman Regular" w:eastAsia="宋体" w:cs="Times New Roman Regular"/>
          <w:b/>
          <w:color w:val="000000" w:themeColor="text1"/>
          <w:highlight w:val="none"/>
          <w14:textFill>
            <w14:solidFill>
              <w14:schemeClr w14:val="tx1"/>
            </w14:solidFill>
          </w14:textFill>
        </w:rPr>
        <w:fldChar w:fldCharType="separate"/>
      </w:r>
      <w:r>
        <w:rPr>
          <w:rFonts w:hint="default" w:ascii="Times New Roman Regular" w:hAnsi="Times New Roman Regular" w:eastAsia="宋体" w:cs="Times New Roman Regular"/>
          <w:b/>
          <w:color w:val="000000" w:themeColor="text1"/>
          <w:highlight w:val="none"/>
          <w14:textFill>
            <w14:solidFill>
              <w14:schemeClr w14:val="tx1"/>
            </w14:solidFill>
          </w14:textFill>
        </w:rPr>
        <w:t xml:space="preserve">38</w:t>
      </w:r>
      <w:r>
        <w:rPr>
          <w:rFonts w:hint="default" w:ascii="Times New Roman Regular" w:hAnsi="Times New Roman Regular" w:eastAsia="宋体" w:cs="Times New Roman Regular"/>
          <w:b/>
          <w:color w:val="000000" w:themeColor="text1"/>
          <w:highlight w:val="none"/>
          <w14:textFill>
            <w14:solidFill>
              <w14:schemeClr w14:val="tx1"/>
            </w14:solidFill>
          </w14:textFill>
        </w:rPr>
        <w:fldChar w:fldCharType="end"/>
      </w:r>
      <w:r>
        <w:rPr>
          <w:rFonts w:hint="default" w:ascii="Times New Roman Regular" w:hAnsi="Times New Roman Regular" w:eastAsia="宋体" w:cs="Times New Roman Regular"/>
          <w:b/>
          <w:color w:val="000000" w:themeColor="text1"/>
          <w:highlight w:val="none"/>
          <w14:textFill>
            <w14:solidFill>
              <w14:schemeClr w14:val="tx1"/>
            </w14:solidFill>
          </w14:textFill>
        </w:rPr>
        <w:fldChar w:fldCharType="end"/>
      </w:r>
      <w:r>
        <w:rPr>
          <w:rFonts w:hint="default" w:ascii="Times New Roman Regular" w:hAnsi="Times New Roman Regular" w:eastAsia="宋体" w:cs="Times New Roman Regular"/>
          <w:b/>
          <w:color w:val="000000" w:themeColor="text1"/>
          <w:highlight w:val="none"/>
          <w14:textFill>
            <w14:solidFill>
              <w14:schemeClr w14:val="tx1"/>
            </w14:solidFill>
          </w14:textFill>
        </w:rPr>
        <w:fldChar w:fldCharType="end"/>
      </w:r>
      <w:r/>
    </w:p>
    <w:p>
      <w:pPr>
        <w:spacing w:line="360" w:lineRule="auto"/>
        <w:rPr>
          <w:rFonts w:hint="default" w:ascii="Times New Roman Regular" w:hAnsi="Times New Roman Regular" w:eastAsia="宋体" w:cs="Times New Roman Regular"/>
          <w:color w:val="000000" w:themeColor="text1"/>
          <w:highlight w:val="none"/>
          <w14:textFill>
            <w14:solidFill>
              <w14:schemeClr w14:val="tx1"/>
            </w14:solidFill>
          </w14:textFill>
        </w:rPr>
      </w:pPr>
      <w:r>
        <w:rPr>
          <w:rFonts w:hint="default" w:ascii="Times New Roman Regular" w:hAnsi="Times New Roman Regular" w:eastAsia="宋体" w:cs="Times New Roman Regular"/>
          <w:b/>
          <w:bCs/>
          <w:color w:val="000000" w:themeColor="text1"/>
          <w:sz w:val="32"/>
          <w:highlight w:val="none"/>
          <w:lang w:val="zh-CN"/>
          <w14:textFill>
            <w14:solidFill>
              <w14:schemeClr w14:val="tx1"/>
            </w14:solidFill>
          </w14:textFill>
        </w:rPr>
        <w:br w:type="page" w:clear="all"/>
      </w:r>
      <w:bookmarkEnd w:id="0"/>
      <w:r/>
      <w:bookmarkEnd w:id="1"/>
      <w:r/>
      <w:r/>
    </w:p>
    <w:p>
      <w:pPr>
        <w:pStyle w:val="781"/>
        <w:ind w:firstLine="3213"/>
        <w:jc w:val="both"/>
        <w:rPr>
          <w:rFonts w:hint="default" w:ascii="Times New Roman Regular" w:hAnsi="Times New Roman Regular" w:eastAsia="宋体" w:cs="Times New Roman Regular"/>
          <w:color w:val="000000" w:themeColor="text1"/>
          <w:highlight w:val="none"/>
          <w14:textFill>
            <w14:solidFill>
              <w14:schemeClr w14:val="tx1"/>
            </w14:solidFill>
          </w14:textFill>
        </w:rPr>
      </w:pPr>
      <w:r/>
      <w:bookmarkStart w:id="2" w:name="_Toc107246211"/>
      <w:r/>
      <w:bookmarkStart w:id="3" w:name="_Toc80264697"/>
      <w:r/>
      <w:bookmarkStart w:id="4" w:name="_Toc80792688"/>
      <w:r/>
      <w:bookmarkStart w:id="5" w:name="_Toc71561877"/>
      <w:r/>
      <w:bookmarkStart w:id="6" w:name="_Toc80264704"/>
      <w:r>
        <w:rPr>
          <w:rFonts w:hint="default" w:ascii="Times New Roman Regular" w:hAnsi="Times New Roman Regular" w:eastAsia="宋体" w:cs="Times New Roman Regular"/>
          <w:color w:val="000000" w:themeColor="text1"/>
          <w:highlight w:val="none"/>
          <w14:textFill>
            <w14:solidFill>
              <w14:schemeClr w14:val="tx1"/>
            </w14:solidFill>
          </w14:textFill>
        </w:rPr>
        <w:t xml:space="preserve">第一章 招标公告</w:t>
      </w:r>
      <w:bookmarkEnd w:id="2"/>
      <w:r/>
      <w:r/>
    </w:p>
    <w:p>
      <w:pPr>
        <w:ind w:firstLine="420"/>
        <w:spacing w:line="360" w:lineRule="auto"/>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项目概况</w:t>
      </w:r>
      <w:r/>
    </w:p>
    <w:p>
      <w:pPr>
        <w:ind w:firstLine="420"/>
        <w:spacing w:line="360" w:lineRule="auto"/>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default" w:ascii="Times New Roman Regular" w:hAnsi="Times New Roman Regular" w:eastAsia="宋体" w:cs="Times New Roman Regular"/>
          <w:bCs/>
          <w:color w:val="000000" w:themeColor="text1"/>
          <w:szCs w:val="21"/>
          <w:highlight w:val="none"/>
          <w:u w:val="single"/>
          <w:lang w:eastAsia="zh-CN"/>
          <w14:textFill>
            <w14:solidFill>
              <w14:schemeClr w14:val="tx1"/>
            </w14:solidFill>
          </w14:textFill>
        </w:rPr>
        <w:t xml:space="preserve">张家港市第一人民医院</w:t>
      </w:r>
      <w:r>
        <w:rPr>
          <w:rFonts w:hint="eastAsia" w:ascii="Times New Roman Regular" w:hAnsi="Times New Roman Regular" w:cs="Times New Roman Regular"/>
          <w:bCs/>
          <w:color w:val="000000" w:themeColor="text1"/>
          <w:szCs w:val="21"/>
          <w:highlight w:val="none"/>
          <w:u w:val="single"/>
          <w:lang w:eastAsia="zh-CN"/>
          <w14:textFill>
            <w14:solidFill>
              <w14:schemeClr w14:val="tx1"/>
            </w14:solidFill>
          </w14:textFill>
        </w:rPr>
        <w:t xml:space="preserve">医学3D打印服务</w:t>
      </w:r>
      <w:r>
        <w:rPr>
          <w:rFonts w:hint="default" w:ascii="Times New Roman Regular" w:hAnsi="Times New Roman Regular" w:eastAsia="宋体" w:cs="Times New Roman Regular"/>
          <w:bCs/>
          <w:color w:val="000000" w:themeColor="text1"/>
          <w:szCs w:val="21"/>
          <w:highlight w:val="none"/>
          <w:u w:val="single"/>
          <w:lang w:eastAsia="zh-CN"/>
          <w14:textFill>
            <w14:solidFill>
              <w14:schemeClr w14:val="tx1"/>
            </w14:solidFill>
          </w14:textFill>
        </w:rPr>
        <w:t xml:space="preserve">项目 </w:t>
      </w: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（招标项目名称）的潜在投标人应在规定时间内</w:t>
      </w:r>
      <w:r>
        <w:rPr>
          <w:rFonts w:hint="default" w:ascii="Times New Roman Regular" w:hAnsi="Times New Roman Regular" w:eastAsia="宋体" w:cs="Times New Roman Regular"/>
          <w:bCs/>
          <w:color w:val="000000" w:themeColor="text1"/>
          <w:szCs w:val="21"/>
          <w:highlight w:val="none"/>
          <w:u w:val="none"/>
          <w14:textFill>
            <w14:solidFill>
              <w14:schemeClr w14:val="tx1"/>
            </w14:solidFill>
          </w14:textFill>
        </w:rPr>
        <w:t xml:space="preserve">通过</w:t>
      </w:r>
      <w:r>
        <w:rPr>
          <w:rFonts w:hint="default" w:ascii="Times New Roman Regular" w:hAnsi="Times New Roman Regular" w:eastAsia="宋体" w:cs="Times New Roman Regular"/>
          <w:bCs/>
          <w:color w:val="000000" w:themeColor="text1"/>
          <w:szCs w:val="21"/>
          <w:highlight w:val="none"/>
          <w:u w:val="single"/>
          <w14:textFill>
            <w14:solidFill>
              <w14:schemeClr w14:val="tx1"/>
            </w14:solidFill>
          </w14:textFill>
        </w:rPr>
        <w:t xml:space="preserve">苏采云政府采购一体化平台</w:t>
      </w: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获取招标文件，并于</w:t>
      </w:r>
      <w:r>
        <w:rPr>
          <w:rFonts w:hint="default" w:ascii="Times New Roman Regular" w:hAnsi="Times New Roman Regular" w:eastAsia="宋体" w:cs="Times New Roman Regular"/>
          <w:bCs/>
          <w:color w:val="000000" w:themeColor="text1"/>
          <w:szCs w:val="21"/>
          <w:highlight w:val="none"/>
          <w:u w:val="single"/>
          <w14:textFill>
            <w14:solidFill>
              <w14:schemeClr w14:val="tx1"/>
            </w14:solidFill>
          </w14:textFill>
        </w:rPr>
        <w:t xml:space="preserve">202</w:t>
      </w:r>
      <w:r>
        <w:rPr>
          <w:rFonts w:hint="default" w:ascii="Times New Roman Regular" w:hAnsi="Times New Roman Regular" w:eastAsia="宋体" w:cs="Times New Roman Regular"/>
          <w:bCs/>
          <w:color w:val="000000" w:themeColor="text1"/>
          <w:szCs w:val="21"/>
          <w:highlight w:val="none"/>
          <w:u w:val="single"/>
          <w:lang w:val="en-US" w:eastAsia="zh-CN"/>
          <w14:textFill>
            <w14:solidFill>
              <w14:schemeClr w14:val="tx1"/>
            </w14:solidFill>
          </w14:textFill>
        </w:rPr>
        <w:t xml:space="preserve">6</w:t>
      </w:r>
      <w:r>
        <w:rPr>
          <w:rFonts w:hint="default" w:ascii="Times New Roman Regular" w:hAnsi="Times New Roman Regular" w:eastAsia="宋体" w:cs="Times New Roman Regular"/>
          <w:bCs/>
          <w:color w:val="000000" w:themeColor="text1"/>
          <w:szCs w:val="21"/>
          <w:highlight w:val="none"/>
          <w:u w:val="single"/>
          <w14:textFill>
            <w14:solidFill>
              <w14:schemeClr w14:val="tx1"/>
            </w14:solidFill>
          </w14:textFill>
        </w:rPr>
        <w:t xml:space="preserve">年</w:t>
      </w:r>
      <w:r>
        <w:rPr>
          <w:rFonts w:hint="eastAsia" w:ascii="Times New Roman Regular" w:hAnsi="Times New Roman Regular" w:cs="Times New Roman Regular"/>
          <w:bCs/>
          <w:color w:val="000000" w:themeColor="text1"/>
          <w:szCs w:val="21"/>
          <w:highlight w:val="none"/>
          <w:u w:val="single"/>
          <w:lang w:val="en-US" w:eastAsia="zh-CN"/>
          <w14:textFill>
            <w14:solidFill>
              <w14:schemeClr w14:val="tx1"/>
            </w14:solidFill>
          </w14:textFill>
        </w:rPr>
        <w:t xml:space="preserve">4</w:t>
      </w:r>
      <w:r>
        <w:rPr>
          <w:rFonts w:hint="default" w:ascii="Times New Roman Regular" w:hAnsi="Times New Roman Regular" w:eastAsia="宋体" w:cs="Times New Roman Regular"/>
          <w:bCs/>
          <w:color w:val="000000" w:themeColor="text1"/>
          <w:szCs w:val="21"/>
          <w:highlight w:val="none"/>
          <w:u w:val="single"/>
          <w14:textFill>
            <w14:solidFill>
              <w14:schemeClr w14:val="tx1"/>
            </w14:solidFill>
          </w14:textFill>
        </w:rPr>
        <w:t xml:space="preserve">月</w:t>
      </w:r>
      <w:r>
        <w:rPr>
          <w:rFonts w:hint="eastAsia" w:ascii="Times New Roman Regular" w:hAnsi="Times New Roman Regular" w:cs="Times New Roman Regular"/>
          <w:bCs/>
          <w:color w:val="000000" w:themeColor="text1"/>
          <w:szCs w:val="21"/>
          <w:highlight w:val="none"/>
          <w:u w:val="single"/>
          <w:lang w:val="en-US" w:eastAsia="zh-CN"/>
          <w14:textFill>
            <w14:solidFill>
              <w14:schemeClr w14:val="tx1"/>
            </w14:solidFill>
          </w14:textFill>
        </w:rPr>
        <w:t xml:space="preserve">10</w:t>
      </w:r>
      <w:r>
        <w:rPr>
          <w:rFonts w:hint="default" w:ascii="Times New Roman Regular" w:hAnsi="Times New Roman Regular" w:eastAsia="宋体" w:cs="Times New Roman Regular"/>
          <w:bCs/>
          <w:color w:val="000000" w:themeColor="text1"/>
          <w:szCs w:val="21"/>
          <w:highlight w:val="none"/>
          <w:u w:val="single"/>
          <w14:textFill>
            <w14:solidFill>
              <w14:schemeClr w14:val="tx1"/>
            </w14:solidFill>
          </w14:textFill>
        </w:rPr>
        <w:t xml:space="preserve">日</w:t>
      </w:r>
      <w:r>
        <w:rPr>
          <w:rFonts w:hint="default" w:ascii="Times New Roman Regular" w:hAnsi="Times New Roman Regular" w:eastAsia="宋体" w:cs="Times New Roman Regular"/>
          <w:bCs/>
          <w:color w:val="000000" w:themeColor="text1"/>
          <w:szCs w:val="21"/>
          <w:highlight w:val="none"/>
          <w:u w:val="single"/>
          <w:lang w:val="en-US" w:eastAsia="zh-CN"/>
          <w14:textFill>
            <w14:solidFill>
              <w14:schemeClr w14:val="tx1"/>
            </w14:solidFill>
          </w14:textFill>
        </w:rPr>
        <w:t xml:space="preserve">14：0</w:t>
      </w:r>
      <w:r>
        <w:rPr>
          <w:rFonts w:hint="default" w:ascii="Times New Roman Regular" w:hAnsi="Times New Roman Regular" w:eastAsia="宋体" w:cs="Times New Roman Regular"/>
          <w:bCs/>
          <w:color w:val="000000" w:themeColor="text1"/>
          <w:szCs w:val="21"/>
          <w:highlight w:val="none"/>
          <w:u w:val="single"/>
          <w14:textFill>
            <w14:solidFill>
              <w14:schemeClr w14:val="tx1"/>
            </w14:solidFill>
          </w14:textFill>
        </w:rPr>
        <w:t xml:space="preserve">0（北京时间）</w:t>
      </w: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前递交投标文件。</w:t>
      </w:r>
      <w:r/>
    </w:p>
    <w:p>
      <w:pPr>
        <w:spacing w:line="360" w:lineRule="auto"/>
        <w:rPr>
          <w:rFonts w:hint="default" w:ascii="Times New Roman Regular" w:hAnsi="Times New Roman Regular" w:eastAsia="宋体" w:cs="Times New Roman Regular"/>
          <w:b/>
          <w:bCs/>
          <w:color w:val="000000" w:themeColor="text1"/>
          <w:szCs w:val="44"/>
          <w:highlight w:val="none"/>
          <w14:textFill>
            <w14:solidFill>
              <w14:schemeClr w14:val="tx1"/>
            </w14:solidFill>
          </w14:textFill>
        </w:rPr>
      </w:pPr>
      <w:r/>
      <w:bookmarkStart w:id="7" w:name="_Toc96347851"/>
      <w:r/>
      <w:bookmarkStart w:id="8" w:name="_Toc93909065"/>
      <w:r>
        <w:rPr>
          <w:rFonts w:hint="default" w:ascii="Times New Roman Regular" w:hAnsi="Times New Roman Regular" w:eastAsia="宋体" w:cs="Times New Roman Regular"/>
          <w:b/>
          <w:bCs/>
          <w:color w:val="000000" w:themeColor="text1"/>
          <w:szCs w:val="44"/>
          <w:highlight w:val="none"/>
          <w14:textFill>
            <w14:solidFill>
              <w14:schemeClr w14:val="tx1"/>
            </w14:solidFill>
          </w14:textFill>
        </w:rPr>
        <w:t xml:space="preserve">一、项目</w:t>
      </w:r>
      <w:bookmarkEnd w:id="3"/>
      <w:r>
        <w:rPr>
          <w:rFonts w:hint="default" w:ascii="Times New Roman Regular" w:hAnsi="Times New Roman Regular" w:eastAsia="宋体" w:cs="Times New Roman Regular"/>
          <w:b/>
          <w:bCs/>
          <w:color w:val="000000" w:themeColor="text1"/>
          <w:szCs w:val="44"/>
          <w:highlight w:val="none"/>
          <w14:textFill>
            <w14:solidFill>
              <w14:schemeClr w14:val="tx1"/>
            </w14:solidFill>
          </w14:textFill>
        </w:rPr>
        <w:t xml:space="preserve">基本情况</w:t>
      </w:r>
      <w:bookmarkEnd w:id="4"/>
      <w:r/>
      <w:bookmarkEnd w:id="7"/>
      <w:r/>
      <w:bookmarkEnd w:id="8"/>
      <w:r/>
      <w:r/>
    </w:p>
    <w:p>
      <w:pPr>
        <w:ind w:firstLine="420"/>
        <w:spacing w:line="360" w:lineRule="auto"/>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1.1项目编号：</w:t>
      </w:r>
      <w:r>
        <w:rPr>
          <w:rFonts w:hint="default" w:ascii="Times New Roman Regular" w:hAnsi="Times New Roman Regular" w:eastAsia="宋体" w:cs="Times New Roman Regular"/>
          <w:bCs/>
          <w:color w:val="000000" w:themeColor="text1"/>
          <w:szCs w:val="21"/>
          <w:highlight w:val="none"/>
          <w:lang w:eastAsia="zh-CN"/>
          <w14:textFill>
            <w14:solidFill>
              <w14:schemeClr w14:val="tx1"/>
            </w14:solidFill>
          </w14:textFill>
        </w:rPr>
        <w:t xml:space="preserve"> </w:t>
      </w:r>
      <w:r>
        <w:rPr>
          <w:rFonts w:hint="eastAsia" w:ascii="Times New Roman Regular" w:hAnsi="Times New Roman Regular" w:cs="Times New Roman Regular"/>
          <w:bCs/>
          <w:color w:val="000000" w:themeColor="text1"/>
          <w:szCs w:val="21"/>
          <w:highlight w:val="none"/>
          <w:lang w:eastAsia="zh-CN"/>
          <w14:textFill>
            <w14:solidFill>
              <w14:schemeClr w14:val="tx1"/>
            </w14:solidFill>
          </w14:textFill>
        </w:rPr>
        <w:t xml:space="preserve">JSZC-320582-JITC-G2026-0050</w:t>
      </w:r>
      <w:r/>
    </w:p>
    <w:p>
      <w:pPr>
        <w:ind w:firstLine="420"/>
        <w:spacing w:line="360" w:lineRule="auto"/>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1.2项目名称：</w:t>
      </w:r>
      <w:r>
        <w:rPr>
          <w:rFonts w:hint="default" w:ascii="Times New Roman Regular" w:hAnsi="Times New Roman Regular" w:eastAsia="宋体" w:cs="Times New Roman Regular"/>
          <w:bCs/>
          <w:color w:val="000000" w:themeColor="text1"/>
          <w:szCs w:val="21"/>
          <w:highlight w:val="none"/>
          <w:u w:val="none"/>
          <w:lang w:eastAsia="zh-CN"/>
          <w14:textFill>
            <w14:solidFill>
              <w14:schemeClr w14:val="tx1"/>
            </w14:solidFill>
          </w14:textFill>
        </w:rPr>
        <w:t xml:space="preserve">张家港市第一人民医院</w:t>
      </w:r>
      <w:r>
        <w:rPr>
          <w:rFonts w:hint="eastAsia" w:ascii="Times New Roman Regular" w:hAnsi="Times New Roman Regular" w:cs="Times New Roman Regular"/>
          <w:bCs/>
          <w:color w:val="000000" w:themeColor="text1"/>
          <w:szCs w:val="21"/>
          <w:highlight w:val="none"/>
          <w:u w:val="none"/>
          <w:lang w:eastAsia="zh-CN"/>
          <w14:textFill>
            <w14:solidFill>
              <w14:schemeClr w14:val="tx1"/>
            </w14:solidFill>
          </w14:textFill>
        </w:rPr>
        <w:t xml:space="preserve">医学3D打印服务</w:t>
      </w:r>
      <w:r>
        <w:rPr>
          <w:rFonts w:hint="default" w:ascii="Times New Roman Regular" w:hAnsi="Times New Roman Regular" w:eastAsia="宋体" w:cs="Times New Roman Regular"/>
          <w:bCs/>
          <w:color w:val="000000" w:themeColor="text1"/>
          <w:szCs w:val="21"/>
          <w:highlight w:val="none"/>
          <w:u w:val="none"/>
          <w:lang w:eastAsia="zh-CN"/>
          <w14:textFill>
            <w14:solidFill>
              <w14:schemeClr w14:val="tx1"/>
            </w14:solidFill>
          </w14:textFill>
        </w:rPr>
        <w:t xml:space="preserve">项目 </w:t>
      </w:r>
      <w:r/>
    </w:p>
    <w:p>
      <w:pPr>
        <w:ind w:firstLine="420"/>
        <w:spacing w:line="360" w:lineRule="auto"/>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1.3预算金额：</w:t>
      </w:r>
      <w:r>
        <w:rPr>
          <w:rFonts w:hint="default" w:ascii="Times New Roman Regular" w:hAnsi="Times New Roman Regular" w:eastAsia="宋体" w:cs="Times New Roman Regular"/>
          <w:color w:val="000000" w:themeColor="text1"/>
          <w:highlight w:val="none"/>
          <w:lang w:val="en-US" w:eastAsia="zh-CN"/>
          <w14:textFill>
            <w14:solidFill>
              <w14:schemeClr w14:val="tx1"/>
            </w14:solidFill>
          </w14:textFill>
        </w:rPr>
        <w:t xml:space="preserve"> </w:t>
      </w:r>
      <w:r>
        <w:rPr>
          <w:rFonts w:hint="eastAsia" w:ascii="Times New Roman Regular" w:hAnsi="Times New Roman Regular" w:cs="Times New Roman Regular"/>
          <w:color w:val="000000" w:themeColor="text1"/>
          <w:highlight w:val="none"/>
          <w:lang w:val="en-US" w:eastAsia="zh-CN"/>
          <w14:textFill>
            <w14:solidFill>
              <w14:schemeClr w14:val="tx1"/>
            </w14:solidFill>
          </w14:textFill>
        </w:rPr>
        <w:t xml:space="preserve">150</w:t>
      </w:r>
      <w:r>
        <w:rPr>
          <w:rFonts w:hint="default" w:ascii="Times New Roman Regular" w:hAnsi="Times New Roman Regular" w:eastAsia="宋体" w:cs="Times New Roman Regular"/>
          <w:color w:val="000000" w:themeColor="text1"/>
          <w:highlight w:val="none"/>
          <w:lang w:val="en-US" w:eastAsia="zh-CN"/>
          <w14:textFill>
            <w14:solidFill>
              <w14:schemeClr w14:val="tx1"/>
            </w14:solidFill>
          </w14:textFill>
        </w:rPr>
        <w:t xml:space="preserve">万元。</w:t>
      </w:r>
      <w:r/>
    </w:p>
    <w:p>
      <w:pPr>
        <w:ind w:firstLine="420"/>
        <w:spacing w:line="360" w:lineRule="auto"/>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bCs/>
          <w:i w:val="0"/>
          <w:iCs w:val="0"/>
          <w:color w:val="000000" w:themeColor="text1"/>
          <w:szCs w:val="21"/>
          <w:highlight w:val="none"/>
          <w14:textFill>
            <w14:solidFill>
              <w14:schemeClr w14:val="tx1"/>
            </w14:solidFill>
          </w14:textFill>
        </w:rPr>
        <w:t xml:space="preserve">1.4最高限价：</w:t>
      </w:r>
      <w:r>
        <w:rPr>
          <w:rFonts w:hint="default" w:ascii="Times New Roman Regular" w:hAnsi="Times New Roman Regular" w:eastAsia="宋体" w:cs="Times New Roman Regular"/>
          <w:bCs/>
          <w:i w:val="0"/>
          <w:iCs w:val="0"/>
          <w:color w:val="000000" w:themeColor="text1"/>
          <w:szCs w:val="21"/>
          <w:highlight w:val="none"/>
          <w:lang w:val="en-US" w:eastAsia="zh-CN"/>
          <w14:textFill>
            <w14:solidFill>
              <w14:schemeClr w14:val="tx1"/>
            </w14:solidFill>
          </w14:textFill>
        </w:rPr>
        <w:t xml:space="preserve">详见招标文件第四章“采购需求”</w:t>
      </w:r>
      <w:r>
        <w:rPr>
          <w:rFonts w:hint="default" w:ascii="Times New Roman Regular" w:hAnsi="Times New Roman Regular" w:eastAsia="宋体" w:cs="Times New Roman Regular"/>
          <w:bCs/>
          <w:i w:val="0"/>
          <w:iCs w:val="0"/>
          <w:color w:val="000000" w:themeColor="text1"/>
          <w:szCs w:val="21"/>
          <w:highlight w:val="none"/>
          <w14:textFill>
            <w14:solidFill>
              <w14:schemeClr w14:val="tx1"/>
            </w14:solidFill>
          </w14:textFill>
        </w:rPr>
        <w:t xml:space="preserve">。</w:t>
      </w:r>
      <w:r/>
    </w:p>
    <w:p>
      <w:pPr>
        <w:ind w:firstLine="420"/>
        <w:jc w:val="left"/>
        <w:keepLines w:val="0"/>
        <w:keepNext w:val="0"/>
        <w:pageBreakBefore w:val="0"/>
        <w:spacing w:line="360" w:lineRule="auto"/>
        <w:widowControl w:val="off"/>
        <w:rPr>
          <w:rFonts w:hint="default" w:ascii="Times New Roman Regular" w:hAnsi="Times New Roman Regular" w:eastAsia="宋体" w:cs="Times New Roman Regular"/>
          <w:bCs/>
          <w:color w:val="000000" w:themeColor="text1"/>
          <w:szCs w:val="21"/>
          <w:highlight w:val="none"/>
          <w:lang w:eastAsia="zh-CN"/>
          <w14:textFill>
            <w14:solidFill>
              <w14:schemeClr w14:val="tx1"/>
            </w14:solidFill>
          </w14:textFill>
        </w:rPr>
      </w:pP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1.5采购需求：采购</w:t>
      </w:r>
      <w:r>
        <w:rPr>
          <w:rFonts w:hint="default" w:ascii="Times New Roman Regular" w:hAnsi="Times New Roman Regular" w:eastAsia="宋体" w:cs="Times New Roman Regular"/>
          <w:bCs/>
          <w:color w:val="000000" w:themeColor="text1"/>
          <w:szCs w:val="21"/>
          <w:highlight w:val="none"/>
          <w:lang w:val="en-US" w:eastAsia="zh-CN"/>
          <w14:textFill>
            <w14:solidFill>
              <w14:schemeClr w14:val="tx1"/>
            </w14:solidFill>
          </w14:textFill>
        </w:rPr>
        <w:t xml:space="preserve">3D打印服务</w:t>
      </w: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，具体要求详见招标文件第四章《采购需求》</w:t>
      </w:r>
      <w:r>
        <w:rPr>
          <w:rFonts w:hint="default" w:ascii="Times New Roman Regular" w:hAnsi="Times New Roman Regular" w:eastAsia="宋体" w:cs="Times New Roman Regular"/>
          <w:bCs/>
          <w:color w:val="000000" w:themeColor="text1"/>
          <w:szCs w:val="21"/>
          <w:highlight w:val="none"/>
          <w:lang w:val="en-US" w:eastAsia="zh-CN"/>
          <w14:textFill>
            <w14:solidFill>
              <w14:schemeClr w14:val="tx1"/>
            </w14:solidFill>
          </w14:textFill>
        </w:rPr>
        <w:t xml:space="preserve">。</w:t>
      </w: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每月结算金额=∑（每月实际完成数量*项目收费）*（1-</w:t>
      </w:r>
      <w:r>
        <w:rPr>
          <w:rFonts w:hint="default" w:ascii="Times New Roman Regular" w:hAnsi="Times New Roman Regular" w:eastAsia="宋体" w:cs="Times New Roman Regular"/>
          <w:bCs/>
          <w:color w:val="000000" w:themeColor="text1"/>
          <w:szCs w:val="21"/>
          <w:highlight w:val="none"/>
          <w:lang w:eastAsia="zh-CN"/>
          <w14:textFill>
            <w14:solidFill>
              <w14:schemeClr w14:val="tx1"/>
            </w14:solidFill>
          </w14:textFill>
        </w:rPr>
        <w:t xml:space="preserve">投标</w:t>
      </w: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优惠率），</w:t>
      </w:r>
      <w:r>
        <w:rPr>
          <w:rFonts w:hint="default" w:ascii="Times New Roman Regular" w:hAnsi="Times New Roman Regular" w:eastAsia="宋体" w:cs="Times New Roman Regular"/>
          <w:bCs/>
          <w:color w:val="000000" w:themeColor="text1"/>
          <w:szCs w:val="21"/>
          <w:highlight w:val="none"/>
          <w:lang w:eastAsia="zh-CN"/>
          <w14:textFill>
            <w14:solidFill>
              <w14:schemeClr w14:val="tx1"/>
            </w14:solidFill>
          </w14:textFill>
        </w:rPr>
        <w:t xml:space="preserve">合同结算</w:t>
      </w:r>
      <w:r>
        <w:rPr>
          <w:rFonts w:hint="default" w:ascii="Times New Roman Regular" w:hAnsi="Times New Roman Regular" w:eastAsia="宋体" w:cs="Times New Roman Regular"/>
          <w:bCs/>
          <w:color w:val="000000" w:themeColor="text1"/>
          <w:szCs w:val="21"/>
          <w:highlight w:val="none"/>
          <w:lang w:val="en-US" w:eastAsia="zh-CN"/>
          <w14:textFill>
            <w14:solidFill>
              <w14:schemeClr w14:val="tx1"/>
            </w14:solidFill>
          </w14:textFill>
        </w:rPr>
        <w:t xml:space="preserve">金额上限为人民币150万</w:t>
      </w:r>
      <w:r>
        <w:rPr>
          <w:rFonts w:hint="default" w:ascii="Times New Roman Regular" w:hAnsi="Times New Roman Regular" w:eastAsia="宋体" w:cs="Times New Roman Regular"/>
          <w:bCs/>
          <w:color w:val="000000" w:themeColor="text1"/>
          <w:szCs w:val="21"/>
          <w:highlight w:val="none"/>
          <w:lang w:eastAsia="zh-CN"/>
          <w14:textFill>
            <w14:solidFill>
              <w14:schemeClr w14:val="tx1"/>
            </w14:solidFill>
          </w14:textFill>
        </w:rPr>
        <w:t xml:space="preserve">元。</w:t>
      </w:r>
      <w:r/>
    </w:p>
    <w:p>
      <w:pPr>
        <w:ind w:firstLine="420"/>
        <w:spacing w:line="360" w:lineRule="auto"/>
        <w:rPr>
          <w:rFonts w:hint="default" w:ascii="Times New Roman Regular" w:hAnsi="Times New Roman Regular" w:eastAsia="宋体" w:cs="Times New Roman Regular"/>
          <w:bCs/>
          <w:color w:val="000000" w:themeColor="text1"/>
          <w:szCs w:val="21"/>
          <w:highlight w:val="none"/>
          <w:lang w:val="en-US" w:eastAsia="zh-CN"/>
          <w14:textFill>
            <w14:solidFill>
              <w14:schemeClr w14:val="tx1"/>
            </w14:solidFill>
          </w14:textFill>
        </w:rPr>
      </w:pP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1.6</w:t>
      </w:r>
      <w:r>
        <w:rPr>
          <w:rFonts w:hint="default" w:ascii="Times New Roman Regular" w:hAnsi="Times New Roman Regular" w:eastAsia="宋体" w:cs="Times New Roman Regular"/>
          <w:bCs/>
          <w:color w:val="000000" w:themeColor="text1"/>
          <w:szCs w:val="21"/>
          <w:highlight w:val="none"/>
          <w:lang w:val="en-US" w:eastAsia="zh-CN"/>
          <w14:textFill>
            <w14:solidFill>
              <w14:schemeClr w14:val="tx1"/>
            </w14:solidFill>
          </w14:textFill>
        </w:rPr>
        <w:t xml:space="preserve">采购包</w:t>
      </w: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划分：本项目共划分</w:t>
      </w:r>
      <w:r>
        <w:rPr>
          <w:rFonts w:hint="default" w:ascii="Times New Roman Regular" w:hAnsi="Times New Roman Regular" w:eastAsia="宋体" w:cs="Times New Roman Regular"/>
          <w:bCs/>
          <w:color w:val="000000" w:themeColor="text1"/>
          <w:szCs w:val="21"/>
          <w:highlight w:val="none"/>
          <w:lang w:val="en-US" w:eastAsia="zh-CN"/>
          <w14:textFill>
            <w14:solidFill>
              <w14:schemeClr w14:val="tx1"/>
            </w14:solidFill>
          </w14:textFill>
        </w:rPr>
        <w:t xml:space="preserve">1</w:t>
      </w: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个</w:t>
      </w:r>
      <w:r>
        <w:rPr>
          <w:rFonts w:hint="default" w:ascii="Times New Roman Regular" w:hAnsi="Times New Roman Regular" w:eastAsia="宋体" w:cs="Times New Roman Regular"/>
          <w:bCs/>
          <w:color w:val="000000" w:themeColor="text1"/>
          <w:szCs w:val="21"/>
          <w:highlight w:val="none"/>
          <w:lang w:val="en-US" w:eastAsia="zh-CN"/>
          <w14:textFill>
            <w14:solidFill>
              <w14:schemeClr w14:val="tx1"/>
            </w14:solidFill>
          </w14:textFill>
        </w:rPr>
        <w:t xml:space="preserve">采购包</w:t>
      </w: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w:t>
      </w:r>
      <w:r/>
    </w:p>
    <w:p>
      <w:pPr>
        <w:ind w:firstLine="420"/>
        <w:spacing w:line="360" w:lineRule="auto"/>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1.</w:t>
      </w:r>
      <w:r>
        <w:rPr>
          <w:rFonts w:hint="default" w:ascii="Times New Roman Regular" w:hAnsi="Times New Roman Regular" w:eastAsia="宋体" w:cs="Times New Roman Regular"/>
          <w:bCs/>
          <w:color w:val="000000" w:themeColor="text1"/>
          <w:szCs w:val="21"/>
          <w:highlight w:val="none"/>
          <w:lang w:val="en-US" w:eastAsia="zh-CN"/>
          <w14:textFill>
            <w14:solidFill>
              <w14:schemeClr w14:val="tx1"/>
            </w14:solidFill>
          </w14:textFill>
        </w:rPr>
        <w:t xml:space="preserve">7</w:t>
      </w: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合同履行期限：自合同签订之日起三年</w:t>
      </w:r>
      <w:r>
        <w:rPr>
          <w:rFonts w:hint="default" w:ascii="Times New Roman Regular" w:hAnsi="Times New Roman Regular" w:eastAsia="宋体" w:cs="Times New Roman Regular"/>
          <w:bCs/>
          <w:color w:val="000000" w:themeColor="text1"/>
          <w:szCs w:val="21"/>
          <w:highlight w:val="none"/>
          <w:lang w:eastAsia="zh-CN"/>
          <w14:textFill>
            <w14:solidFill>
              <w14:schemeClr w14:val="tx1"/>
            </w14:solidFill>
          </w14:textFill>
        </w:rPr>
        <w:t xml:space="preserve">（</w:t>
      </w:r>
      <w:r>
        <w:rPr>
          <w:rFonts w:hint="default" w:ascii="Times New Roman Regular" w:hAnsi="Times New Roman Regular" w:eastAsia="宋体" w:cs="Times New Roman Regular"/>
          <w:bCs/>
          <w:color w:val="000000" w:themeColor="text1"/>
          <w:szCs w:val="21"/>
          <w:highlight w:val="none"/>
          <w:lang w:val="en-US" w:eastAsia="zh-CN"/>
          <w14:textFill>
            <w14:solidFill>
              <w14:schemeClr w14:val="tx1"/>
            </w14:solidFill>
          </w14:textFill>
        </w:rPr>
        <w:t xml:space="preserve">合同一年一签</w:t>
      </w:r>
      <w:r>
        <w:rPr>
          <w:rFonts w:hint="default" w:ascii="Times New Roman Regular" w:hAnsi="Times New Roman Regular" w:eastAsia="宋体" w:cs="Times New Roman Regular"/>
          <w:bCs/>
          <w:color w:val="000000" w:themeColor="text1"/>
          <w:szCs w:val="21"/>
          <w:highlight w:val="none"/>
          <w:lang w:eastAsia="zh-CN"/>
          <w14:textFill>
            <w14:solidFill>
              <w14:schemeClr w14:val="tx1"/>
            </w14:solidFill>
          </w14:textFill>
        </w:rPr>
        <w:t xml:space="preserve">）。</w:t>
      </w:r>
      <w:r/>
    </w:p>
    <w:p>
      <w:pPr>
        <w:ind w:firstLine="420"/>
        <w:spacing w:line="360" w:lineRule="auto"/>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b/>
          <w:bCs w:val="0"/>
          <w:i/>
          <w:iCs/>
          <w:color w:val="000000" w:themeColor="text1"/>
          <w:szCs w:val="21"/>
          <w:highlight w:val="none"/>
          <w:u w:val="single"/>
          <w14:textFill>
            <w14:solidFill>
              <w14:schemeClr w14:val="tx1"/>
            </w14:solidFill>
          </w14:textFill>
        </w:rPr>
        <w:t xml:space="preserve">1.</w:t>
      </w:r>
      <w:r>
        <w:rPr>
          <w:rFonts w:hint="default" w:ascii="Times New Roman Regular" w:hAnsi="Times New Roman Regular" w:eastAsia="宋体" w:cs="Times New Roman Regular"/>
          <w:b/>
          <w:bCs w:val="0"/>
          <w:i/>
          <w:iCs/>
          <w:color w:val="000000" w:themeColor="text1"/>
          <w:szCs w:val="21"/>
          <w:highlight w:val="none"/>
          <w:u w:val="single"/>
          <w:lang w:val="en-US" w:eastAsia="zh-CN"/>
          <w14:textFill>
            <w14:solidFill>
              <w14:schemeClr w14:val="tx1"/>
            </w14:solidFill>
          </w14:textFill>
        </w:rPr>
        <w:t xml:space="preserve">8</w:t>
      </w:r>
      <w:r>
        <w:rPr>
          <w:rFonts w:hint="default" w:ascii="Times New Roman Regular" w:hAnsi="Times New Roman Regular" w:eastAsia="宋体" w:cs="Times New Roman Regular"/>
          <w:b/>
          <w:bCs w:val="0"/>
          <w:i/>
          <w:iCs/>
          <w:color w:val="000000" w:themeColor="text1"/>
          <w:szCs w:val="21"/>
          <w:highlight w:val="none"/>
          <w:u w:val="single"/>
          <w14:textFill>
            <w14:solidFill>
              <w14:schemeClr w14:val="tx1"/>
            </w14:solidFill>
          </w14:textFill>
        </w:rPr>
        <w:t xml:space="preserve">本项目是否接受联合体投标：不接受</w:t>
      </w:r>
      <w:r/>
    </w:p>
    <w:p>
      <w:pPr>
        <w:ind w:firstLine="420"/>
        <w:spacing w:line="360" w:lineRule="auto"/>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b/>
          <w:bCs w:val="0"/>
          <w:i/>
          <w:iCs/>
          <w:color w:val="000000" w:themeColor="text1"/>
          <w:szCs w:val="21"/>
          <w:highlight w:val="none"/>
          <w:u w:val="single"/>
          <w14:textFill>
            <w14:solidFill>
              <w14:schemeClr w14:val="tx1"/>
            </w14:solidFill>
          </w14:textFill>
        </w:rPr>
        <w:t xml:space="preserve">1.</w:t>
      </w:r>
      <w:r>
        <w:rPr>
          <w:rFonts w:hint="default" w:ascii="Times New Roman Regular" w:hAnsi="Times New Roman Regular" w:eastAsia="宋体" w:cs="Times New Roman Regular"/>
          <w:b/>
          <w:bCs w:val="0"/>
          <w:i/>
          <w:iCs/>
          <w:color w:val="000000" w:themeColor="text1"/>
          <w:szCs w:val="21"/>
          <w:highlight w:val="none"/>
          <w:u w:val="single"/>
          <w:lang w:val="en-US" w:eastAsia="zh-CN"/>
          <w14:textFill>
            <w14:solidFill>
              <w14:schemeClr w14:val="tx1"/>
            </w14:solidFill>
          </w14:textFill>
        </w:rPr>
        <w:t xml:space="preserve">9</w:t>
      </w:r>
      <w:r>
        <w:rPr>
          <w:rFonts w:hint="default" w:ascii="Times New Roman Regular" w:hAnsi="Times New Roman Regular" w:eastAsia="宋体" w:cs="Times New Roman Regular"/>
          <w:b/>
          <w:bCs w:val="0"/>
          <w:i/>
          <w:iCs/>
          <w:color w:val="000000" w:themeColor="text1"/>
          <w:szCs w:val="21"/>
          <w:highlight w:val="none"/>
          <w:u w:val="single"/>
          <w14:textFill>
            <w14:solidFill>
              <w14:schemeClr w14:val="tx1"/>
            </w14:solidFill>
          </w14:textFill>
        </w:rPr>
        <w:t xml:space="preserve">本项目是否接受进口产品：</w:t>
      </w:r>
      <w:r>
        <w:rPr>
          <w:rFonts w:hint="default" w:ascii="Times New Roman Regular" w:hAnsi="Times New Roman Regular" w:eastAsia="宋体" w:cs="Times New Roman Regular"/>
          <w:b/>
          <w:bCs w:val="0"/>
          <w:i/>
          <w:iCs/>
          <w:color w:val="000000" w:themeColor="text1"/>
          <w:szCs w:val="21"/>
          <w:highlight w:val="none"/>
          <w:u w:val="single"/>
          <w:lang w:val="en-US" w:eastAsia="zh-CN"/>
          <w14:textFill>
            <w14:solidFill>
              <w14:schemeClr w14:val="tx1"/>
            </w14:solidFill>
          </w14:textFill>
        </w:rPr>
        <w:t xml:space="preserve">不</w:t>
      </w:r>
      <w:r>
        <w:rPr>
          <w:rFonts w:hint="default" w:ascii="Times New Roman Regular" w:hAnsi="Times New Roman Regular" w:eastAsia="宋体" w:cs="Times New Roman Regular"/>
          <w:b/>
          <w:bCs w:val="0"/>
          <w:i/>
          <w:iCs/>
          <w:color w:val="000000" w:themeColor="text1"/>
          <w:szCs w:val="21"/>
          <w:highlight w:val="none"/>
          <w:u w:val="single"/>
          <w14:textFill>
            <w14:solidFill>
              <w14:schemeClr w14:val="tx1"/>
            </w14:solidFill>
          </w14:textFill>
        </w:rPr>
        <w:t xml:space="preserve">接受</w:t>
      </w:r>
      <w:r/>
    </w:p>
    <w:p>
      <w:pPr>
        <w:spacing w:line="360" w:lineRule="auto"/>
        <w:rPr>
          <w:rFonts w:hint="default" w:ascii="Times New Roman Regular" w:hAnsi="Times New Roman Regular" w:eastAsia="宋体" w:cs="Times New Roman Regular"/>
          <w:b/>
          <w:bCs/>
          <w:color w:val="000000" w:themeColor="text1"/>
          <w:szCs w:val="44"/>
          <w:highlight w:val="none"/>
          <w14:textFill>
            <w14:solidFill>
              <w14:schemeClr w14:val="tx1"/>
            </w14:solidFill>
          </w14:textFill>
        </w:rPr>
      </w:pPr>
      <w:r/>
      <w:bookmarkStart w:id="9" w:name="_Toc80264698"/>
      <w:r/>
      <w:bookmarkStart w:id="10" w:name="_Toc93909066"/>
      <w:r/>
      <w:bookmarkStart w:id="11" w:name="_Toc80792689"/>
      <w:r/>
      <w:bookmarkStart w:id="12" w:name="_Toc96347852"/>
      <w:r>
        <w:rPr>
          <w:rFonts w:hint="default" w:ascii="Times New Roman Regular" w:hAnsi="Times New Roman Regular" w:eastAsia="宋体" w:cs="Times New Roman Regular"/>
          <w:b/>
          <w:bCs/>
          <w:color w:val="000000" w:themeColor="text1"/>
          <w:szCs w:val="44"/>
          <w:highlight w:val="none"/>
          <w14:textFill>
            <w14:solidFill>
              <w14:schemeClr w14:val="tx1"/>
            </w14:solidFill>
          </w14:textFill>
        </w:rPr>
        <w:t xml:space="preserve">二、</w:t>
      </w:r>
      <w:bookmarkEnd w:id="9"/>
      <w:r>
        <w:rPr>
          <w:rFonts w:hint="default" w:ascii="Times New Roman Regular" w:hAnsi="Times New Roman Regular" w:eastAsia="宋体" w:cs="Times New Roman Regular"/>
          <w:b/>
          <w:bCs/>
          <w:color w:val="000000" w:themeColor="text1"/>
          <w:szCs w:val="44"/>
          <w:highlight w:val="none"/>
          <w14:textFill>
            <w14:solidFill>
              <w14:schemeClr w14:val="tx1"/>
            </w14:solidFill>
          </w14:textFill>
        </w:rPr>
        <w:t xml:space="preserve">申请人的资格要求</w:t>
      </w:r>
      <w:bookmarkEnd w:id="10"/>
      <w:r/>
      <w:bookmarkEnd w:id="11"/>
      <w:r>
        <w:rPr>
          <w:rFonts w:hint="default" w:ascii="Times New Roman Regular" w:hAnsi="Times New Roman Regular" w:eastAsia="宋体" w:cs="Times New Roman Regular"/>
          <w:b/>
          <w:bCs/>
          <w:color w:val="000000" w:themeColor="text1"/>
          <w:szCs w:val="44"/>
          <w:highlight w:val="none"/>
          <w14:textFill>
            <w14:solidFill>
              <w14:schemeClr w14:val="tx1"/>
            </w14:solidFill>
          </w14:textFill>
        </w:rPr>
        <w:t xml:space="preserve">：</w:t>
      </w:r>
      <w:bookmarkEnd w:id="12"/>
      <w:r/>
      <w:r/>
    </w:p>
    <w:p>
      <w:pPr>
        <w:ind w:firstLine="420"/>
        <w:spacing w:line="360" w:lineRule="auto"/>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pPr>
      <w:r/>
      <w:bookmarkStart w:id="13" w:name="_Toc93909067"/>
      <w:r/>
      <w:bookmarkStart w:id="14" w:name="_Toc96347853"/>
      <w:r/>
      <w:bookmarkStart w:id="15" w:name="_Toc80264699"/>
      <w:r/>
      <w:bookmarkStart w:id="16" w:name="_Toc80792690"/>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2.1满足《中华人民共和国政府采购法》第二十二条规定：</w:t>
      </w:r>
      <w:r/>
    </w:p>
    <w:p>
      <w:pPr>
        <w:ind w:firstLine="420"/>
        <w:spacing w:line="360" w:lineRule="auto"/>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2.1.1法人或者其他组织的营业执照等证明文件，自然人的身份证明</w:t>
      </w:r>
      <w:r>
        <w:rPr>
          <w:rFonts w:hint="default" w:ascii="Times New Roman Regular" w:hAnsi="Times New Roman Regular" w:eastAsia="宋体" w:cs="Times New Roman Regular"/>
          <w:bCs/>
          <w:color w:val="000000" w:themeColor="text1"/>
          <w:szCs w:val="21"/>
          <w:highlight w:val="none"/>
          <w:lang w:val="en-US" w:eastAsia="zh-CN"/>
          <w14:textFill>
            <w14:solidFill>
              <w14:schemeClr w14:val="tx1"/>
            </w14:solidFill>
          </w14:textFill>
        </w:rPr>
        <w:t xml:space="preserve">(</w:t>
      </w: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若供应商为分公司，则还须提供总公司同意其独立开展业务的授权</w:t>
      </w:r>
      <w:r>
        <w:rPr>
          <w:rFonts w:hint="default" w:ascii="Times New Roman Regular" w:hAnsi="Times New Roman Regular" w:eastAsia="宋体" w:cs="Times New Roman Regular"/>
          <w:bCs/>
          <w:color w:val="000000" w:themeColor="text1"/>
          <w:szCs w:val="21"/>
          <w:highlight w:val="none"/>
          <w:lang w:val="en-US" w:eastAsia="zh-CN"/>
          <w14:textFill>
            <w14:solidFill>
              <w14:schemeClr w14:val="tx1"/>
            </w14:solidFill>
          </w14:textFill>
        </w:rPr>
        <w:t xml:space="preserve">证明</w:t>
      </w: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w:t>
      </w:r>
      <w:r/>
    </w:p>
    <w:p>
      <w:pPr>
        <w:ind w:firstLine="420"/>
        <w:spacing w:line="360" w:lineRule="auto"/>
        <w:rPr>
          <w:rFonts w:hint="default" w:ascii="Times New Roman Regular" w:hAnsi="Times New Roman Regular" w:eastAsia="宋体" w:cs="Times New Roman Regular"/>
          <w:bCs/>
          <w:color w:val="000000" w:themeColor="text1"/>
          <w:szCs w:val="21"/>
          <w:highlight w:val="none"/>
          <w:lang w:eastAsia="zh-CN"/>
          <w14:textFill>
            <w14:solidFill>
              <w14:schemeClr w14:val="tx1"/>
            </w14:solidFill>
          </w14:textFill>
        </w:rPr>
      </w:pP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2.1.2具有良好的商业信誉和健全的财务会计制度，提供财务报表复印件（202</w:t>
      </w:r>
      <w:r>
        <w:rPr>
          <w:rFonts w:hint="default" w:ascii="Times New Roman Regular" w:hAnsi="Times New Roman Regular" w:eastAsia="宋体" w:cs="Times New Roman Regular"/>
          <w:bCs/>
          <w:color w:val="000000" w:themeColor="text1"/>
          <w:szCs w:val="21"/>
          <w:highlight w:val="none"/>
          <w:lang w:val="en-US" w:eastAsia="zh-CN"/>
          <w14:textFill>
            <w14:solidFill>
              <w14:schemeClr w14:val="tx1"/>
            </w14:solidFill>
          </w14:textFill>
        </w:rPr>
        <w:t xml:space="preserve">4</w:t>
      </w: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年度</w:t>
      </w:r>
      <w:r>
        <w:rPr>
          <w:rFonts w:hint="eastAsia" w:ascii="Times New Roman Regular" w:hAnsi="Times New Roman Regular" w:cs="Times New Roman Regular"/>
          <w:bCs/>
          <w:color w:val="000000" w:themeColor="text1"/>
          <w:szCs w:val="21"/>
          <w:highlight w:val="none"/>
          <w:lang w:val="en-US" w:eastAsia="zh-CN"/>
          <w14:textFill>
            <w14:solidFill>
              <w14:schemeClr w14:val="tx1"/>
            </w14:solidFill>
          </w14:textFill>
        </w:rPr>
        <w:t xml:space="preserve">或</w:t>
      </w: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2025年度财务报表，如为新成立</w:t>
      </w:r>
      <w:r>
        <w:rPr>
          <w:rFonts w:hint="default" w:ascii="Times New Roman Regular" w:hAnsi="Times New Roman Regular" w:eastAsia="宋体" w:cs="Times New Roman Regular"/>
          <w:bCs/>
          <w:color w:val="000000" w:themeColor="text1"/>
          <w:szCs w:val="21"/>
          <w:highlight w:val="none"/>
          <w:lang w:val="en-US" w:eastAsia="zh-CN"/>
          <w14:textFill>
            <w14:solidFill>
              <w14:schemeClr w14:val="tx1"/>
            </w14:solidFill>
          </w14:textFill>
        </w:rPr>
        <w:t xml:space="preserve">不满足一年</w:t>
      </w: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的公司，</w:t>
      </w:r>
      <w:r>
        <w:rPr>
          <w:rFonts w:hint="default" w:ascii="Times New Roman Regular" w:hAnsi="Times New Roman Regular" w:eastAsia="宋体" w:cs="Times New Roman Regular"/>
          <w:bCs/>
          <w:color w:val="000000" w:themeColor="text1"/>
          <w:szCs w:val="21"/>
          <w:highlight w:val="none"/>
          <w:lang w:val="en-US" w:eastAsia="zh-CN"/>
          <w14:textFill>
            <w14:solidFill>
              <w14:schemeClr w14:val="tx1"/>
            </w14:solidFill>
          </w14:textFill>
        </w:rPr>
        <w:t xml:space="preserve">可不提供财务报表</w:t>
      </w: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）或投标截止时间前3个月内，由其基本开户银行出具的资信证明；</w:t>
      </w:r>
      <w:r/>
    </w:p>
    <w:p>
      <w:pPr>
        <w:ind w:firstLine="420"/>
        <w:spacing w:line="360" w:lineRule="auto"/>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2.1.3具有履行合同所必需的设备和专业技术能力，提供具备履行合同所必需的设备和专业技术能力的证明材料或承诺函（由供应商根据项目需求提供说明材料）；</w:t>
      </w:r>
      <w:r/>
    </w:p>
    <w:p>
      <w:pPr>
        <w:ind w:firstLine="420"/>
        <w:spacing w:line="360" w:lineRule="auto"/>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2.1.4有依法缴纳税收和社会保障资金的良好记录，提供</w:t>
      </w:r>
      <w:r>
        <w:rPr>
          <w:rFonts w:hint="default" w:ascii="Times New Roman Regular" w:hAnsi="Times New Roman Regular" w:eastAsia="宋体" w:cs="Times New Roman Regular"/>
          <w:bCs/>
          <w:color w:val="000000" w:themeColor="text1"/>
          <w:szCs w:val="21"/>
          <w:highlight w:val="none"/>
          <w:lang w:val="en-US" w:eastAsia="zh-CN"/>
          <w14:textFill>
            <w14:solidFill>
              <w14:schemeClr w14:val="tx1"/>
            </w14:solidFill>
          </w14:textFill>
        </w:rPr>
        <w:t xml:space="preserve">投标截止时间</w:t>
      </w: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前6个月内（即202</w:t>
      </w:r>
      <w:r>
        <w:rPr>
          <w:rFonts w:hint="default" w:ascii="Times New Roman Regular" w:hAnsi="Times New Roman Regular" w:eastAsia="宋体" w:cs="Times New Roman Regular"/>
          <w:bCs/>
          <w:color w:val="000000" w:themeColor="text1"/>
          <w:szCs w:val="21"/>
          <w:highlight w:val="none"/>
          <w:lang w:val="en-US" w:eastAsia="zh-CN"/>
          <w14:textFill>
            <w14:solidFill>
              <w14:schemeClr w14:val="tx1"/>
            </w14:solidFill>
          </w14:textFill>
        </w:rPr>
        <w:t xml:space="preserve">5</w:t>
      </w: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年</w:t>
      </w:r>
      <w:r>
        <w:rPr>
          <w:rFonts w:hint="eastAsia" w:ascii="Times New Roman Regular" w:hAnsi="Times New Roman Regular" w:cs="Times New Roman Regular"/>
          <w:bCs/>
          <w:color w:val="000000" w:themeColor="text1"/>
          <w:szCs w:val="21"/>
          <w:highlight w:val="none"/>
          <w:lang w:val="en-US" w:eastAsia="zh-CN"/>
          <w14:textFill>
            <w14:solidFill>
              <w14:schemeClr w14:val="tx1"/>
            </w14:solidFill>
          </w14:textFill>
        </w:rPr>
        <w:t xml:space="preserve">9</w:t>
      </w: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月</w:t>
      </w:r>
      <w:r>
        <w:rPr>
          <w:rFonts w:hint="default" w:ascii="Times New Roman Regular" w:hAnsi="Times New Roman Regular" w:eastAsia="宋体" w:cs="Times New Roman Regular"/>
          <w:bCs/>
          <w:color w:val="000000" w:themeColor="text1"/>
          <w:szCs w:val="21"/>
          <w:highlight w:val="none"/>
          <w:lang w:eastAsia="zh-CN"/>
          <w14:textFill>
            <w14:solidFill>
              <w14:schemeClr w14:val="tx1"/>
            </w14:solidFill>
          </w14:textFill>
        </w:rPr>
        <w:t xml:space="preserve">（</w:t>
      </w:r>
      <w:r>
        <w:rPr>
          <w:rFonts w:hint="default" w:ascii="Times New Roman Regular" w:hAnsi="Times New Roman Regular" w:eastAsia="宋体" w:cs="Times New Roman Regular"/>
          <w:bCs/>
          <w:color w:val="000000" w:themeColor="text1"/>
          <w:szCs w:val="21"/>
          <w:highlight w:val="none"/>
          <w:lang w:val="en-US" w:eastAsia="zh-CN"/>
          <w14:textFill>
            <w14:solidFill>
              <w14:schemeClr w14:val="tx1"/>
            </w14:solidFill>
          </w14:textFill>
        </w:rPr>
        <w:t xml:space="preserve">含</w:t>
      </w:r>
      <w:r>
        <w:rPr>
          <w:rFonts w:hint="default" w:ascii="Times New Roman Regular" w:hAnsi="Times New Roman Regular" w:eastAsia="宋体" w:cs="Times New Roman Regular"/>
          <w:bCs/>
          <w:color w:val="000000" w:themeColor="text1"/>
          <w:szCs w:val="21"/>
          <w:highlight w:val="none"/>
          <w:lang w:eastAsia="zh-CN"/>
          <w14:textFill>
            <w14:solidFill>
              <w14:schemeClr w14:val="tx1"/>
            </w14:solidFill>
          </w14:textFill>
        </w:rPr>
        <w:t xml:space="preserve">）</w:t>
      </w: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以来）至少1个月缴纳税收和社会保险的凭证复印件，依法享受免缴、缓缴的，提供证明材料复印件；</w:t>
      </w:r>
      <w:r/>
    </w:p>
    <w:p>
      <w:pPr>
        <w:ind w:firstLine="420"/>
        <w:jc w:val="left"/>
        <w:spacing w:line="360" w:lineRule="auto"/>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2.1.5参加本次政府采购活动前三年内，在经营活动中没有重大违法记录，提供声明函原件（重大违法记录是指供应商因违法经营受到刑事处罚或责令停产停业、吊销许可证或者执照、较大数额罚款等行政处罚）。</w:t>
      </w: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br w:type="textWrapping" w:clear="all"/>
      </w:r>
      <w:r>
        <w:rPr>
          <w:rFonts w:hint="default" w:ascii="Times New Roman Regular" w:hAnsi="Times New Roman Regular" w:eastAsia="宋体" w:cs="Times New Roman Regular"/>
          <w:bCs/>
          <w:color w:val="000000" w:themeColor="text1"/>
          <w:szCs w:val="21"/>
          <w:highlight w:val="none"/>
          <w:lang w:val="en-US" w:eastAsia="zh-CN"/>
          <w14:textFill>
            <w14:solidFill>
              <w14:schemeClr w14:val="tx1"/>
            </w14:solidFill>
          </w14:textFill>
        </w:rPr>
        <w:tab/>
      </w: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2.1.</w:t>
      </w:r>
      <w:r>
        <w:rPr>
          <w:rFonts w:hint="default" w:ascii="Times New Roman Regular" w:hAnsi="Times New Roman Regular" w:eastAsia="宋体" w:cs="Times New Roman Regular"/>
          <w:bCs/>
          <w:color w:val="000000" w:themeColor="text1"/>
          <w:szCs w:val="21"/>
          <w:highlight w:val="none"/>
          <w:lang w:val="en-US" w:eastAsia="zh-CN"/>
          <w14:textFill>
            <w14:solidFill>
              <w14:schemeClr w14:val="tx1"/>
            </w14:solidFill>
          </w14:textFill>
        </w:rPr>
        <w:t xml:space="preserve">6</w:t>
      </w: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法律、行政法规规定的其他条件。</w:t>
      </w:r>
      <w:r/>
    </w:p>
    <w:p>
      <w:pPr>
        <w:ind w:firstLine="420"/>
        <w:spacing w:line="360" w:lineRule="auto"/>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2.2落实政府采购政策需满足的资格要求：</w:t>
      </w:r>
      <w:r/>
    </w:p>
    <w:p>
      <w:pPr>
        <w:ind w:firstLine="420"/>
        <w:spacing w:line="360" w:lineRule="auto"/>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2.2.1 中小企业政策：</w:t>
      </w:r>
      <w:r>
        <w:rPr>
          <w:rFonts w:hint="eastAsia" w:ascii="Times New Roman Regular" w:hAnsi="Times New Roman Regular" w:cs="Times New Roman Regular"/>
          <w:bCs/>
          <w:color w:val="000000" w:themeColor="text1"/>
          <w:szCs w:val="21"/>
          <w:highlight w:val="none"/>
          <w:lang w:eastAsia="zh-CN"/>
          <w14:textFill>
            <w14:solidFill>
              <w14:schemeClr w14:val="tx1"/>
            </w14:solidFill>
          </w14:textFill>
        </w:rPr>
        <w:t xml:space="preserve">■</w:t>
      </w: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本项目</w:t>
      </w:r>
      <w:r>
        <w:rPr>
          <w:rFonts w:hint="eastAsia" w:ascii="Times New Roman Regular" w:hAnsi="Times New Roman Regular" w:cs="Times New Roman Regular"/>
          <w:bCs/>
          <w:color w:val="000000" w:themeColor="text1"/>
          <w:szCs w:val="21"/>
          <w:highlight w:val="none"/>
          <w:lang w:val="en-US" w:eastAsia="zh-CN"/>
          <w14:textFill>
            <w14:solidFill>
              <w14:schemeClr w14:val="tx1"/>
            </w14:solidFill>
          </w14:textFill>
        </w:rPr>
        <w:t xml:space="preserve">专门</w:t>
      </w: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面向中小企业采购</w:t>
      </w:r>
      <w:r/>
    </w:p>
    <w:p>
      <w:pPr>
        <w:ind w:firstLine="420"/>
        <w:spacing w:line="360" w:lineRule="auto"/>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2.2.2其它落实政府采购政策的资格要求（如有）：无。</w:t>
      </w:r>
      <w:r/>
    </w:p>
    <w:p>
      <w:pPr>
        <w:ind w:firstLine="420"/>
        <w:spacing w:line="360" w:lineRule="auto"/>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2.3本项目的特定资格要求：</w:t>
      </w:r>
      <w:r/>
    </w:p>
    <w:p>
      <w:pPr>
        <w:pStyle w:val="751"/>
        <w:rPr>
          <w:rFonts w:hint="eastAsia"/>
          <w:color w:val="000000" w:themeColor="text1"/>
          <w:highlight w:val="none"/>
          <w:lang w:val="en-US" w:eastAsia="zh-CN"/>
          <w14:textFill>
            <w14:solidFill>
              <w14:schemeClr w14:val="tx1"/>
            </w14:solidFill>
          </w14:textFill>
        </w:rPr>
      </w:pPr>
      <w:r>
        <w:rPr>
          <w:rFonts w:hint="eastAsia" w:ascii="Times New Roman Regular" w:hAnsi="Times New Roman Regular" w:cs="Times New Roman Regular"/>
          <w:bCs/>
          <w:color w:val="000000" w:themeColor="text1"/>
          <w:szCs w:val="21"/>
          <w:highlight w:val="none"/>
          <w:lang w:val="en-US" w:eastAsia="zh-CN"/>
          <w14:textFill>
            <w14:solidFill>
              <w14:schemeClr w14:val="tx1"/>
            </w14:solidFill>
          </w14:textFill>
        </w:rPr>
        <w:t xml:space="preserve">2.3.1</w:t>
      </w:r>
      <w:r>
        <w:rPr>
          <w:rFonts w:hint="eastAsia"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t xml:space="preserve">具有《医疗器械经营许可证》或《医疗器械经营备案凭证》。</w:t>
      </w:r>
      <w:r/>
    </w:p>
    <w:p>
      <w:pPr>
        <w:ind w:left="0" w:firstLine="420"/>
        <w:spacing w:line="360" w:lineRule="auto"/>
        <w:rPr>
          <w:rFonts w:hint="default" w:ascii="Times New Roman Regular" w:hAnsi="Times New Roman Regular" w:eastAsia="宋体" w:cs="Times New Roman Regular"/>
          <w:b/>
          <w:bCs w:val="0"/>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b/>
          <w:bCs w:val="0"/>
          <w:color w:val="000000" w:themeColor="text1"/>
          <w:szCs w:val="21"/>
          <w:highlight w:val="none"/>
          <w14:textFill>
            <w14:solidFill>
              <w14:schemeClr w14:val="tx1"/>
            </w14:solidFill>
          </w14:textFill>
        </w:rPr>
        <w:t xml:space="preserve">2.3.</w:t>
      </w:r>
      <w:r>
        <w:rPr>
          <w:rFonts w:hint="eastAsia" w:ascii="Times New Roman Regular" w:hAnsi="Times New Roman Regular" w:cs="Times New Roman Regular"/>
          <w:b/>
          <w:bCs w:val="0"/>
          <w:color w:val="000000" w:themeColor="text1"/>
          <w:szCs w:val="21"/>
          <w:highlight w:val="none"/>
          <w:lang w:val="en-US" w:eastAsia="zh-CN"/>
          <w14:textFill>
            <w14:solidFill>
              <w14:schemeClr w14:val="tx1"/>
            </w14:solidFill>
          </w14:textFill>
        </w:rPr>
        <w:t xml:space="preserve">2</w:t>
      </w:r>
      <w:r>
        <w:rPr>
          <w:rFonts w:hint="default" w:ascii="Times New Roman Regular" w:hAnsi="Times New Roman Regular" w:eastAsia="宋体" w:cs="Times New Roman Regular"/>
          <w:b/>
          <w:bCs w:val="0"/>
          <w:color w:val="000000" w:themeColor="text1"/>
          <w:szCs w:val="21"/>
          <w:highlight w:val="none"/>
          <w14:textFill>
            <w14:solidFill>
              <w14:schemeClr w14:val="tx1"/>
            </w14:solidFill>
          </w14:textFill>
        </w:rPr>
        <w:t xml:space="preserve">供应商存在下列情形的不得参加本次招标活动：</w:t>
      </w:r>
      <w:r/>
    </w:p>
    <w:p>
      <w:pPr>
        <w:ind w:firstLine="420"/>
        <w:spacing w:line="360" w:lineRule="auto"/>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2.3.</w:t>
      </w:r>
      <w:r>
        <w:rPr>
          <w:rFonts w:hint="eastAsia" w:ascii="Times New Roman Regular" w:hAnsi="Times New Roman Regular" w:cs="Times New Roman Regular"/>
          <w:bCs/>
          <w:color w:val="000000" w:themeColor="text1"/>
          <w:szCs w:val="21"/>
          <w:highlight w:val="none"/>
          <w:lang w:val="en-US" w:eastAsia="zh-CN"/>
          <w14:textFill>
            <w14:solidFill>
              <w14:schemeClr w14:val="tx1"/>
            </w14:solidFill>
          </w14:textFill>
        </w:rPr>
        <w:t xml:space="preserve">2</w:t>
      </w: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.1单位负责人为同一人或者存在直接控股、管理关系的不同供应商，不得参加同一合同项下的政府采购活动。</w:t>
      </w:r>
      <w:r/>
    </w:p>
    <w:p>
      <w:pPr>
        <w:ind w:firstLine="420"/>
        <w:spacing w:line="360" w:lineRule="auto"/>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2.3.</w:t>
      </w:r>
      <w:r>
        <w:rPr>
          <w:rFonts w:hint="eastAsia" w:ascii="Times New Roman Regular" w:hAnsi="Times New Roman Regular" w:cs="Times New Roman Regular"/>
          <w:bCs/>
          <w:color w:val="000000" w:themeColor="text1"/>
          <w:szCs w:val="21"/>
          <w:highlight w:val="none"/>
          <w:lang w:val="en-US" w:eastAsia="zh-CN"/>
          <w14:textFill>
            <w14:solidFill>
              <w14:schemeClr w14:val="tx1"/>
            </w14:solidFill>
          </w14:textFill>
        </w:rPr>
        <w:t xml:space="preserve">2</w:t>
      </w: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.2除单一来源项目外，凡为采购项目提供整体设计、规范编制或者项目管理、监理、检测等服务的供应商不得再参加本项目的采购活动。</w:t>
      </w:r>
      <w:r/>
    </w:p>
    <w:p>
      <w:pPr>
        <w:ind w:firstLine="420"/>
        <w:spacing w:line="360" w:lineRule="auto"/>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2.3.</w:t>
      </w:r>
      <w:r>
        <w:rPr>
          <w:rFonts w:hint="eastAsia" w:ascii="Times New Roman Regular" w:hAnsi="Times New Roman Regular" w:cs="Times New Roman Regular"/>
          <w:bCs/>
          <w:color w:val="000000" w:themeColor="text1"/>
          <w:szCs w:val="21"/>
          <w:highlight w:val="none"/>
          <w:lang w:val="en-US" w:eastAsia="zh-CN"/>
          <w14:textFill>
            <w14:solidFill>
              <w14:schemeClr w14:val="tx1"/>
            </w14:solidFill>
          </w14:textFill>
        </w:rPr>
        <w:t xml:space="preserve">2</w:t>
      </w: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3通过“信用中国”网站（http://www.creditchina.gov.cn）、中国政府采购网（www.ccgp.gov.cn）查询供应商在投标截止时间前的信用记录，通过以上查询渠道，供应商被列入失信被执行人、重大税收违法案件当事人名单、政府采购严重违法失信行为记录。</w:t>
      </w:r>
      <w:r/>
    </w:p>
    <w:p>
      <w:pPr>
        <w:spacing w:line="360" w:lineRule="auto"/>
        <w:rPr>
          <w:rFonts w:hint="default" w:ascii="Times New Roman Regular" w:hAnsi="Times New Roman Regular" w:eastAsia="宋体" w:cs="Times New Roman Regular"/>
          <w:b/>
          <w:bCs/>
          <w:color w:val="000000" w:themeColor="text1"/>
          <w:szCs w:val="44"/>
          <w:highlight w:val="none"/>
          <w14:textFill>
            <w14:solidFill>
              <w14:schemeClr w14:val="tx1"/>
            </w14:solidFill>
          </w14:textFill>
        </w:rPr>
      </w:pPr>
      <w:r>
        <w:rPr>
          <w:rFonts w:hint="default" w:ascii="Times New Roman Regular" w:hAnsi="Times New Roman Regular" w:eastAsia="宋体" w:cs="Times New Roman Regular"/>
          <w:b/>
          <w:bCs/>
          <w:color w:val="000000" w:themeColor="text1"/>
          <w:szCs w:val="44"/>
          <w:highlight w:val="none"/>
          <w14:textFill>
            <w14:solidFill>
              <w14:schemeClr w14:val="tx1"/>
            </w14:solidFill>
          </w14:textFill>
        </w:rPr>
        <w:t xml:space="preserve">三、获取招标文件</w:t>
      </w:r>
      <w:bookmarkEnd w:id="13"/>
      <w:r/>
      <w:bookmarkEnd w:id="14"/>
      <w:r/>
      <w:bookmarkEnd w:id="15"/>
      <w:r/>
      <w:bookmarkEnd w:id="16"/>
      <w:r/>
      <w:r/>
    </w:p>
    <w:p>
      <w:pPr>
        <w:ind w:firstLine="525"/>
        <w:spacing w:line="360" w:lineRule="auto"/>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pPr>
      <w:r/>
      <w:bookmarkStart w:id="17" w:name="_Toc80264700"/>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时间：</w:t>
      </w:r>
      <w:r>
        <w:rPr>
          <w:rFonts w:hint="default" w:ascii="Times New Roman Regular" w:hAnsi="Times New Roman Regular" w:eastAsia="宋体" w:cs="Times New Roman Regular"/>
          <w:bCs/>
          <w:color w:val="000000" w:themeColor="text1"/>
          <w:szCs w:val="21"/>
          <w:highlight w:val="none"/>
          <w:lang w:val="en-US" w:eastAsia="zh-CN"/>
          <w14:textFill>
            <w14:solidFill>
              <w14:schemeClr w14:val="tx1"/>
            </w14:solidFill>
          </w14:textFill>
        </w:rPr>
        <w:t xml:space="preserve">自本招标文件公告发布之日起5个工作日</w:t>
      </w: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，每天上午9：00至11：30，下午14：00至17：00（北京时间，法定节假日除外）</w:t>
      </w:r>
      <w:r/>
    </w:p>
    <w:p>
      <w:pPr>
        <w:ind w:firstLine="525"/>
        <w:spacing w:line="360" w:lineRule="auto"/>
        <w:rPr>
          <w:rFonts w:hint="default" w:ascii="Times New Roman Regular" w:hAnsi="Times New Roman Regular" w:eastAsia="宋体" w:cs="Times New Roman Regular"/>
          <w:bCs/>
          <w:color w:val="000000" w:themeColor="text1"/>
          <w:szCs w:val="21"/>
          <w:highlight w:val="none"/>
          <w:lang w:val="en-US" w:eastAsia="zh-CN"/>
          <w14:textFill>
            <w14:solidFill>
              <w14:schemeClr w14:val="tx1"/>
            </w14:solidFill>
          </w14:textFill>
        </w:rPr>
      </w:pPr>
      <w:r/>
      <w:bookmarkStart w:id="18" w:name="_Toc80792691"/>
      <w:r/>
      <w:bookmarkStart w:id="19" w:name="_Toc93909068"/>
      <w:r/>
      <w:bookmarkStart w:id="20" w:name="_Toc96347854"/>
      <w:r>
        <w:rPr>
          <w:rFonts w:hint="default" w:ascii="Times New Roman Regular" w:hAnsi="Times New Roman Regular" w:eastAsia="宋体" w:cs="Times New Roman Regular"/>
          <w:bCs/>
          <w:color w:val="000000" w:themeColor="text1"/>
          <w:szCs w:val="21"/>
          <w:highlight w:val="none"/>
          <w:lang w:val="en-US" w:eastAsia="zh-CN"/>
          <w14:textFill>
            <w14:solidFill>
              <w14:schemeClr w14:val="tx1"/>
            </w14:solidFill>
          </w14:textFill>
        </w:rPr>
        <w:t xml:space="preserve">地点</w:t>
      </w:r>
      <w:r>
        <w:rPr>
          <w:rFonts w:hint="default" w:ascii="Times New Roman Regular" w:hAnsi="Times New Roman Regular" w:eastAsia="宋体" w:cs="Times New Roman Regular"/>
          <w:bCs/>
          <w:color w:val="000000" w:themeColor="text1"/>
          <w:szCs w:val="21"/>
          <w:highlight w:val="none"/>
          <w:lang w:eastAsia="zh-CN"/>
          <w14:textFill>
            <w14:solidFill>
              <w14:schemeClr w14:val="tx1"/>
            </w14:solidFill>
          </w14:textFill>
        </w:rPr>
        <w:t xml:space="preserve">：</w:t>
      </w:r>
      <w:r>
        <w:rPr>
          <w:rFonts w:hint="default" w:ascii="Times New Roman Regular" w:hAnsi="Times New Roman Regular" w:eastAsia="宋体" w:cs="Times New Roman Regular"/>
          <w:bCs/>
          <w:color w:val="000000" w:themeColor="text1"/>
          <w:szCs w:val="21"/>
          <w:highlight w:val="none"/>
          <w:lang w:val="en-US" w:eastAsia="zh-CN"/>
          <w14:textFill>
            <w14:solidFill>
              <w14:schemeClr w14:val="tx1"/>
            </w14:solidFill>
          </w14:textFill>
        </w:rPr>
        <w:t xml:space="preserve">苏采云政府采购一体化平台</w:t>
      </w:r>
      <w:r/>
    </w:p>
    <w:p>
      <w:pPr>
        <w:ind w:firstLine="525"/>
        <w:spacing w:line="360" w:lineRule="auto"/>
        <w:rPr>
          <w:rFonts w:hint="default" w:ascii="Times New Roman Regular" w:hAnsi="Times New Roman Regular" w:eastAsia="宋体" w:cs="Times New Roman Regular"/>
          <w:bCs/>
          <w:color w:val="000000" w:themeColor="text1"/>
          <w:szCs w:val="21"/>
          <w:highlight w:val="none"/>
          <w:lang w:val="en-US" w:eastAsia="zh-CN"/>
          <w14:textFill>
            <w14:solidFill>
              <w14:schemeClr w14:val="tx1"/>
            </w14:solidFill>
          </w14:textFill>
        </w:rPr>
      </w:pPr>
      <w:r>
        <w:rPr>
          <w:rFonts w:hint="default" w:ascii="Times New Roman Regular" w:hAnsi="Times New Roman Regular" w:eastAsia="宋体" w:cs="Times New Roman Regular"/>
          <w:bCs/>
          <w:color w:val="000000" w:themeColor="text1"/>
          <w:szCs w:val="21"/>
          <w:highlight w:val="none"/>
          <w:lang w:val="en-US" w:eastAsia="zh-CN"/>
          <w14:textFill>
            <w14:solidFill>
              <w14:schemeClr w14:val="tx1"/>
            </w14:solidFill>
          </w14:textFill>
        </w:rPr>
        <w:t xml:space="preserve">方式：线上获取</w:t>
      </w:r>
      <w:r/>
    </w:p>
    <w:p>
      <w:pPr>
        <w:ind w:firstLine="525"/>
        <w:spacing w:line="360" w:lineRule="auto"/>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bCs/>
          <w:color w:val="000000" w:themeColor="text1"/>
          <w:szCs w:val="21"/>
          <w:highlight w:val="none"/>
          <w:lang w:val="en-US" w:eastAsia="zh-CN"/>
          <w14:textFill>
            <w14:solidFill>
              <w14:schemeClr w14:val="tx1"/>
            </w14:solidFill>
          </w14:textFill>
        </w:rPr>
        <w:t xml:space="preserve">售价</w:t>
      </w: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w:t>
      </w:r>
      <w:r>
        <w:rPr>
          <w:rFonts w:hint="default" w:ascii="Times New Roman Regular" w:hAnsi="Times New Roman Regular" w:eastAsia="宋体" w:cs="Times New Roman Regular"/>
          <w:bCs/>
          <w:color w:val="000000" w:themeColor="text1"/>
          <w:szCs w:val="21"/>
          <w:highlight w:val="none"/>
          <w:lang w:val="en-US" w:eastAsia="zh-CN"/>
          <w14:textFill>
            <w14:solidFill>
              <w14:schemeClr w14:val="tx1"/>
            </w14:solidFill>
          </w14:textFill>
        </w:rPr>
        <w:t xml:space="preserve">0</w:t>
      </w: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元。</w:t>
      </w:r>
      <w:r/>
    </w:p>
    <w:p>
      <w:pPr>
        <w:spacing w:line="360" w:lineRule="auto"/>
        <w:rPr>
          <w:rFonts w:hint="default" w:ascii="Times New Roman Regular" w:hAnsi="Times New Roman Regular" w:eastAsia="宋体" w:cs="Times New Roman Regular"/>
          <w:b/>
          <w:bCs/>
          <w:color w:val="000000" w:themeColor="text1"/>
          <w:szCs w:val="44"/>
          <w:highlight w:val="none"/>
          <w14:textFill>
            <w14:solidFill>
              <w14:schemeClr w14:val="tx1"/>
            </w14:solidFill>
          </w14:textFill>
        </w:rPr>
      </w:pPr>
      <w:r>
        <w:rPr>
          <w:rFonts w:hint="default" w:ascii="Times New Roman Regular" w:hAnsi="Times New Roman Regular" w:eastAsia="宋体" w:cs="Times New Roman Regular"/>
          <w:b/>
          <w:bCs/>
          <w:color w:val="000000" w:themeColor="text1"/>
          <w:szCs w:val="44"/>
          <w:highlight w:val="none"/>
          <w14:textFill>
            <w14:solidFill>
              <w14:schemeClr w14:val="tx1"/>
            </w14:solidFill>
          </w14:textFill>
        </w:rPr>
        <w:t xml:space="preserve">四、</w:t>
      </w:r>
      <w:bookmarkEnd w:id="17"/>
      <w:r/>
      <w:bookmarkEnd w:id="18"/>
      <w:r>
        <w:rPr>
          <w:rFonts w:hint="default" w:ascii="Times New Roman Regular" w:hAnsi="Times New Roman Regular" w:eastAsia="宋体" w:cs="Times New Roman Regular"/>
          <w:b/>
          <w:bCs/>
          <w:color w:val="000000" w:themeColor="text1"/>
          <w:szCs w:val="44"/>
          <w:highlight w:val="none"/>
          <w14:textFill>
            <w14:solidFill>
              <w14:schemeClr w14:val="tx1"/>
            </w14:solidFill>
          </w14:textFill>
        </w:rPr>
        <w:t xml:space="preserve">递交投标文件截止时间、开标时间和地点</w:t>
      </w:r>
      <w:bookmarkEnd w:id="19"/>
      <w:r/>
      <w:bookmarkEnd w:id="20"/>
      <w:r/>
      <w:r/>
    </w:p>
    <w:p>
      <w:pPr>
        <w:ind w:firstLine="525"/>
        <w:spacing w:line="360" w:lineRule="auto"/>
        <w:rPr>
          <w:rFonts w:hint="default" w:ascii="Times New Roman Regular" w:hAnsi="Times New Roman Regular" w:eastAsia="宋体" w:cs="Times New Roman Regular"/>
          <w:bCs/>
          <w:color w:val="000000" w:themeColor="text1"/>
          <w:szCs w:val="21"/>
          <w:highlight w:val="none"/>
          <w:lang w:val="en-US" w:eastAsia="zh-CN"/>
          <w14:textFill>
            <w14:solidFill>
              <w14:schemeClr w14:val="tx1"/>
            </w14:solidFill>
          </w14:textFill>
        </w:rPr>
      </w:pPr>
      <w:r>
        <w:rPr>
          <w:rFonts w:hint="default" w:ascii="Times New Roman Regular" w:hAnsi="Times New Roman Regular" w:eastAsia="宋体" w:cs="Times New Roman Regular"/>
          <w:bCs/>
          <w:color w:val="000000" w:themeColor="text1"/>
          <w:szCs w:val="21"/>
          <w:highlight w:val="none"/>
          <w:shd w:val="clear" w:color="auto"/>
          <w:lang w:val="en-US" w:eastAsia="zh-CN"/>
          <w14:textFill>
            <w14:solidFill>
              <w14:schemeClr w14:val="tx1"/>
            </w14:solidFill>
          </w14:textFill>
        </w:rPr>
        <w:t xml:space="preserve">202</w:t>
      </w:r>
      <w:r>
        <w:rPr>
          <w:rFonts w:hint="default" w:ascii="Times New Roman Regular" w:hAnsi="Times New Roman Regular" w:eastAsia="宋体" w:cs="Times New Roman Regular"/>
          <w:bCs/>
          <w:color w:val="000000" w:themeColor="text1"/>
          <w:szCs w:val="21"/>
          <w:highlight w:val="none"/>
          <w:shd w:val="clear" w:color="ffffff"/>
          <w:lang w:val="en-US" w:eastAsia="zh-CN"/>
          <w14:textFill>
            <w14:solidFill>
              <w14:schemeClr w14:val="tx1"/>
            </w14:solidFill>
          </w14:textFill>
        </w:rPr>
        <w:t xml:space="preserve">6年</w:t>
      </w:r>
      <w:r>
        <w:rPr>
          <w:rFonts w:hint="eastAsia" w:ascii="Times New Roman Regular" w:hAnsi="Times New Roman Regular" w:cs="Times New Roman Regular"/>
          <w:bCs/>
          <w:color w:val="000000" w:themeColor="text1"/>
          <w:szCs w:val="21"/>
          <w:highlight w:val="none"/>
          <w:shd w:val="clear" w:color="ffffff"/>
          <w:lang w:val="en-US" w:eastAsia="zh-CN"/>
          <w14:textFill>
            <w14:solidFill>
              <w14:schemeClr w14:val="tx1"/>
            </w14:solidFill>
          </w14:textFill>
        </w:rPr>
        <w:t xml:space="preserve">4</w:t>
      </w:r>
      <w:r>
        <w:rPr>
          <w:rFonts w:hint="default" w:ascii="Times New Roman Regular" w:hAnsi="Times New Roman Regular" w:eastAsia="宋体" w:cs="Times New Roman Regular"/>
          <w:bCs/>
          <w:color w:val="000000" w:themeColor="text1"/>
          <w:szCs w:val="21"/>
          <w:highlight w:val="none"/>
          <w:shd w:val="clear" w:color="ffffff"/>
          <w:lang w:val="en-US" w:eastAsia="zh-CN"/>
          <w14:textFill>
            <w14:solidFill>
              <w14:schemeClr w14:val="tx1"/>
            </w14:solidFill>
          </w14:textFill>
        </w:rPr>
        <w:t xml:space="preserve">月</w:t>
      </w:r>
      <w:r>
        <w:rPr>
          <w:rFonts w:hint="eastAsia" w:ascii="Times New Roman Regular" w:hAnsi="Times New Roman Regular" w:cs="Times New Roman Regular"/>
          <w:bCs/>
          <w:color w:val="000000" w:themeColor="text1"/>
          <w:szCs w:val="21"/>
          <w:highlight w:val="none"/>
          <w:shd w:val="clear" w:color="ffffff"/>
          <w:lang w:val="en-US" w:eastAsia="zh-CN"/>
          <w14:textFill>
            <w14:solidFill>
              <w14:schemeClr w14:val="tx1"/>
            </w14:solidFill>
          </w14:textFill>
        </w:rPr>
        <w:t xml:space="preserve">10</w:t>
      </w:r>
      <w:r>
        <w:rPr>
          <w:rFonts w:hint="default" w:ascii="Times New Roman Regular" w:hAnsi="Times New Roman Regular" w:eastAsia="宋体" w:cs="Times New Roman Regular"/>
          <w:bCs/>
          <w:color w:val="000000" w:themeColor="text1"/>
          <w:szCs w:val="21"/>
          <w:highlight w:val="none"/>
          <w:shd w:val="clear" w:color="ffffff"/>
          <w:lang w:val="en-US" w:eastAsia="zh-CN"/>
          <w14:textFill>
            <w14:solidFill>
              <w14:schemeClr w14:val="tx1"/>
            </w14:solidFill>
          </w14:textFill>
        </w:rPr>
        <w:t xml:space="preserve">日14：00（</w:t>
      </w:r>
      <w:r>
        <w:rPr>
          <w:rFonts w:hint="default" w:ascii="Times New Roman Regular" w:hAnsi="Times New Roman Regular" w:eastAsia="宋体" w:cs="Times New Roman Regular"/>
          <w:bCs/>
          <w:color w:val="000000" w:themeColor="text1"/>
          <w:szCs w:val="21"/>
          <w:highlight w:val="none"/>
          <w:shd w:val="clear" w:color="auto"/>
          <w:lang w:val="en-US" w:eastAsia="zh-CN"/>
          <w14:textFill>
            <w14:solidFill>
              <w14:schemeClr w14:val="tx1"/>
            </w14:solidFill>
          </w14:textFill>
        </w:rPr>
        <w:t xml:space="preserve">北京时间</w:t>
      </w:r>
      <w:r>
        <w:rPr>
          <w:rFonts w:hint="default" w:ascii="Times New Roman Regular" w:hAnsi="Times New Roman Regular" w:eastAsia="宋体" w:cs="Times New Roman Regular"/>
          <w:bCs/>
          <w:color w:val="000000" w:themeColor="text1"/>
          <w:szCs w:val="21"/>
          <w:highlight w:val="none"/>
          <w:lang w:val="en-US" w:eastAsia="zh-CN"/>
          <w14:textFill>
            <w14:solidFill>
              <w14:schemeClr w14:val="tx1"/>
            </w14:solidFill>
          </w14:textFill>
        </w:rPr>
        <w:t xml:space="preserve">）</w:t>
      </w:r>
      <w:r/>
    </w:p>
    <w:p>
      <w:pPr>
        <w:ind w:firstLine="525"/>
        <w:spacing w:line="360" w:lineRule="auto"/>
        <w:rPr>
          <w:rFonts w:hint="default" w:ascii="Times New Roman Regular" w:hAnsi="Times New Roman Regular" w:eastAsia="宋体" w:cs="Times New Roman Regular"/>
          <w:bCs/>
          <w:color w:val="000000" w:themeColor="text1"/>
          <w:szCs w:val="21"/>
          <w:highlight w:val="none"/>
          <w:lang w:val="en-US" w:eastAsia="zh-CN"/>
          <w14:textFill>
            <w14:solidFill>
              <w14:schemeClr w14:val="tx1"/>
            </w14:solidFill>
          </w14:textFill>
        </w:rPr>
      </w:pPr>
      <w:r>
        <w:rPr>
          <w:rFonts w:hint="default" w:ascii="Times New Roman Regular" w:hAnsi="Times New Roman Regular" w:eastAsia="宋体" w:cs="Times New Roman Regular"/>
          <w:bCs/>
          <w:color w:val="000000" w:themeColor="text1"/>
          <w:szCs w:val="21"/>
          <w:highlight w:val="none"/>
          <w:lang w:val="en-US" w:eastAsia="zh-CN"/>
          <w14:textFill>
            <w14:solidFill>
              <w14:schemeClr w14:val="tx1"/>
            </w14:solidFill>
          </w14:textFill>
        </w:rPr>
        <w:t xml:space="preserve">地点：苏采云系统</w:t>
      </w:r>
      <w:r/>
    </w:p>
    <w:p>
      <w:pPr>
        <w:spacing w:line="360" w:lineRule="auto"/>
        <w:rPr>
          <w:rFonts w:hint="default" w:ascii="Times New Roman Regular" w:hAnsi="Times New Roman Regular" w:eastAsia="宋体" w:cs="Times New Roman Regular"/>
          <w:b/>
          <w:bCs/>
          <w:color w:val="000000" w:themeColor="text1"/>
          <w:szCs w:val="44"/>
          <w:highlight w:val="none"/>
          <w14:textFill>
            <w14:solidFill>
              <w14:schemeClr w14:val="tx1"/>
            </w14:solidFill>
          </w14:textFill>
        </w:rPr>
      </w:pPr>
      <w:r/>
      <w:bookmarkStart w:id="21" w:name="_Toc80792693"/>
      <w:r/>
      <w:bookmarkStart w:id="22" w:name="_Toc93909069"/>
      <w:r/>
      <w:bookmarkStart w:id="23" w:name="_Toc96347855"/>
      <w:r>
        <w:rPr>
          <w:rFonts w:hint="default" w:ascii="Times New Roman Regular" w:hAnsi="Times New Roman Regular" w:eastAsia="宋体" w:cs="Times New Roman Regular"/>
          <w:b/>
          <w:bCs/>
          <w:color w:val="000000" w:themeColor="text1"/>
          <w:szCs w:val="44"/>
          <w:highlight w:val="none"/>
          <w14:textFill>
            <w14:solidFill>
              <w14:schemeClr w14:val="tx1"/>
            </w14:solidFill>
          </w14:textFill>
        </w:rPr>
        <w:t xml:space="preserve">五、</w:t>
      </w:r>
      <w:bookmarkEnd w:id="21"/>
      <w:r>
        <w:rPr>
          <w:rFonts w:hint="default" w:ascii="Times New Roman Regular" w:hAnsi="Times New Roman Regular" w:eastAsia="宋体" w:cs="Times New Roman Regular"/>
          <w:b/>
          <w:bCs/>
          <w:color w:val="000000" w:themeColor="text1"/>
          <w:szCs w:val="44"/>
          <w:highlight w:val="none"/>
          <w14:textFill>
            <w14:solidFill>
              <w14:schemeClr w14:val="tx1"/>
            </w14:solidFill>
          </w14:textFill>
        </w:rPr>
        <w:t xml:space="preserve">公告期</w:t>
      </w:r>
      <w:bookmarkEnd w:id="22"/>
      <w:r/>
      <w:bookmarkEnd w:id="23"/>
      <w:r>
        <w:rPr>
          <w:rFonts w:hint="default" w:ascii="Times New Roman Regular" w:hAnsi="Times New Roman Regular" w:eastAsia="宋体" w:cs="Times New Roman Regular"/>
          <w:b/>
          <w:bCs/>
          <w:color w:val="000000" w:themeColor="text1"/>
          <w:szCs w:val="44"/>
          <w:highlight w:val="none"/>
          <w14:textFill>
            <w14:solidFill>
              <w14:schemeClr w14:val="tx1"/>
            </w14:solidFill>
          </w14:textFill>
        </w:rPr>
        <w:t xml:space="preserve">限</w:t>
      </w:r>
      <w:r/>
    </w:p>
    <w:p>
      <w:pPr>
        <w:ind w:firstLine="525"/>
        <w:spacing w:line="360" w:lineRule="auto"/>
        <w:rPr>
          <w:rFonts w:hint="default" w:ascii="Times New Roman Regular" w:hAnsi="Times New Roman Regular" w:eastAsia="宋体" w:cs="Times New Roman Regular"/>
          <w:color w:val="000000" w:themeColor="text1"/>
          <w:highlight w:val="none"/>
          <w14:textFill>
            <w14:solidFill>
              <w14:schemeClr w14:val="tx1"/>
            </w14:solidFill>
          </w14:textFill>
        </w:rPr>
      </w:pPr>
      <w:r>
        <w:rPr>
          <w:rFonts w:hint="default" w:ascii="Times New Roman Regular" w:hAnsi="Times New Roman Regular" w:eastAsia="宋体" w:cs="Times New Roman Regular"/>
          <w:color w:val="000000" w:themeColor="text1"/>
          <w:highlight w:val="none"/>
          <w14:textFill>
            <w14:solidFill>
              <w14:schemeClr w14:val="tx1"/>
            </w14:solidFill>
          </w14:textFill>
        </w:rPr>
        <w:t xml:space="preserve">自本公告发布之日起5个工作日。</w:t>
      </w:r>
      <w:r/>
    </w:p>
    <w:p>
      <w:pPr>
        <w:spacing w:line="360" w:lineRule="auto"/>
        <w:rPr>
          <w:rFonts w:hint="default" w:ascii="Times New Roman Regular" w:hAnsi="Times New Roman Regular" w:eastAsia="宋体" w:cs="Times New Roman Regular"/>
          <w:b/>
          <w:bCs/>
          <w:color w:val="000000" w:themeColor="text1"/>
          <w:szCs w:val="44"/>
          <w:highlight w:val="none"/>
          <w14:textFill>
            <w14:solidFill>
              <w14:schemeClr w14:val="tx1"/>
            </w14:solidFill>
          </w14:textFill>
        </w:rPr>
      </w:pPr>
      <w:r/>
      <w:bookmarkStart w:id="24" w:name="_Toc96347856"/>
      <w:r/>
      <w:bookmarkStart w:id="25" w:name="_Toc93909070"/>
      <w:r>
        <w:rPr>
          <w:rFonts w:hint="default" w:ascii="Times New Roman Regular" w:hAnsi="Times New Roman Regular" w:eastAsia="宋体" w:cs="Times New Roman Regular"/>
          <w:b/>
          <w:bCs/>
          <w:color w:val="000000" w:themeColor="text1"/>
          <w:szCs w:val="44"/>
          <w:highlight w:val="none"/>
          <w14:textFill>
            <w14:solidFill>
              <w14:schemeClr w14:val="tx1"/>
            </w14:solidFill>
          </w14:textFill>
        </w:rPr>
        <w:t xml:space="preserve">六、其他补充事宜</w:t>
      </w:r>
      <w:bookmarkEnd w:id="24"/>
      <w:r/>
      <w:bookmarkEnd w:id="25"/>
      <w:r/>
      <w:r/>
    </w:p>
    <w:p>
      <w:pPr>
        <w:ind w:firstLine="420"/>
        <w:spacing w:line="360" w:lineRule="auto"/>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pPr>
      <w:r/>
      <w:bookmarkStart w:id="26" w:name="_Toc80792694"/>
      <w:r/>
      <w:bookmarkStart w:id="27" w:name="_Toc80264702"/>
      <w:r/>
      <w:bookmarkStart w:id="28" w:name="_Toc93909071"/>
      <w:r/>
      <w:bookmarkStart w:id="29" w:name="_Toc96347857"/>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1．</w:t>
      </w: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政府采购支持政策:</w:t>
      </w:r>
      <w:r/>
    </w:p>
    <w:p>
      <w:pPr>
        <w:ind w:firstLine="420"/>
        <w:spacing w:line="360" w:lineRule="auto"/>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（一）《政府采购促进中小企业发展管理办法》</w:t>
      </w:r>
      <w:r/>
    </w:p>
    <w:p>
      <w:pPr>
        <w:ind w:firstLine="420"/>
        <w:spacing w:line="360" w:lineRule="auto"/>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（二）《关于政府采购支持监狱企业发展有关问题的通知》</w:t>
      </w:r>
      <w:r/>
    </w:p>
    <w:p>
      <w:pPr>
        <w:ind w:firstLine="420"/>
        <w:spacing w:line="360" w:lineRule="auto"/>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（三）《关于促进残疾人就业政府采购政策的通知》</w:t>
      </w:r>
      <w:r/>
    </w:p>
    <w:p>
      <w:pPr>
        <w:ind w:firstLine="420"/>
        <w:spacing w:line="360" w:lineRule="auto"/>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（四）《关于调整优化节能产品、环境标志产品政府采购执行机制的通知》</w:t>
      </w:r>
      <w:r/>
    </w:p>
    <w:p>
      <w:pPr>
        <w:ind w:firstLine="420"/>
        <w:spacing w:line="360" w:lineRule="auto"/>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（五）《关于做好政府采购支持企业发展有关事项的通知》</w:t>
      </w:r>
      <w:r/>
    </w:p>
    <w:p>
      <w:pPr>
        <w:ind w:firstLine="420"/>
        <w:spacing w:line="360" w:lineRule="auto"/>
        <w:rPr>
          <w:rFonts w:hint="default" w:ascii="Times New Roman Regular" w:hAnsi="Times New Roman Regular" w:eastAsia="宋体" w:cs="Times New Roman Regular"/>
          <w:color w:val="000000" w:themeColor="text1"/>
          <w:highlight w:val="none"/>
          <w14:textFill>
            <w14:solidFill>
              <w14:schemeClr w14:val="tx1"/>
            </w14:solidFill>
          </w14:textFill>
        </w:rPr>
      </w:pPr>
      <w:r>
        <w:rPr>
          <w:rFonts w:hint="default" w:ascii="Times New Roman Regular" w:hAnsi="Times New Roman Regular" w:eastAsia="宋体" w:cs="Times New Roman Regular"/>
          <w:bCs/>
          <w:color w:val="000000" w:themeColor="text1"/>
          <w:szCs w:val="21"/>
          <w:highlight w:val="none"/>
          <w:lang w:eastAsia="zh-CN"/>
          <w14:textFill>
            <w14:solidFill>
              <w14:schemeClr w14:val="tx1"/>
            </w14:solidFill>
          </w14:textFill>
        </w:rPr>
        <w:t xml:space="preserve">（</w:t>
      </w:r>
      <w:r>
        <w:rPr>
          <w:rFonts w:hint="default" w:ascii="Times New Roman Regular" w:hAnsi="Times New Roman Regular" w:eastAsia="宋体" w:cs="Times New Roman Regular"/>
          <w:bCs/>
          <w:color w:val="000000" w:themeColor="text1"/>
          <w:szCs w:val="21"/>
          <w:highlight w:val="none"/>
          <w:lang w:val="en-US" w:eastAsia="zh-CN"/>
          <w14:textFill>
            <w14:solidFill>
              <w14:schemeClr w14:val="tx1"/>
            </w14:solidFill>
          </w14:textFill>
        </w:rPr>
        <w:t xml:space="preserve">六</w:t>
      </w:r>
      <w:r>
        <w:rPr>
          <w:rFonts w:hint="default" w:ascii="Times New Roman Regular" w:hAnsi="Times New Roman Regular" w:eastAsia="宋体" w:cs="Times New Roman Regular"/>
          <w:bCs/>
          <w:color w:val="000000" w:themeColor="text1"/>
          <w:szCs w:val="21"/>
          <w:highlight w:val="none"/>
          <w:lang w:eastAsia="zh-CN"/>
          <w14:textFill>
            <w14:solidFill>
              <w14:schemeClr w14:val="tx1"/>
            </w14:solidFill>
          </w14:textFill>
        </w:rPr>
        <w:t xml:space="preserve">）《国务院办公厅关于在政府采购中实施本国产品标准及相关政策的通知》、关于贯彻落实《国务院办公厅关于在政府采购中实施本国产品标准及相关政策的通知》的意见</w:t>
      </w:r>
      <w:r/>
    </w:p>
    <w:p>
      <w:pPr>
        <w:ind w:firstLine="420"/>
        <w:spacing w:line="360" w:lineRule="auto"/>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bCs/>
          <w:color w:val="000000" w:themeColor="text1"/>
          <w:szCs w:val="21"/>
          <w:highlight w:val="none"/>
          <w:lang w:val="en-US" w:eastAsia="zh-CN"/>
          <w14:textFill>
            <w14:solidFill>
              <w14:schemeClr w14:val="tx1"/>
            </w14:solidFill>
          </w14:textFill>
        </w:rPr>
        <w:t xml:space="preserve">2.CA证书办理</w:t>
      </w:r>
      <w:r/>
    </w:p>
    <w:p>
      <w:pPr>
        <w:ind w:firstLine="420"/>
        <w:spacing w:line="360" w:lineRule="auto"/>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bCs/>
          <w:color w:val="000000" w:themeColor="text1"/>
          <w:szCs w:val="21"/>
          <w:highlight w:val="none"/>
          <w:lang w:val="en-US" w:eastAsia="zh-CN"/>
          <w14:textFill>
            <w14:solidFill>
              <w14:schemeClr w14:val="tx1"/>
            </w14:solidFill>
          </w14:textFill>
        </w:rPr>
        <w:t xml:space="preserve">供应</w:t>
      </w:r>
      <w:r>
        <w:rPr>
          <w:rFonts w:hint="default" w:ascii="Times New Roman Regular" w:hAnsi="Times New Roman Regular" w:eastAsia="宋体" w:cs="Times New Roman Regular"/>
          <w:bCs/>
          <w:color w:val="000000" w:themeColor="text1"/>
          <w:szCs w:val="21"/>
          <w:highlight w:val="none"/>
          <w:lang w:val="en-US" w:eastAsia="zh-CN"/>
          <w14:textFill>
            <w14:solidFill>
              <w14:schemeClr w14:val="tx1"/>
            </w14:solidFill>
          </w14:textFill>
        </w:rPr>
        <w:t xml:space="preserve">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ind w:firstLine="420"/>
        <w:spacing w:line="360" w:lineRule="auto"/>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bCs/>
          <w:color w:val="000000" w:themeColor="text1"/>
          <w:szCs w:val="21"/>
          <w:highlight w:val="none"/>
          <w:lang w:val="en-US" w:eastAsia="zh-CN"/>
          <w14:textFill>
            <w14:solidFill>
              <w14:schemeClr w14:val="tx1"/>
            </w14:solidFill>
          </w14:textFill>
        </w:rPr>
        <w:t xml:space="preserve">3.参与采购活动</w:t>
      </w:r>
      <w:r/>
    </w:p>
    <w:p>
      <w:pPr>
        <w:ind w:firstLine="420"/>
        <w:spacing w:line="360" w:lineRule="auto"/>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bCs/>
          <w:color w:val="000000" w:themeColor="text1"/>
          <w:szCs w:val="21"/>
          <w:highlight w:val="none"/>
          <w:lang w:val="en-US" w:eastAsia="zh-CN"/>
          <w14:textFill>
            <w14:solidFill>
              <w14:schemeClr w14:val="tx1"/>
            </w14:solidFill>
          </w14:textFill>
        </w:rPr>
        <w:t xml:space="preserve">供应商插入CA证书登陆“苏采云”系统后选择具体项目，点击“我要参与”并签章提交《投标供应商确认函》，提交《投标供应商确认函》日期视同为依法获取招标文件日期。未依照招标公告要求提交《投标供应商确认函》的供应商，视为未参与该项政府采购活动。</w:t>
      </w:r>
      <w:r/>
    </w:p>
    <w:p>
      <w:pPr>
        <w:ind w:firstLine="420"/>
        <w:spacing w:line="360" w:lineRule="auto"/>
        <w:rPr>
          <w:rFonts w:hint="default" w:ascii="Times New Roman Regular" w:hAnsi="Times New Roman Regular" w:eastAsia="宋体" w:cs="Times New Roman Regular"/>
          <w:bCs/>
          <w:color w:val="000000" w:themeColor="text1"/>
          <w:szCs w:val="21"/>
          <w:highlight w:val="none"/>
          <w:lang w:val="en-US" w:eastAsia="zh-CN"/>
          <w14:textFill>
            <w14:solidFill>
              <w14:schemeClr w14:val="tx1"/>
            </w14:solidFill>
          </w14:textFill>
        </w:rPr>
      </w:pPr>
      <w:r>
        <w:rPr>
          <w:rFonts w:hint="default" w:ascii="Times New Roman Regular" w:hAnsi="Times New Roman Regular" w:eastAsia="宋体" w:cs="Times New Roman Regular"/>
          <w:bCs/>
          <w:color w:val="000000" w:themeColor="text1"/>
          <w:szCs w:val="21"/>
          <w:highlight w:val="none"/>
          <w:lang w:val="en-US" w:eastAsia="zh-CN"/>
          <w14:textFill>
            <w14:solidFill>
              <w14:schemeClr w14:val="tx1"/>
            </w14:solidFill>
          </w14:textFill>
        </w:rPr>
        <w:t xml:space="preserve">4.电子投标准备</w:t>
      </w:r>
      <w:r/>
    </w:p>
    <w:p>
      <w:pPr>
        <w:ind w:firstLine="420"/>
        <w:spacing w:line="360" w:lineRule="auto"/>
        <w:rPr>
          <w:rFonts w:hint="default" w:ascii="Times New Roman Regular" w:hAnsi="Times New Roman Regular" w:eastAsia="宋体" w:cs="Times New Roman Regular"/>
          <w:bCs/>
          <w:color w:val="000000" w:themeColor="text1"/>
          <w:szCs w:val="21"/>
          <w:highlight w:val="none"/>
          <w:lang w:val="en-US" w:eastAsia="zh-CN"/>
          <w14:textFill>
            <w14:solidFill>
              <w14:schemeClr w14:val="tx1"/>
            </w14:solidFill>
          </w14:textFill>
        </w:rPr>
      </w:pPr>
      <w:r>
        <w:rPr>
          <w:rFonts w:hint="default" w:ascii="Times New Roman Regular" w:hAnsi="Times New Roman Regular" w:eastAsia="宋体" w:cs="Times New Roman Regular"/>
          <w:bCs/>
          <w:color w:val="000000" w:themeColor="text1"/>
          <w:szCs w:val="21"/>
          <w:highlight w:val="none"/>
          <w:lang w:val="en-US" w:eastAsia="zh-CN"/>
          <w14:textFill>
            <w14:solidFill>
              <w14:schemeClr w14:val="tx1"/>
            </w14:solidFill>
          </w14:textFill>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firstLine="420"/>
        <w:spacing w:line="360" w:lineRule="auto"/>
        <w:rPr>
          <w:rFonts w:hint="default" w:ascii="Times New Roman Regular" w:hAnsi="Times New Roman Regular" w:eastAsia="宋体" w:cs="Times New Roman Regular"/>
          <w:bCs/>
          <w:color w:val="000000" w:themeColor="text1"/>
          <w:szCs w:val="21"/>
          <w:highlight w:val="none"/>
          <w:lang w:val="en-US" w:eastAsia="zh-CN"/>
          <w14:textFill>
            <w14:solidFill>
              <w14:schemeClr w14:val="tx1"/>
            </w14:solidFill>
          </w14:textFill>
        </w:rPr>
      </w:pPr>
      <w:r>
        <w:rPr>
          <w:rFonts w:hint="default" w:ascii="Times New Roman Regular" w:hAnsi="Times New Roman Regular" w:eastAsia="宋体" w:cs="Times New Roman Regular"/>
          <w:bCs/>
          <w:color w:val="000000" w:themeColor="text1"/>
          <w:szCs w:val="21"/>
          <w:highlight w:val="none"/>
          <w:lang w:val="en-US" w:eastAsia="zh-CN"/>
          <w14:textFill>
            <w14:solidFill>
              <w14:schemeClr w14:val="tx1"/>
            </w14:solidFill>
          </w14:textFill>
        </w:rPr>
        <w:t xml:space="preserve">5.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20"/>
        <w:spacing w:line="360" w:lineRule="auto"/>
        <w:rPr>
          <w:rFonts w:hint="default" w:ascii="Times New Roman Regular" w:hAnsi="Times New Roman Regular" w:eastAsia="宋体" w:cs="Times New Roman Regular"/>
          <w:bCs/>
          <w:color w:val="000000" w:themeColor="text1"/>
          <w:szCs w:val="21"/>
          <w:highlight w:val="none"/>
          <w:lang w:val="en-US" w:eastAsia="zh-CN"/>
          <w14:textFill>
            <w14:solidFill>
              <w14:schemeClr w14:val="tx1"/>
            </w14:solidFill>
          </w14:textFill>
        </w:rPr>
      </w:pPr>
      <w:r>
        <w:rPr>
          <w:rFonts w:hint="default" w:ascii="Times New Roman Regular" w:hAnsi="Times New Roman Regular" w:eastAsia="宋体" w:cs="Times New Roman Regular"/>
          <w:bCs/>
          <w:color w:val="000000" w:themeColor="text1"/>
          <w:szCs w:val="21"/>
          <w:highlight w:val="none"/>
          <w:lang w:val="en-US" w:eastAsia="zh-CN"/>
          <w14:textFill>
            <w14:solidFill>
              <w14:schemeClr w14:val="tx1"/>
            </w14:solidFill>
          </w14:textFill>
        </w:rPr>
        <w:t xml:space="preserve">6.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未能完成解密的视为放弃投标。</w:t>
      </w:r>
      <w:r/>
    </w:p>
    <w:p>
      <w:pPr>
        <w:ind w:firstLine="420"/>
        <w:spacing w:line="360" w:lineRule="auto"/>
        <w:rPr>
          <w:rFonts w:hint="default" w:ascii="Times New Roman Regular" w:hAnsi="Times New Roman Regular" w:eastAsia="宋体" w:cs="Times New Roman Regular"/>
          <w:bCs/>
          <w:color w:val="000000" w:themeColor="text1"/>
          <w:szCs w:val="21"/>
          <w:highlight w:val="none"/>
          <w:lang w:val="en-US" w:eastAsia="zh-CN"/>
          <w14:textFill>
            <w14:solidFill>
              <w14:schemeClr w14:val="tx1"/>
            </w14:solidFill>
          </w14:textFill>
        </w:rPr>
      </w:pPr>
      <w:r>
        <w:rPr>
          <w:rFonts w:hint="default" w:ascii="Times New Roman Regular" w:hAnsi="Times New Roman Regular" w:eastAsia="宋体" w:cs="Times New Roman Regular"/>
          <w:bCs/>
          <w:color w:val="000000" w:themeColor="text1"/>
          <w:szCs w:val="21"/>
          <w:highlight w:val="none"/>
          <w:lang w:val="en-US" w:eastAsia="zh-CN"/>
          <w14:textFill>
            <w14:solidFill>
              <w14:schemeClr w14:val="tx1"/>
            </w14:solidFill>
          </w14:textFill>
        </w:rPr>
        <w:t xml:space="preserve">请供应商确保电脑、系统及其他设备（视频输入输出设备等）无误，且开标直至项目结束始终保持系统在线状态。</w:t>
      </w:r>
      <w:r/>
    </w:p>
    <w:p>
      <w:pPr>
        <w:spacing w:line="360" w:lineRule="auto"/>
        <w:rPr>
          <w:rFonts w:hint="default" w:ascii="Times New Roman Regular" w:hAnsi="Times New Roman Regular" w:eastAsia="宋体" w:cs="Times New Roman Regular"/>
          <w:b/>
          <w:bCs/>
          <w:color w:val="000000" w:themeColor="text1"/>
          <w:szCs w:val="44"/>
          <w:highlight w:val="none"/>
          <w14:textFill>
            <w14:solidFill>
              <w14:schemeClr w14:val="tx1"/>
            </w14:solidFill>
          </w14:textFill>
        </w:rPr>
      </w:pPr>
      <w:r>
        <w:rPr>
          <w:rFonts w:hint="default" w:ascii="Times New Roman Regular" w:hAnsi="Times New Roman Regular" w:eastAsia="宋体" w:cs="Times New Roman Regular"/>
          <w:b/>
          <w:bCs/>
          <w:color w:val="000000" w:themeColor="text1"/>
          <w:szCs w:val="44"/>
          <w:highlight w:val="none"/>
          <w14:textFill>
            <w14:solidFill>
              <w14:schemeClr w14:val="tx1"/>
            </w14:solidFill>
          </w14:textFill>
        </w:rPr>
        <w:t xml:space="preserve">七、</w:t>
      </w:r>
      <w:bookmarkEnd w:id="26"/>
      <w:r/>
      <w:bookmarkEnd w:id="27"/>
      <w:r>
        <w:rPr>
          <w:rFonts w:hint="default" w:ascii="Times New Roman Regular" w:hAnsi="Times New Roman Regular" w:eastAsia="宋体" w:cs="Times New Roman Regular"/>
          <w:b/>
          <w:bCs/>
          <w:color w:val="000000" w:themeColor="text1"/>
          <w:szCs w:val="44"/>
          <w:highlight w:val="none"/>
          <w14:textFill>
            <w14:solidFill>
              <w14:schemeClr w14:val="tx1"/>
            </w14:solidFill>
          </w14:textFill>
        </w:rPr>
        <w:t xml:space="preserve">对本次招标提出询问，请按以下方式联系。</w:t>
      </w:r>
      <w:bookmarkEnd w:id="28"/>
      <w:r/>
      <w:bookmarkEnd w:id="29"/>
      <w:r/>
      <w:r/>
    </w:p>
    <w:p>
      <w:pPr>
        <w:ind w:firstLine="525"/>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bookmarkStart w:id="30" w:name="_Toc28359085"/>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1．采购人信息</w:t>
      </w:r>
      <w:r/>
    </w:p>
    <w:p>
      <w:pPr>
        <w:ind w:firstLine="525"/>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名 称：</w:t>
      </w:r>
      <w:r>
        <w:rPr>
          <w:rFonts w:hint="default" w:ascii="Times New Roman Regular" w:hAnsi="Times New Roman Regular" w:eastAsia="宋体" w:cs="Times New Roman Regular"/>
          <w:color w:val="000000" w:themeColor="text1"/>
          <w:szCs w:val="21"/>
          <w:highlight w:val="none"/>
          <w:lang w:val="en-US" w:eastAsia="zh-CN"/>
          <w14:textFill>
            <w14:solidFill>
              <w14:schemeClr w14:val="tx1"/>
            </w14:solidFill>
          </w14:textFill>
        </w:rPr>
        <w:t xml:space="preserve">张家港市第一人民医院</w:t>
      </w:r>
      <w:r/>
    </w:p>
    <w:p>
      <w:pPr>
        <w:ind w:firstLine="525"/>
        <w:spacing w:line="360" w:lineRule="auto"/>
        <w:rPr>
          <w:rFonts w:hint="default" w:ascii="Times New Roman Regular" w:hAnsi="Times New Roman Regular" w:eastAsia="宋体" w:cs="Times New Roman Regular"/>
          <w:color w:val="000000" w:themeColor="text1"/>
          <w:szCs w:val="21"/>
          <w:highlight w:val="none"/>
          <w:lang w:val="en-US" w:eastAsia="zh-CN"/>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地 址：</w:t>
      </w:r>
      <w:r>
        <w:rPr>
          <w:rFonts w:hint="default" w:ascii="Times New Roman Regular" w:hAnsi="Times New Roman Regular" w:eastAsia="宋体" w:cs="Times New Roman Regular"/>
          <w:color w:val="000000" w:themeColor="text1"/>
          <w:szCs w:val="21"/>
          <w:highlight w:val="none"/>
          <w:lang w:val="en-US" w:eastAsia="zh-CN"/>
          <w14:textFill>
            <w14:solidFill>
              <w14:schemeClr w14:val="tx1"/>
            </w14:solidFill>
          </w14:textFill>
        </w:rPr>
        <w:t xml:space="preserve">张家港市暨阳西路68号</w:t>
      </w:r>
      <w:r/>
    </w:p>
    <w:p>
      <w:pPr>
        <w:ind w:firstLine="525"/>
        <w:spacing w:line="360" w:lineRule="auto"/>
        <w:rPr>
          <w:rFonts w:hint="default" w:ascii="Times New Roman Regular" w:hAnsi="Times New Roman Regular" w:eastAsia="宋体" w:cs="Times New Roman Regular"/>
          <w:color w:val="000000" w:themeColor="text1"/>
          <w:szCs w:val="21"/>
          <w:highlight w:val="none"/>
          <w:lang w:val="en-US" w:eastAsia="zh-CN"/>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联系人：</w:t>
      </w:r>
      <w:r>
        <w:rPr>
          <w:rFonts w:hint="default" w:ascii="Times New Roman Regular" w:hAnsi="Times New Roman Regular" w:eastAsia="宋体" w:cs="Times New Roman Regular"/>
          <w:color w:val="000000" w:themeColor="text1"/>
          <w:szCs w:val="21"/>
          <w:highlight w:val="none"/>
          <w:lang w:val="en-US" w:eastAsia="zh-CN"/>
          <w14:textFill>
            <w14:solidFill>
              <w14:schemeClr w14:val="tx1"/>
            </w14:solidFill>
          </w14:textFill>
        </w:rPr>
        <w:t xml:space="preserve">闻老师</w:t>
      </w:r>
      <w:r/>
    </w:p>
    <w:p>
      <w:pPr>
        <w:ind w:firstLine="525"/>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联系方式：</w:t>
      </w: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0512-56919834</w:t>
      </w:r>
      <w:r/>
    </w:p>
    <w:p>
      <w:pPr>
        <w:ind w:firstLine="525"/>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2．采购代理机构信息</w:t>
      </w:r>
      <w:r/>
    </w:p>
    <w:p>
      <w:pPr>
        <w:ind w:firstLine="525"/>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名 称：江苏省招标中心有限公司</w:t>
      </w:r>
      <w:r/>
    </w:p>
    <w:p>
      <w:pPr>
        <w:ind w:firstLine="525"/>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地 址：南京市雨花台区宁双路19号C栋3楼305</w:t>
      </w:r>
      <w:r/>
    </w:p>
    <w:p>
      <w:pPr>
        <w:ind w:firstLine="525"/>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联系人：</w:t>
      </w:r>
      <w:r>
        <w:rPr>
          <w:rFonts w:hint="eastAsia" w:ascii="Times New Roman Regular" w:hAnsi="Times New Roman Regular" w:cs="Times New Roman Regular"/>
          <w:color w:val="000000" w:themeColor="text1"/>
          <w:szCs w:val="21"/>
          <w:highlight w:val="none"/>
          <w:lang w:val="en-US" w:eastAsia="zh-CN"/>
          <w14:textFill>
            <w14:solidFill>
              <w14:schemeClr w14:val="tx1"/>
            </w14:solidFill>
          </w14:textFill>
        </w:rPr>
        <w:t xml:space="preserve">马翊然、</w:t>
      </w:r>
      <w:r>
        <w:rPr>
          <w:rFonts w:hint="default" w:ascii="Times New Roman Regular" w:hAnsi="Times New Roman Regular" w:eastAsia="宋体" w:cs="Times New Roman Regular"/>
          <w:color w:val="000000" w:themeColor="text1"/>
          <w:szCs w:val="21"/>
          <w:highlight w:val="none"/>
          <w:lang w:eastAsia="zh-CN"/>
          <w14:textFill>
            <w14:solidFill>
              <w14:schemeClr w14:val="tx1"/>
            </w14:solidFill>
          </w14:textFill>
        </w:rPr>
        <w:t xml:space="preserve">高颖、</w:t>
      </w:r>
      <w:r>
        <w:rPr>
          <w:rFonts w:hint="default" w:ascii="Times New Roman Regular" w:hAnsi="Times New Roman Regular" w:eastAsia="宋体" w:cs="Times New Roman Regular"/>
          <w:color w:val="000000" w:themeColor="text1"/>
          <w:szCs w:val="21"/>
          <w:highlight w:val="none"/>
          <w:lang w:val="en-US" w:eastAsia="zh-CN"/>
          <w14:textFill>
            <w14:solidFill>
              <w14:schemeClr w14:val="tx1"/>
            </w14:solidFill>
          </w14:textFill>
        </w:rPr>
        <w:t xml:space="preserve">呼禹、</w:t>
      </w:r>
      <w:r>
        <w:rPr>
          <w:rFonts w:hint="default" w:ascii="Times New Roman Regular" w:hAnsi="Times New Roman Regular" w:eastAsia="宋体" w:cs="Times New Roman Regular"/>
          <w:color w:val="000000" w:themeColor="text1"/>
          <w:szCs w:val="21"/>
          <w:highlight w:val="none"/>
          <w:lang w:eastAsia="zh-CN"/>
          <w14:textFill>
            <w14:solidFill>
              <w14:schemeClr w14:val="tx1"/>
            </w14:solidFill>
          </w14:textFill>
        </w:rPr>
        <w:t xml:space="preserve">宗超、</w:t>
      </w:r>
      <w:r>
        <w:rPr>
          <w:rFonts w:hint="default" w:ascii="Times New Roman Regular" w:hAnsi="Times New Roman Regular" w:eastAsia="宋体" w:cs="Times New Roman Regular"/>
          <w:color w:val="000000" w:themeColor="text1"/>
          <w:szCs w:val="21"/>
          <w:highlight w:val="none"/>
          <w:lang w:val="en-US" w:eastAsia="zh-CN"/>
          <w14:textFill>
            <w14:solidFill>
              <w14:schemeClr w14:val="tx1"/>
            </w14:solidFill>
          </w14:textFill>
        </w:rPr>
        <w:t xml:space="preserve">江涧</w:t>
      </w:r>
      <w:r>
        <w:rPr>
          <w:rFonts w:hint="default" w:ascii="Times New Roman Regular" w:hAnsi="Times New Roman Regular" w:eastAsia="宋体" w:cs="Times New Roman Regular"/>
          <w:color w:val="000000" w:themeColor="text1"/>
          <w:szCs w:val="21"/>
          <w:highlight w:val="none"/>
          <w:lang w:val="en-US" w:eastAsia="zh-CN"/>
          <w14:textFill>
            <w14:solidFill>
              <w14:schemeClr w14:val="tx1"/>
            </w14:solidFill>
          </w14:textFill>
        </w:rPr>
        <w:t xml:space="preserve">、</w:t>
      </w:r>
      <w:r>
        <w:rPr>
          <w:rFonts w:hint="default" w:ascii="Times New Roman Regular" w:hAnsi="Times New Roman Regular" w:eastAsia="宋体" w:cs="Times New Roman Regular"/>
          <w:color w:val="000000" w:themeColor="text1"/>
          <w:szCs w:val="21"/>
          <w:highlight w:val="none"/>
          <w:lang w:val="en-US" w:eastAsia="zh-CN"/>
          <w14:textFill>
            <w14:solidFill>
              <w14:schemeClr w14:val="tx1"/>
            </w14:solidFill>
          </w14:textFill>
        </w:rPr>
        <w:t xml:space="preserve">史</w:t>
      </w:r>
      <w:r>
        <w:rPr>
          <w:rFonts w:hint="default" w:ascii="Times New Roman Regular" w:hAnsi="Times New Roman Regular" w:eastAsia="宋体" w:cs="Times New Roman Regular"/>
          <w:color w:val="000000" w:themeColor="text1"/>
          <w:szCs w:val="21"/>
          <w:highlight w:val="none"/>
          <w:lang w:val="en-US" w:eastAsia="zh-CN"/>
          <w14:textFill>
            <w14:solidFill>
              <w14:schemeClr w14:val="tx1"/>
            </w14:solidFill>
          </w14:textFill>
        </w:rPr>
        <w:t xml:space="preserve">平</w:t>
      </w:r>
      <w:r>
        <w:rPr>
          <w:rFonts w:hint="default" w:ascii="Times New Roman Regular" w:hAnsi="Times New Roman Regular" w:eastAsia="宋体" w:cs="Times New Roman Regular"/>
          <w:color w:val="000000" w:themeColor="text1"/>
          <w:szCs w:val="21"/>
          <w:highlight w:val="none"/>
          <w:lang w:val="en-US" w:eastAsia="zh-CN"/>
          <w14:textFill>
            <w14:solidFill>
              <w14:schemeClr w14:val="tx1"/>
            </w14:solidFill>
          </w14:textFill>
        </w:rPr>
        <w:t xml:space="preserve">华</w:t>
      </w:r>
      <w:r>
        <w:rPr>
          <w:rFonts w:hint="default" w:ascii="Times New Roman Regular" w:hAnsi="Times New Roman Regular" w:eastAsia="宋体" w:cs="Times New Roman Regular"/>
          <w:color w:val="000000" w:themeColor="text1"/>
          <w:szCs w:val="21"/>
          <w:highlight w:val="none"/>
          <w:lang w:val="en-US" w:eastAsia="zh-CN"/>
          <w14:textFill>
            <w14:solidFill>
              <w14:schemeClr w14:val="tx1"/>
            </w14:solidFill>
          </w14:textFill>
        </w:rPr>
        <w:t xml:space="preserve">、</w:t>
      </w:r>
      <w:r>
        <w:rPr>
          <w:rFonts w:hint="default" w:ascii="Times New Roman Regular" w:hAnsi="Times New Roman Regular" w:eastAsia="宋体" w:cs="Times New Roman Regular"/>
          <w:color w:val="000000" w:themeColor="text1"/>
          <w:szCs w:val="21"/>
          <w:highlight w:val="none"/>
          <w:lang w:val="en-US" w:eastAsia="zh-CN"/>
          <w14:textFill>
            <w14:solidFill>
              <w14:schemeClr w14:val="tx1"/>
            </w14:solidFill>
          </w14:textFill>
        </w:rPr>
        <w:t xml:space="preserve">马</w:t>
      </w:r>
      <w:r>
        <w:rPr>
          <w:rFonts w:hint="default" w:ascii="Times New Roman Regular" w:hAnsi="Times New Roman Regular" w:eastAsia="宋体" w:cs="Times New Roman Regular"/>
          <w:color w:val="000000" w:themeColor="text1"/>
          <w:szCs w:val="21"/>
          <w:highlight w:val="none"/>
          <w:lang w:val="en-US" w:eastAsia="zh-CN"/>
          <w14:textFill>
            <w14:solidFill>
              <w14:schemeClr w14:val="tx1"/>
            </w14:solidFill>
          </w14:textFill>
        </w:rPr>
        <w:t xml:space="preserve">继</w:t>
      </w:r>
      <w:r/>
      <w:r>
        <w:t xml:space="preserve">烨</w:t>
      </w:r>
      <w:r/>
    </w:p>
    <w:p>
      <w:pPr>
        <w:ind w:firstLine="525"/>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联系方式：</w:t>
      </w:r>
      <w:r>
        <w:rPr>
          <w:rFonts w:hint="eastAsia" w:ascii="Times New Roman Regular" w:hAnsi="Times New Roman Regular" w:cs="Times New Roman Regular"/>
          <w:color w:val="000000" w:themeColor="text1"/>
          <w:szCs w:val="21"/>
          <w:highlight w:val="none"/>
          <w:lang w:val="en-US" w:eastAsia="zh-CN"/>
          <w14:textFill>
            <w14:solidFill>
              <w14:schemeClr w14:val="tx1"/>
            </w14:solidFill>
          </w14:textFill>
        </w:rPr>
        <w:t xml:space="preserve">19720255784、</w:t>
      </w:r>
      <w:r>
        <w:rPr>
          <w:rFonts w:hint="default" w:ascii="Times New Roman Regular" w:hAnsi="Times New Roman Regular" w:eastAsia="宋体" w:cs="Times New Roman Regular"/>
          <w:color w:val="000000" w:themeColor="text1"/>
          <w:szCs w:val="21"/>
          <w:highlight w:val="none"/>
          <w:lang w:eastAsia="zh-CN"/>
          <w14:textFill>
            <w14:solidFill>
              <w14:schemeClr w14:val="tx1"/>
            </w14:solidFill>
          </w14:textFill>
        </w:rPr>
        <w:t xml:space="preserve">18805151053、</w:t>
      </w:r>
      <w:r>
        <w:rPr>
          <w:rFonts w:hint="default" w:ascii="Times New Roman Regular" w:hAnsi="Times New Roman Regular" w:eastAsia="宋体" w:cs="Times New Roman Regular"/>
          <w:color w:val="000000" w:themeColor="text1"/>
          <w:szCs w:val="21"/>
          <w:highlight w:val="none"/>
          <w:lang w:val="en-US" w:eastAsia="zh-CN"/>
          <w14:textFill>
            <w14:solidFill>
              <w14:schemeClr w14:val="tx1"/>
            </w14:solidFill>
          </w14:textFill>
        </w:rPr>
        <w:t xml:space="preserve">18761879918、</w:t>
      </w:r>
      <w:r>
        <w:rPr>
          <w:rFonts w:hint="default" w:ascii="Times New Roman Regular" w:hAnsi="Times New Roman Regular" w:eastAsia="宋体" w:cs="Times New Roman Regular"/>
          <w:color w:val="000000" w:themeColor="text1"/>
          <w:szCs w:val="21"/>
          <w:highlight w:val="none"/>
          <w:lang w:eastAsia="zh-CN"/>
          <w14:textFill>
            <w14:solidFill>
              <w14:schemeClr w14:val="tx1"/>
            </w14:solidFill>
          </w14:textFill>
        </w:rPr>
        <w:t xml:space="preserve">13851876930</w:t>
      </w:r>
      <w:r/>
    </w:p>
    <w:p>
      <w:pPr>
        <w:ind w:firstLine="525"/>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3．项目联系方式</w:t>
      </w:r>
      <w:r/>
    </w:p>
    <w:p>
      <w:pPr>
        <w:ind w:firstLine="525"/>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项目联系人：</w:t>
      </w:r>
      <w:r>
        <w:rPr>
          <w:rFonts w:hint="eastAsia" w:ascii="Times New Roman Regular" w:hAnsi="Times New Roman Regular" w:cs="Times New Roman Regular"/>
          <w:color w:val="000000" w:themeColor="text1"/>
          <w:szCs w:val="21"/>
          <w:highlight w:val="none"/>
          <w:lang w:val="en-US" w:eastAsia="zh-CN"/>
          <w14:textFill>
            <w14:solidFill>
              <w14:schemeClr w14:val="tx1"/>
            </w14:solidFill>
          </w14:textFill>
        </w:rPr>
        <w:t xml:space="preserve">马翊然、</w:t>
      </w:r>
      <w:r>
        <w:rPr>
          <w:rFonts w:hint="default" w:ascii="Times New Roman Regular" w:hAnsi="Times New Roman Regular" w:eastAsia="宋体" w:cs="Times New Roman Regular"/>
          <w:color w:val="000000" w:themeColor="text1"/>
          <w:szCs w:val="21"/>
          <w:highlight w:val="none"/>
          <w:lang w:eastAsia="zh-CN"/>
          <w14:textFill>
            <w14:solidFill>
              <w14:schemeClr w14:val="tx1"/>
            </w14:solidFill>
          </w14:textFill>
        </w:rPr>
        <w:t xml:space="preserve">高颖、</w:t>
      </w:r>
      <w:r>
        <w:rPr>
          <w:rFonts w:hint="default" w:ascii="Times New Roman Regular" w:hAnsi="Times New Roman Regular" w:eastAsia="宋体" w:cs="Times New Roman Regular"/>
          <w:color w:val="000000" w:themeColor="text1"/>
          <w:szCs w:val="21"/>
          <w:highlight w:val="none"/>
          <w:lang w:val="en-US" w:eastAsia="zh-CN"/>
          <w14:textFill>
            <w14:solidFill>
              <w14:schemeClr w14:val="tx1"/>
            </w14:solidFill>
          </w14:textFill>
        </w:rPr>
        <w:t xml:space="preserve">呼禹、</w:t>
      </w:r>
      <w:r>
        <w:rPr>
          <w:rFonts w:hint="default" w:ascii="Times New Roman Regular" w:hAnsi="Times New Roman Regular" w:eastAsia="宋体" w:cs="Times New Roman Regular"/>
          <w:color w:val="000000" w:themeColor="text1"/>
          <w:szCs w:val="21"/>
          <w:highlight w:val="none"/>
          <w:lang w:eastAsia="zh-CN"/>
          <w14:textFill>
            <w14:solidFill>
              <w14:schemeClr w14:val="tx1"/>
            </w14:solidFill>
          </w14:textFill>
        </w:rPr>
        <w:t xml:space="preserve">宗超、</w:t>
      </w:r>
      <w:r>
        <w:rPr>
          <w:rFonts w:hint="default" w:ascii="Times New Roman Regular" w:hAnsi="Times New Roman Regular" w:eastAsia="宋体" w:cs="Times New Roman Regular"/>
          <w:color w:val="000000" w:themeColor="text1"/>
          <w:szCs w:val="21"/>
          <w:highlight w:val="none"/>
          <w:lang w:val="en-US" w:eastAsia="zh-CN"/>
          <w14:textFill>
            <w14:solidFill>
              <w14:schemeClr w14:val="tx1"/>
            </w14:solidFill>
          </w14:textFill>
        </w:rPr>
        <w:t xml:space="preserve">江涧</w:t>
      </w:r>
      <w:r>
        <w:rPr>
          <w:rFonts w:hint="default" w:ascii="Times New Roman Regular" w:hAnsi="Times New Roman Regular" w:eastAsia="宋体" w:cs="Times New Roman Regular"/>
          <w:color w:val="000000" w:themeColor="text1"/>
          <w:szCs w:val="21"/>
          <w:highlight w:val="none"/>
          <w:lang w:val="en-US" w:eastAsia="zh-CN"/>
          <w14:textFill>
            <w14:solidFill>
              <w14:schemeClr w14:val="tx1"/>
            </w14:solidFill>
          </w14:textFill>
        </w:rPr>
        <w:t xml:space="preserve">、</w:t>
      </w:r>
      <w:r>
        <w:rPr>
          <w:rFonts w:hint="default" w:ascii="Times New Roman Regular" w:hAnsi="Times New Roman Regular" w:eastAsia="宋体" w:cs="Times New Roman Regular"/>
          <w:color w:val="000000" w:themeColor="text1"/>
          <w:szCs w:val="21"/>
          <w:highlight w:val="none"/>
          <w:lang w:val="en-US" w:eastAsia="zh-CN"/>
          <w14:textFill>
            <w14:solidFill>
              <w14:schemeClr w14:val="tx1"/>
            </w14:solidFill>
          </w14:textFill>
        </w:rPr>
        <w:t xml:space="preserve">史</w:t>
      </w:r>
      <w:r>
        <w:rPr>
          <w:rFonts w:hint="default" w:ascii="Times New Roman Regular" w:hAnsi="Times New Roman Regular" w:eastAsia="宋体" w:cs="Times New Roman Regular"/>
          <w:color w:val="000000" w:themeColor="text1"/>
          <w:szCs w:val="21"/>
          <w:highlight w:val="none"/>
          <w:lang w:val="en-US" w:eastAsia="zh-CN"/>
          <w14:textFill>
            <w14:solidFill>
              <w14:schemeClr w14:val="tx1"/>
            </w14:solidFill>
          </w14:textFill>
        </w:rPr>
        <w:t xml:space="preserve">平</w:t>
      </w:r>
      <w:r>
        <w:rPr>
          <w:rFonts w:hint="default" w:ascii="Times New Roman Regular" w:hAnsi="Times New Roman Regular" w:eastAsia="宋体" w:cs="Times New Roman Regular"/>
          <w:color w:val="000000" w:themeColor="text1"/>
          <w:szCs w:val="21"/>
          <w:highlight w:val="none"/>
          <w:lang w:val="en-US" w:eastAsia="zh-CN"/>
          <w14:textFill>
            <w14:solidFill>
              <w14:schemeClr w14:val="tx1"/>
            </w14:solidFill>
          </w14:textFill>
        </w:rPr>
        <w:t xml:space="preserve">华</w:t>
      </w:r>
      <w:r>
        <w:rPr>
          <w:rFonts w:hint="default" w:ascii="Times New Roman Regular" w:hAnsi="Times New Roman Regular" w:eastAsia="宋体" w:cs="Times New Roman Regular"/>
          <w:color w:val="000000" w:themeColor="text1"/>
          <w:szCs w:val="21"/>
          <w:highlight w:val="none"/>
          <w:lang w:val="en-US" w:eastAsia="zh-CN"/>
          <w14:textFill>
            <w14:solidFill>
              <w14:schemeClr w14:val="tx1"/>
            </w14:solidFill>
          </w14:textFill>
        </w:rPr>
        <w:t xml:space="preserve">、</w:t>
      </w:r>
      <w:r>
        <w:rPr>
          <w:rFonts w:hint="default" w:ascii="Times New Roman Regular" w:hAnsi="Times New Roman Regular" w:eastAsia="宋体" w:cs="Times New Roman Regular"/>
          <w:color w:val="000000" w:themeColor="text1"/>
          <w:szCs w:val="21"/>
          <w:highlight w:val="none"/>
          <w:lang w:val="en-US" w:eastAsia="zh-CN"/>
          <w14:textFill>
            <w14:solidFill>
              <w14:schemeClr w14:val="tx1"/>
            </w14:solidFill>
          </w14:textFill>
        </w:rPr>
        <w:t xml:space="preserve">马</w:t>
      </w:r>
      <w:r>
        <w:rPr>
          <w:rFonts w:hint="default" w:ascii="Times New Roman Regular" w:hAnsi="Times New Roman Regular" w:eastAsia="宋体" w:cs="Times New Roman Regular"/>
          <w:color w:val="000000" w:themeColor="text1"/>
          <w:szCs w:val="21"/>
          <w:highlight w:val="none"/>
          <w:lang w:val="en-US" w:eastAsia="zh-CN"/>
          <w14:textFill>
            <w14:solidFill>
              <w14:schemeClr w14:val="tx1"/>
            </w14:solidFill>
          </w14:textFill>
        </w:rPr>
        <w:t xml:space="preserve">继</w:t>
      </w:r>
      <w:r>
        <w:t xml:space="preserve">烨</w:t>
      </w:r>
      <w:r/>
      <w:r>
        <w:rPr>
          <w:rFonts w:hint="default" w:ascii="Times New Roman Regular" w:hAnsi="Times New Roman Regular" w:eastAsia="宋体" w:cs="Times New Roman Regular"/>
          <w:color w:val="000000" w:themeColor="text1"/>
          <w:szCs w:val="21"/>
          <w:highlight w:val="none"/>
          <w:lang w:val="en-US" w:eastAsia="zh-CN"/>
          <w14:textFill>
            <w14:solidFill>
              <w14:schemeClr w14:val="tx1"/>
            </w14:solidFill>
          </w14:textFill>
        </w:rPr>
      </w:r>
      <w:r/>
    </w:p>
    <w:p>
      <w:pPr>
        <w:ind w:firstLine="525"/>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电 话：</w:t>
      </w:r>
      <w:r>
        <w:rPr>
          <w:rFonts w:hint="eastAsia" w:ascii="Times New Roman Regular" w:hAnsi="Times New Roman Regular" w:cs="Times New Roman Regular"/>
          <w:color w:val="000000" w:themeColor="text1"/>
          <w:szCs w:val="21"/>
          <w:highlight w:val="none"/>
          <w:lang w:val="en-US" w:eastAsia="zh-CN"/>
          <w14:textFill>
            <w14:solidFill>
              <w14:schemeClr w14:val="tx1"/>
            </w14:solidFill>
          </w14:textFill>
        </w:rPr>
        <w:t xml:space="preserve">19720255784、</w:t>
      </w:r>
      <w:r>
        <w:rPr>
          <w:rFonts w:hint="default" w:ascii="Times New Roman Regular" w:hAnsi="Times New Roman Regular" w:eastAsia="宋体" w:cs="Times New Roman Regular"/>
          <w:color w:val="000000" w:themeColor="text1"/>
          <w:szCs w:val="21"/>
          <w:highlight w:val="none"/>
          <w:lang w:eastAsia="zh-CN"/>
          <w14:textFill>
            <w14:solidFill>
              <w14:schemeClr w14:val="tx1"/>
            </w14:solidFill>
          </w14:textFill>
        </w:rPr>
        <w:t xml:space="preserve">18805151053、</w:t>
      </w:r>
      <w:r>
        <w:rPr>
          <w:rFonts w:hint="default" w:ascii="Times New Roman Regular" w:hAnsi="Times New Roman Regular" w:eastAsia="宋体" w:cs="Times New Roman Regular"/>
          <w:color w:val="000000" w:themeColor="text1"/>
          <w:szCs w:val="21"/>
          <w:highlight w:val="none"/>
          <w:lang w:val="en-US" w:eastAsia="zh-CN"/>
          <w14:textFill>
            <w14:solidFill>
              <w14:schemeClr w14:val="tx1"/>
            </w14:solidFill>
          </w14:textFill>
        </w:rPr>
        <w:t xml:space="preserve">18761879918、</w:t>
      </w:r>
      <w:r>
        <w:rPr>
          <w:rFonts w:hint="default" w:ascii="Times New Roman Regular" w:hAnsi="Times New Roman Regular" w:eastAsia="宋体" w:cs="Times New Roman Regular"/>
          <w:color w:val="000000" w:themeColor="text1"/>
          <w:szCs w:val="21"/>
          <w:highlight w:val="none"/>
          <w:lang w:eastAsia="zh-CN"/>
          <w14:textFill>
            <w14:solidFill>
              <w14:schemeClr w14:val="tx1"/>
            </w14:solidFill>
          </w14:textFill>
        </w:rPr>
        <w:t xml:space="preserve">13851876930</w:t>
      </w:r>
      <w:bookmarkEnd w:id="30"/>
      <w:r/>
      <w:r/>
    </w:p>
    <w:p>
      <w:pPr>
        <w:rPr>
          <w:rFonts w:hint="default" w:ascii="Times New Roman Regular" w:hAnsi="Times New Roman Regular" w:eastAsia="宋体" w:cs="Times New Roman Regular"/>
          <w:color w:val="000000" w:themeColor="text1"/>
          <w:highlight w:val="none"/>
          <w14:textFill>
            <w14:solidFill>
              <w14:schemeClr w14:val="tx1"/>
            </w14:solidFill>
          </w14:textFill>
        </w:rPr>
      </w:pPr>
      <w:r>
        <w:rPr>
          <w:rFonts w:hint="default" w:ascii="Times New Roman Regular" w:hAnsi="Times New Roman Regular" w:eastAsia="宋体" w:cs="Times New Roman Regular"/>
          <w:color w:val="000000" w:themeColor="text1"/>
          <w:highlight w:val="none"/>
          <w14:textFill>
            <w14:solidFill>
              <w14:schemeClr w14:val="tx1"/>
            </w14:solidFill>
          </w14:textFill>
        </w:rPr>
      </w:r>
      <w:r/>
    </w:p>
    <w:p>
      <w:pPr>
        <w:pStyle w:val="781"/>
        <w:ind w:left="1125" w:firstLine="1928"/>
        <w:jc w:val="both"/>
        <w:rPr>
          <w:rFonts w:hint="default" w:ascii="Times New Roman Regular" w:hAnsi="Times New Roman Regular" w:eastAsia="宋体" w:cs="Times New Roman Regular"/>
          <w:color w:val="000000" w:themeColor="text1"/>
          <w:highlight w:val="none"/>
          <w14:textFill>
            <w14:solidFill>
              <w14:schemeClr w14:val="tx1"/>
            </w14:solidFill>
          </w14:textFill>
        </w:rPr>
      </w:pPr>
      <w:r>
        <w:rPr>
          <w:rFonts w:hint="default" w:ascii="Times New Roman Regular" w:hAnsi="Times New Roman Regular" w:eastAsia="宋体" w:cs="Times New Roman Regular"/>
          <w:color w:val="000000" w:themeColor="text1"/>
          <w:highlight w:val="none"/>
          <w14:textFill>
            <w14:solidFill>
              <w14:schemeClr w14:val="tx1"/>
            </w14:solidFill>
          </w14:textFill>
        </w:rPr>
        <w:br w:type="page" w:clear="all"/>
      </w:r>
      <w:bookmarkEnd w:id="5"/>
      <w:r/>
      <w:bookmarkStart w:id="31" w:name="_Toc107246212"/>
      <w:r>
        <w:rPr>
          <w:rFonts w:hint="default" w:ascii="Times New Roman Regular" w:hAnsi="Times New Roman Regular" w:eastAsia="宋体" w:cs="Times New Roman Regular"/>
          <w:color w:val="000000" w:themeColor="text1"/>
          <w:highlight w:val="none"/>
          <w14:textFill>
            <w14:solidFill>
              <w14:schemeClr w14:val="tx1"/>
            </w14:solidFill>
          </w14:textFill>
        </w:rPr>
        <w:t xml:space="preserve">第二章  投标人须知</w:t>
      </w:r>
      <w:bookmarkEnd w:id="6"/>
      <w:r/>
      <w:bookmarkEnd w:id="31"/>
      <w:r/>
      <w:r/>
    </w:p>
    <w:p>
      <w:pPr>
        <w:jc w:val="center"/>
        <w:rPr>
          <w:rFonts w:hint="default" w:ascii="Times New Roman Regular" w:hAnsi="Times New Roman Regular" w:eastAsia="宋体" w:cs="Times New Roman Regular"/>
          <w:b/>
          <w:bCs/>
          <w:color w:val="000000" w:themeColor="text1"/>
          <w:sz w:val="32"/>
          <w:szCs w:val="32"/>
          <w:highlight w:val="none"/>
          <w14:textFill>
            <w14:solidFill>
              <w14:schemeClr w14:val="tx1"/>
            </w14:solidFill>
          </w14:textFill>
        </w:rPr>
      </w:pPr>
      <w:r>
        <w:rPr>
          <w:rFonts w:hint="default" w:ascii="Times New Roman Regular" w:hAnsi="Times New Roman Regular" w:eastAsia="宋体" w:cs="Times New Roman Regular"/>
          <w:b/>
          <w:bCs/>
          <w:color w:val="000000" w:themeColor="text1"/>
          <w:sz w:val="32"/>
          <w:szCs w:val="32"/>
          <w:highlight w:val="none"/>
          <w14:textFill>
            <w14:solidFill>
              <w14:schemeClr w14:val="tx1"/>
            </w14:solidFill>
          </w14:textFill>
        </w:rPr>
        <w:t xml:space="preserve">投标人须知前附表</w:t>
      </w:r>
      <w:r/>
    </w:p>
    <w:p>
      <w:pPr>
        <w:jc w:val="center"/>
        <w:rPr>
          <w:rFonts w:hint="default" w:ascii="Times New Roman Regular" w:hAnsi="Times New Roman Regular" w:eastAsia="宋体" w:cs="Times New Roman Regular"/>
          <w:color w:val="000000" w:themeColor="text1"/>
          <w:highlight w:val="none"/>
          <w14:textFill>
            <w14:solidFill>
              <w14:schemeClr w14:val="tx1"/>
            </w14:solidFill>
          </w14:textFill>
        </w:rPr>
      </w:pPr>
      <w:r>
        <w:rPr>
          <w:rFonts w:hint="default" w:ascii="Times New Roman Regular" w:hAnsi="Times New Roman Regular" w:eastAsia="宋体" w:cs="Times New Roman Regular"/>
          <w:color w:val="000000" w:themeColor="text1"/>
          <w:highlight w:val="none"/>
          <w14:textFill>
            <w14:solidFill>
              <w14:schemeClr w14:val="tx1"/>
            </w14:solidFill>
          </w14:textFill>
        </w:rPr>
        <w:t xml:space="preserve">本表是对《投标人须知》正文的具体补充和修改，如有矛盾，以本《前附表》为准。</w:t>
      </w:r>
      <w:r/>
    </w:p>
    <w:p>
      <w:pPr>
        <w:jc w:val="center"/>
        <w:rPr>
          <w:rFonts w:hint="default" w:ascii="Times New Roman Regular" w:hAnsi="Times New Roman Regular" w:eastAsia="宋体" w:cs="Times New Roman Regular"/>
          <w:color w:val="000000" w:themeColor="text1"/>
          <w:highlight w:val="none"/>
          <w14:textFill>
            <w14:solidFill>
              <w14:schemeClr w14:val="tx1"/>
            </w14:solidFill>
          </w14:textFill>
        </w:rPr>
      </w:pPr>
      <w:r>
        <w:rPr>
          <w:rFonts w:hint="default" w:ascii="Times New Roman Regular" w:hAnsi="Times New Roman Regular" w:eastAsia="宋体" w:cs="Times New Roman Regular"/>
          <w:color w:val="000000" w:themeColor="text1"/>
          <w:highlight w:val="none"/>
          <w14:textFill>
            <w14:solidFill>
              <w14:schemeClr w14:val="tx1"/>
            </w14:solidFill>
          </w14:textFill>
        </w:rPr>
        <w:t xml:space="preserve">标记“</w:t>
      </w:r>
      <w:r>
        <w:rPr>
          <w:rFonts w:hint="eastAsia" w:ascii="Times New Roman Regular" w:hAnsi="Times New Roman Regular" w:cs="Times New Roman Regular"/>
          <w:b/>
          <w:color w:val="000000" w:themeColor="text1"/>
          <w:sz w:val="24"/>
          <w:highlight w:val="none"/>
          <w:lang w:eastAsia="zh-CN"/>
          <w14:textFill>
            <w14:solidFill>
              <w14:schemeClr w14:val="tx1"/>
            </w14:solidFill>
          </w14:textFill>
        </w:rPr>
        <w:t xml:space="preserve">■</w:t>
      </w:r>
      <w:r>
        <w:rPr>
          <w:rFonts w:hint="default" w:ascii="Times New Roman Regular" w:hAnsi="Times New Roman Regular" w:eastAsia="宋体" w:cs="Times New Roman Regular"/>
          <w:color w:val="000000" w:themeColor="text1"/>
          <w:highlight w:val="none"/>
          <w14:textFill>
            <w14:solidFill>
              <w14:schemeClr w14:val="tx1"/>
            </w14:solidFill>
          </w14:textFill>
        </w:rPr>
        <w:t xml:space="preserve">”的选项意为适用于本项目，标记“</w:t>
      </w:r>
      <w:r>
        <w:rPr>
          <w:rFonts w:hint="eastAsia" w:ascii="Times New Roman Regular" w:hAnsi="Times New Roman Regular" w:cs="Times New Roman Regular"/>
          <w:color w:val="000000" w:themeColor="text1"/>
          <w:highlight w:val="none"/>
          <w:lang w:eastAsia="zh-CN"/>
          <w14:textFill>
            <w14:solidFill>
              <w14:schemeClr w14:val="tx1"/>
            </w14:solidFill>
          </w14:textFill>
        </w:rPr>
        <w:t xml:space="preserve">□</w:t>
      </w:r>
      <w:r>
        <w:rPr>
          <w:rFonts w:hint="default" w:ascii="Times New Roman Regular" w:hAnsi="Times New Roman Regular" w:eastAsia="宋体" w:cs="Times New Roman Regular"/>
          <w:color w:val="000000" w:themeColor="text1"/>
          <w:highlight w:val="none"/>
          <w14:textFill>
            <w14:solidFill>
              <w14:schemeClr w14:val="tx1"/>
            </w14:solidFill>
          </w14:textFill>
        </w:rPr>
        <w:t xml:space="preserve">”的选项意为不适用于本项目。</w:t>
      </w:r>
      <w:r/>
    </w:p>
    <w:tbl>
      <w:tblPr>
        <w:tblStyle w:val="750"/>
        <w:tblW w:w="93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50"/>
        <w:gridCol w:w="2089"/>
        <w:gridCol w:w="5728"/>
      </w:tblGrid>
      <w:tr>
        <w:trPr>
          <w:jc w:val="center"/>
        </w:trPr>
        <w:tc>
          <w:tcPr>
            <w:tcW w:w="675" w:type="dxa"/>
            <w:vAlign w:val="center"/>
            <w:textDirection w:val="lrTb"/>
            <w:noWrap w:val="false"/>
          </w:tcPr>
          <w:p>
            <w:pPr>
              <w:pStyle w:val="793"/>
              <w:jc w:val="center"/>
              <w:spacing w:line="360" w:lineRule="auto"/>
              <w:widowControl w:val="off"/>
              <w:rPr>
                <w:rFonts w:hint="default" w:ascii="Times New Roman Regular" w:hAnsi="Times New Roman Regular" w:eastAsia="宋体" w:cs="Times New Roman Regular"/>
                <w:b/>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b/>
                <w:color w:val="000000" w:themeColor="text1"/>
                <w:sz w:val="21"/>
                <w:szCs w:val="21"/>
                <w:highlight w:val="none"/>
                <w:lang w:val="en-US" w:eastAsia="zh-CN" w:bidi="ar-SA"/>
                <w14:textFill>
                  <w14:solidFill>
                    <w14:schemeClr w14:val="tx1"/>
                  </w14:solidFill>
                </w14:textFill>
              </w:rPr>
              <w:t xml:space="preserve">序号</w:t>
            </w:r>
            <w:r/>
          </w:p>
        </w:tc>
        <w:tc>
          <w:tcPr>
            <w:tcW w:w="850" w:type="dxa"/>
            <w:vAlign w:val="center"/>
            <w:textDirection w:val="lrTb"/>
            <w:noWrap w:val="false"/>
          </w:tcPr>
          <w:p>
            <w:pPr>
              <w:pStyle w:val="793"/>
              <w:jc w:val="center"/>
              <w:spacing w:line="360" w:lineRule="auto"/>
              <w:widowControl w:val="off"/>
              <w:rPr>
                <w:rFonts w:hint="default" w:ascii="Times New Roman Regular" w:hAnsi="Times New Roman Regular" w:eastAsia="宋体" w:cs="Times New Roman Regular"/>
                <w:b/>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b/>
                <w:color w:val="000000" w:themeColor="text1"/>
                <w:sz w:val="21"/>
                <w:szCs w:val="21"/>
                <w:highlight w:val="none"/>
                <w:lang w:val="en-US" w:eastAsia="zh-CN" w:bidi="ar-SA"/>
                <w14:textFill>
                  <w14:solidFill>
                    <w14:schemeClr w14:val="tx1"/>
                  </w14:solidFill>
                </w14:textFill>
              </w:rPr>
              <w:t xml:space="preserve">条款号</w:t>
            </w:r>
            <w:r/>
          </w:p>
        </w:tc>
        <w:tc>
          <w:tcPr>
            <w:tcW w:w="2089" w:type="dxa"/>
            <w:vAlign w:val="center"/>
            <w:textDirection w:val="lrTb"/>
            <w:noWrap w:val="false"/>
          </w:tcPr>
          <w:p>
            <w:pPr>
              <w:pStyle w:val="793"/>
              <w:jc w:val="center"/>
              <w:spacing w:line="360" w:lineRule="auto"/>
              <w:widowControl w:val="off"/>
              <w:rPr>
                <w:rFonts w:hint="default" w:ascii="Times New Roman Regular" w:hAnsi="Times New Roman Regular" w:eastAsia="宋体" w:cs="Times New Roman Regular"/>
                <w:b/>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b/>
                <w:color w:val="000000" w:themeColor="text1"/>
                <w:sz w:val="21"/>
                <w:szCs w:val="21"/>
                <w:highlight w:val="none"/>
                <w:lang w:val="en-US" w:eastAsia="zh-CN" w:bidi="ar-SA"/>
                <w14:textFill>
                  <w14:solidFill>
                    <w14:schemeClr w14:val="tx1"/>
                  </w14:solidFill>
                </w14:textFill>
              </w:rPr>
              <w:t xml:space="preserve">条款名称</w:t>
            </w:r>
            <w:r/>
          </w:p>
        </w:tc>
        <w:tc>
          <w:tcPr>
            <w:tcW w:w="5728" w:type="dxa"/>
            <w:vAlign w:val="center"/>
            <w:textDirection w:val="lrTb"/>
            <w:noWrap w:val="false"/>
          </w:tcPr>
          <w:p>
            <w:pPr>
              <w:pStyle w:val="793"/>
              <w:jc w:val="center"/>
              <w:spacing w:line="360" w:lineRule="auto"/>
              <w:widowControl w:val="off"/>
              <w:rPr>
                <w:rFonts w:hint="default" w:ascii="Times New Roman Regular" w:hAnsi="Times New Roman Regular" w:eastAsia="宋体" w:cs="Times New Roman Regular"/>
                <w:b/>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b/>
                <w:color w:val="000000" w:themeColor="text1"/>
                <w:sz w:val="21"/>
                <w:szCs w:val="21"/>
                <w:highlight w:val="none"/>
                <w:lang w:val="en-US" w:eastAsia="zh-CN" w:bidi="ar-SA"/>
                <w14:textFill>
                  <w14:solidFill>
                    <w14:schemeClr w14:val="tx1"/>
                  </w14:solidFill>
                </w14:textFill>
              </w:rPr>
              <w:t xml:space="preserve">编列内容规定</w:t>
            </w:r>
            <w:r/>
          </w:p>
        </w:tc>
      </w:tr>
      <w:tr>
        <w:trPr>
          <w:jc w:val="center"/>
        </w:trPr>
        <w:tc>
          <w:tcPr>
            <w:tcW w:w="675" w:type="dxa"/>
            <w:vAlign w:val="center"/>
            <w:textDirection w:val="lrTb"/>
            <w:noWrap w:val="false"/>
          </w:tcPr>
          <w:p>
            <w:pPr>
              <w:pStyle w:val="793"/>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1</w:t>
            </w:r>
            <w:r/>
          </w:p>
        </w:tc>
        <w:tc>
          <w:tcPr>
            <w:tcW w:w="850" w:type="dxa"/>
            <w:vAlign w:val="center"/>
            <w:textDirection w:val="lrTb"/>
            <w:noWrap w:val="false"/>
          </w:tcPr>
          <w:p>
            <w:pPr>
              <w:pStyle w:val="793"/>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2.1</w:t>
            </w:r>
            <w:r/>
          </w:p>
        </w:tc>
        <w:tc>
          <w:tcPr>
            <w:tcW w:w="2089" w:type="dxa"/>
            <w:vAlign w:val="center"/>
            <w:textDirection w:val="lrTb"/>
            <w:noWrap w:val="false"/>
          </w:tcPr>
          <w:p>
            <w:pPr>
              <w:pStyle w:val="793"/>
              <w:jc w:val="left"/>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采购人</w:t>
            </w:r>
            <w:r/>
          </w:p>
        </w:tc>
        <w:tc>
          <w:tcPr>
            <w:tcW w:w="5728" w:type="dxa"/>
            <w:vAlign w:val="center"/>
            <w:textDirection w:val="lrTb"/>
            <w:noWrap w:val="false"/>
          </w:tcPr>
          <w:p>
            <w:pPr>
              <w:pStyle w:val="980"/>
              <w:jc w:val="left"/>
              <w:spacing w:before="160" w:line="276"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名 称 ：张家港市第一人民医院</w:t>
            </w:r>
            <w:r/>
          </w:p>
          <w:p>
            <w:pPr>
              <w:pStyle w:val="980"/>
              <w:jc w:val="left"/>
              <w:spacing w:before="160" w:line="276"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地 址 ：</w:t>
            </w:r>
            <w:r>
              <w:rPr>
                <w:rFonts w:hint="default" w:ascii="Times New Roman Regular" w:hAnsi="Times New Roman Regular" w:eastAsia="宋体" w:cs="Times New Roman Regular"/>
                <w:color w:val="000000" w:themeColor="text1"/>
                <w:sz w:val="21"/>
                <w:szCs w:val="21"/>
                <w:highlight w:val="none"/>
                <w:lang w:val="en-US" w:eastAsia="zh-CN" w:bidi="zh-CN"/>
                <w14:textFill>
                  <w14:solidFill>
                    <w14:schemeClr w14:val="tx1"/>
                  </w14:solidFill>
                </w14:textFill>
              </w:rPr>
              <w:t xml:space="preserve">张家港市暨阳西路68号</w:t>
            </w:r>
            <w:r/>
          </w:p>
          <w:p>
            <w:pPr>
              <w:pStyle w:val="980"/>
              <w:jc w:val="left"/>
              <w:spacing w:before="160" w:line="276"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联系人：</w:t>
            </w:r>
            <w:r>
              <w:rPr>
                <w:rFonts w:hint="default" w:ascii="Times New Roman Regular" w:hAnsi="Times New Roman Regular" w:eastAsia="宋体" w:cs="Times New Roman Regular"/>
                <w:color w:val="000000" w:themeColor="text1"/>
                <w:sz w:val="21"/>
                <w:szCs w:val="21"/>
                <w:highlight w:val="none"/>
                <w:lang w:val="en-US" w:eastAsia="zh-CN" w:bidi="zh-CN"/>
                <w14:textFill>
                  <w14:solidFill>
                    <w14:schemeClr w14:val="tx1"/>
                  </w14:solidFill>
                </w14:textFill>
              </w:rPr>
              <w:t xml:space="preserve">闻老师</w:t>
            </w:r>
            <w:r/>
          </w:p>
          <w:p>
            <w:pPr>
              <w:pStyle w:val="980"/>
              <w:jc w:val="left"/>
              <w:spacing w:before="160" w:line="276" w:lineRule="auto"/>
              <w:widowControl w:val="off"/>
              <w:rPr>
                <w:rFonts w:hint="default" w:ascii="Times New Roman Regular" w:hAnsi="Times New Roman Regular" w:eastAsia="宋体" w:cs="Times New Roman Regular"/>
                <w:color w:val="000000" w:themeColor="text1"/>
                <w:sz w:val="21"/>
                <w:szCs w:val="21"/>
                <w:highlight w:val="none"/>
                <w:lang w:val="en-US" w:eastAsia="zh-CN" w:bidi="zh-CN"/>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电  话：0512-56919834</w:t>
            </w:r>
            <w:r/>
          </w:p>
        </w:tc>
      </w:tr>
      <w:tr>
        <w:trPr>
          <w:jc w:val="center"/>
        </w:trPr>
        <w:tc>
          <w:tcPr>
            <w:tcW w:w="675" w:type="dxa"/>
            <w:vAlign w:val="center"/>
            <w:textDirection w:val="lrTb"/>
            <w:noWrap w:val="false"/>
          </w:tcPr>
          <w:p>
            <w:pPr>
              <w:pStyle w:val="793"/>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2</w:t>
            </w:r>
            <w:r/>
          </w:p>
        </w:tc>
        <w:tc>
          <w:tcPr>
            <w:tcW w:w="850" w:type="dxa"/>
            <w:vAlign w:val="center"/>
            <w:textDirection w:val="lrTb"/>
            <w:noWrap w:val="false"/>
          </w:tcPr>
          <w:p>
            <w:pPr>
              <w:pStyle w:val="793"/>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2.2</w:t>
            </w:r>
            <w:r/>
          </w:p>
        </w:tc>
        <w:tc>
          <w:tcPr>
            <w:tcW w:w="2089" w:type="dxa"/>
            <w:vAlign w:val="center"/>
            <w:textDirection w:val="lrTb"/>
            <w:noWrap w:val="false"/>
          </w:tcPr>
          <w:p>
            <w:pPr>
              <w:pStyle w:val="793"/>
              <w:jc w:val="left"/>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采购代理机构</w:t>
            </w:r>
            <w:r/>
          </w:p>
        </w:tc>
        <w:tc>
          <w:tcPr>
            <w:tcW w:w="5728" w:type="dxa"/>
            <w:vAlign w:val="center"/>
            <w:textDirection w:val="lrTb"/>
            <w:noWrap w:val="false"/>
          </w:tcPr>
          <w:p>
            <w:pPr>
              <w:pStyle w:val="980"/>
              <w:jc w:val="left"/>
              <w:spacing w:before="160" w:line="276"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名 称 ：江苏省招标中心有限公司</w:t>
            </w:r>
            <w:r/>
          </w:p>
          <w:p>
            <w:pPr>
              <w:pStyle w:val="980"/>
              <w:jc w:val="left"/>
              <w:spacing w:before="160" w:line="276"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地 址 ：南京市雨花台区宁双路19号C栋3楼305</w:t>
            </w:r>
            <w:r/>
          </w:p>
          <w:p>
            <w:pPr>
              <w:pStyle w:val="980"/>
              <w:jc w:val="left"/>
              <w:spacing w:before="160" w:line="276"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联系人：高颖、呼禹、宗超、江涧</w:t>
            </w:r>
            <w:r/>
          </w:p>
          <w:p>
            <w:pPr>
              <w:pStyle w:val="980"/>
              <w:jc w:val="left"/>
              <w:spacing w:before="160" w:line="276" w:lineRule="auto"/>
              <w:widowControl w:val="off"/>
              <w:rPr>
                <w:rFonts w:hint="default" w:ascii="Times New Roman Regular" w:hAnsi="Times New Roman Regular" w:eastAsia="宋体" w:cs="Times New Roman Regular"/>
                <w:color w:val="000000" w:themeColor="text1"/>
                <w:sz w:val="21"/>
                <w:szCs w:val="21"/>
                <w:highlight w:val="none"/>
                <w:lang w:val="zh-CN" w:eastAsia="zh-CN" w:bidi="zh-CN"/>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电  话：18805151053、18761879918、13851876930</w:t>
            </w:r>
            <w:r/>
          </w:p>
        </w:tc>
      </w:tr>
      <w:tr>
        <w:trPr>
          <w:jc w:val="center"/>
        </w:trPr>
        <w:tc>
          <w:tcPr>
            <w:tcW w:w="675" w:type="dxa"/>
            <w:vAlign w:val="center"/>
            <w:textDirection w:val="lrTb"/>
            <w:noWrap w:val="false"/>
          </w:tcPr>
          <w:p>
            <w:pPr>
              <w:pStyle w:val="793"/>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3</w:t>
            </w:r>
            <w:r/>
          </w:p>
        </w:tc>
        <w:tc>
          <w:tcPr>
            <w:tcW w:w="850" w:type="dxa"/>
            <w:vAlign w:val="center"/>
            <w:textDirection w:val="lrTb"/>
            <w:noWrap w:val="false"/>
          </w:tcPr>
          <w:p>
            <w:pPr>
              <w:pStyle w:val="793"/>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4</w:t>
            </w:r>
            <w:r/>
          </w:p>
        </w:tc>
        <w:tc>
          <w:tcPr>
            <w:tcW w:w="2089" w:type="dxa"/>
            <w:vAlign w:val="center"/>
            <w:textDirection w:val="lrTb"/>
            <w:noWrap w:val="false"/>
          </w:tcPr>
          <w:p>
            <w:pPr>
              <w:pStyle w:val="793"/>
              <w:jc w:val="left"/>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本项目执行的政府采购政策</w:t>
            </w:r>
            <w:r/>
          </w:p>
        </w:tc>
        <w:tc>
          <w:tcPr>
            <w:tcW w:w="5728" w:type="dxa"/>
            <w:vAlign w:val="center"/>
            <w:textDirection w:val="lrTb"/>
            <w:noWrap w:val="false"/>
          </w:tcPr>
          <w:p>
            <w:pPr>
              <w:jc w:val="left"/>
              <w:widowControl w:val="off"/>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t xml:space="preserve">详见</w:t>
            </w: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招标文件第一章《招标公告》</w:t>
            </w:r>
            <w:r/>
          </w:p>
        </w:tc>
      </w:tr>
      <w:tr>
        <w:trPr>
          <w:jc w:val="center"/>
        </w:trPr>
        <w:tc>
          <w:tcPr>
            <w:tcW w:w="675" w:type="dxa"/>
            <w:vAlign w:val="center"/>
            <w:textDirection w:val="lrTb"/>
            <w:noWrap w:val="false"/>
          </w:tcPr>
          <w:p>
            <w:pPr>
              <w:pStyle w:val="793"/>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4</w:t>
            </w:r>
            <w:r/>
          </w:p>
        </w:tc>
        <w:tc>
          <w:tcPr>
            <w:tcW w:w="850" w:type="dxa"/>
            <w:vAlign w:val="center"/>
            <w:textDirection w:val="lrTb"/>
            <w:noWrap w:val="false"/>
          </w:tcPr>
          <w:p>
            <w:pPr>
              <w:pStyle w:val="793"/>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8.1</w:t>
            </w:r>
            <w:r/>
          </w:p>
        </w:tc>
        <w:tc>
          <w:tcPr>
            <w:tcW w:w="2089" w:type="dxa"/>
            <w:vAlign w:val="center"/>
            <w:textDirection w:val="lrTb"/>
            <w:noWrap w:val="false"/>
          </w:tcPr>
          <w:p>
            <w:pPr>
              <w:jc w:val="both"/>
              <w:spacing w:before="156" w:line="276" w:lineRule="auto"/>
              <w:widowControl w:val="off"/>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t xml:space="preserve">现场考察</w:t>
            </w:r>
            <w:r/>
          </w:p>
        </w:tc>
        <w:tc>
          <w:tcPr>
            <w:tcW w:w="5728" w:type="dxa"/>
            <w:vAlign w:val="center"/>
            <w:textDirection w:val="lrTb"/>
            <w:noWrap w:val="false"/>
          </w:tcPr>
          <w:p>
            <w:pPr>
              <w:jc w:val="both"/>
              <w:spacing w:before="156" w:line="276" w:lineRule="auto"/>
              <w:widowControl w:val="off"/>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pPr>
            <w:r>
              <w:rPr>
                <w:rFonts w:hint="eastAsia" w:ascii="Times New Roman Regular" w:hAnsi="Times New Roman Regular" w:cs="Times New Roman Regular"/>
                <w:bCs/>
                <w:color w:val="000000" w:themeColor="text1"/>
                <w:sz w:val="21"/>
                <w:szCs w:val="21"/>
                <w:highlight w:val="none"/>
                <w:lang w:val="en-US" w:eastAsia="zh-CN" w:bidi="ar-SA"/>
                <w14:textFill>
                  <w14:solidFill>
                    <w14:schemeClr w14:val="tx1"/>
                  </w14:solidFill>
                </w14:textFill>
              </w:rPr>
              <w:t xml:space="preserve">■</w:t>
            </w:r>
            <w:r>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t xml:space="preserve">不组织</w:t>
            </w:r>
            <w:r/>
          </w:p>
        </w:tc>
      </w:tr>
      <w:tr>
        <w:trPr>
          <w:jc w:val="center"/>
        </w:trPr>
        <w:tc>
          <w:tcPr>
            <w:tcW w:w="675" w:type="dxa"/>
            <w:vAlign w:val="center"/>
            <w:textDirection w:val="lrTb"/>
            <w:noWrap w:val="false"/>
          </w:tcPr>
          <w:p>
            <w:pPr>
              <w:pStyle w:val="793"/>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5</w:t>
            </w:r>
            <w:r/>
          </w:p>
        </w:tc>
        <w:tc>
          <w:tcPr>
            <w:tcW w:w="850" w:type="dxa"/>
            <w:vAlign w:val="center"/>
            <w:textDirection w:val="lrTb"/>
            <w:noWrap w:val="false"/>
          </w:tcPr>
          <w:p>
            <w:pPr>
              <w:pStyle w:val="793"/>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9.1</w:t>
            </w:r>
            <w:r/>
          </w:p>
        </w:tc>
        <w:tc>
          <w:tcPr>
            <w:tcW w:w="2089" w:type="dxa"/>
            <w:vAlign w:val="center"/>
            <w:textDirection w:val="lrTb"/>
            <w:noWrap w:val="false"/>
          </w:tcPr>
          <w:p>
            <w:pPr>
              <w:pStyle w:val="793"/>
              <w:jc w:val="left"/>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开标前答疑会</w:t>
            </w:r>
            <w:r/>
          </w:p>
        </w:tc>
        <w:tc>
          <w:tcPr>
            <w:tcW w:w="5728" w:type="dxa"/>
            <w:vAlign w:val="center"/>
            <w:textDirection w:val="lrTb"/>
            <w:noWrap w:val="false"/>
          </w:tcPr>
          <w:p>
            <w:pPr>
              <w:jc w:val="both"/>
              <w:spacing w:before="156" w:line="276" w:lineRule="auto"/>
              <w:widowControl w:val="off"/>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pPr>
            <w:r>
              <w:rPr>
                <w:rFonts w:hint="eastAsia" w:ascii="Times New Roman Regular" w:hAnsi="Times New Roman Regular" w:cs="Times New Roman Regular"/>
                <w:bCs/>
                <w:color w:val="000000" w:themeColor="text1"/>
                <w:sz w:val="21"/>
                <w:szCs w:val="21"/>
                <w:highlight w:val="none"/>
                <w:lang w:val="en-US" w:eastAsia="zh-CN" w:bidi="ar-SA"/>
                <w14:textFill>
                  <w14:solidFill>
                    <w14:schemeClr w14:val="tx1"/>
                  </w14:solidFill>
                </w14:textFill>
              </w:rPr>
              <w:t xml:space="preserve">■</w:t>
            </w:r>
            <w:r>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t xml:space="preserve">不召开</w:t>
            </w:r>
            <w:r/>
          </w:p>
        </w:tc>
      </w:tr>
      <w:tr>
        <w:trPr>
          <w:jc w:val="center"/>
        </w:trPr>
        <w:tc>
          <w:tcPr>
            <w:tcW w:w="675" w:type="dxa"/>
            <w:vAlign w:val="center"/>
            <w:textDirection w:val="lrTb"/>
            <w:noWrap w:val="false"/>
          </w:tcPr>
          <w:p>
            <w:pPr>
              <w:pStyle w:val="793"/>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6</w:t>
            </w:r>
            <w:r/>
          </w:p>
        </w:tc>
        <w:tc>
          <w:tcPr>
            <w:tcW w:w="850" w:type="dxa"/>
            <w:vAlign w:val="center"/>
            <w:textDirection w:val="lrTb"/>
            <w:noWrap w:val="false"/>
          </w:tcPr>
          <w:p>
            <w:pPr>
              <w:pStyle w:val="793"/>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10.1</w:t>
            </w:r>
            <w:r/>
          </w:p>
        </w:tc>
        <w:tc>
          <w:tcPr>
            <w:tcW w:w="2089" w:type="dxa"/>
            <w:vAlign w:val="center"/>
            <w:textDirection w:val="lrTb"/>
            <w:noWrap w:val="false"/>
          </w:tcPr>
          <w:p>
            <w:pPr>
              <w:pStyle w:val="793"/>
              <w:jc w:val="left"/>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联合体投标</w:t>
            </w:r>
            <w:r/>
          </w:p>
        </w:tc>
        <w:tc>
          <w:tcPr>
            <w:tcW w:w="5728" w:type="dxa"/>
            <w:vAlign w:val="center"/>
            <w:textDirection w:val="lrTb"/>
            <w:noWrap w:val="false"/>
          </w:tcPr>
          <w:p>
            <w:pPr>
              <w:jc w:val="both"/>
              <w:spacing w:before="156" w:line="276"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eastAsia" w:ascii="Times New Roman Regular" w:hAnsi="Times New Roman Regular" w:cs="Times New Roman Regular"/>
                <w:bCs/>
                <w:color w:val="000000" w:themeColor="text1"/>
                <w:sz w:val="21"/>
                <w:szCs w:val="21"/>
                <w:highlight w:val="none"/>
                <w:lang w:val="en-US" w:eastAsia="zh-CN" w:bidi="ar-SA"/>
                <w14:textFill>
                  <w14:solidFill>
                    <w14:schemeClr w14:val="tx1"/>
                  </w14:solidFill>
                </w14:textFill>
              </w:rPr>
              <w:t xml:space="preserve">■</w:t>
            </w:r>
            <w:r>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t xml:space="preserve">不接受</w:t>
            </w:r>
            <w:r/>
          </w:p>
        </w:tc>
      </w:tr>
      <w:tr>
        <w:trPr>
          <w:jc w:val="center"/>
        </w:trPr>
        <w:tc>
          <w:tcPr>
            <w:tcW w:w="675" w:type="dxa"/>
            <w:vAlign w:val="center"/>
            <w:textDirection w:val="lrTb"/>
            <w:noWrap w:val="false"/>
          </w:tcPr>
          <w:p>
            <w:pPr>
              <w:pStyle w:val="793"/>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7</w:t>
            </w:r>
            <w:r/>
          </w:p>
        </w:tc>
        <w:tc>
          <w:tcPr>
            <w:tcW w:w="850" w:type="dxa"/>
            <w:vAlign w:val="center"/>
            <w:textDirection w:val="lrTb"/>
            <w:noWrap w:val="false"/>
          </w:tcPr>
          <w:p>
            <w:pPr>
              <w:pStyle w:val="793"/>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11.1</w:t>
            </w:r>
            <w:r/>
          </w:p>
        </w:tc>
        <w:tc>
          <w:tcPr>
            <w:tcW w:w="2089" w:type="dxa"/>
            <w:vAlign w:val="center"/>
            <w:textDirection w:val="lrTb"/>
            <w:noWrap w:val="false"/>
          </w:tcPr>
          <w:p>
            <w:pPr>
              <w:pStyle w:val="793"/>
              <w:jc w:val="left"/>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分包</w:t>
            </w:r>
            <w:r/>
          </w:p>
        </w:tc>
        <w:tc>
          <w:tcPr>
            <w:tcW w:w="5728" w:type="dxa"/>
            <w:vAlign w:val="center"/>
            <w:textDirection w:val="lrTb"/>
            <w:noWrap w:val="false"/>
          </w:tcPr>
          <w:p>
            <w:pPr>
              <w:jc w:val="both"/>
              <w:spacing w:before="156" w:line="276"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本项目的非主体、非关键性工作是否允许分包：</w:t>
            </w:r>
            <w:r/>
          </w:p>
          <w:p>
            <w:pPr>
              <w:jc w:val="both"/>
              <w:spacing w:before="156" w:line="276" w:lineRule="auto"/>
              <w:widowControl w:val="off"/>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pPr>
            <w:r>
              <w:rPr>
                <w:rFonts w:hint="eastAsia" w:ascii="Times New Roman Regular" w:hAnsi="Times New Roman Regular" w:cs="Times New Roman Regular"/>
                <w:color w:val="000000" w:themeColor="text1"/>
                <w:sz w:val="21"/>
                <w:szCs w:val="21"/>
                <w:highlight w:val="none"/>
                <w:lang w:val="en-US" w:eastAsia="zh-CN" w:bidi="ar-SA"/>
                <w14:textFill>
                  <w14:solidFill>
                    <w14:schemeClr w14:val="tx1"/>
                  </w14:solidFill>
                </w14:textFill>
              </w:rPr>
              <w:t xml:space="preserve">■</w:t>
            </w: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不允许</w:t>
            </w:r>
            <w:r/>
          </w:p>
        </w:tc>
      </w:tr>
      <w:tr>
        <w:trPr>
          <w:jc w:val="center"/>
        </w:trPr>
        <w:tc>
          <w:tcPr>
            <w:tcW w:w="675" w:type="dxa"/>
            <w:vAlign w:val="center"/>
            <w:textDirection w:val="lrTb"/>
            <w:noWrap w:val="false"/>
          </w:tcPr>
          <w:p>
            <w:pPr>
              <w:pStyle w:val="793"/>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8</w:t>
            </w:r>
            <w:r/>
          </w:p>
        </w:tc>
        <w:tc>
          <w:tcPr>
            <w:tcW w:w="850" w:type="dxa"/>
            <w:vAlign w:val="center"/>
            <w:textDirection w:val="lrTb"/>
            <w:noWrap w:val="false"/>
          </w:tcPr>
          <w:p>
            <w:pPr>
              <w:pStyle w:val="793"/>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12.1</w:t>
            </w:r>
            <w:r/>
          </w:p>
        </w:tc>
        <w:tc>
          <w:tcPr>
            <w:tcW w:w="2089" w:type="dxa"/>
            <w:vAlign w:val="center"/>
            <w:textDirection w:val="lrTb"/>
            <w:noWrap w:val="false"/>
          </w:tcPr>
          <w:p>
            <w:pPr>
              <w:pStyle w:val="793"/>
              <w:jc w:val="left"/>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样品</w:t>
            </w:r>
            <w:r/>
          </w:p>
        </w:tc>
        <w:tc>
          <w:tcPr>
            <w:tcW w:w="5728" w:type="dxa"/>
            <w:vAlign w:val="center"/>
            <w:textDirection w:val="lrTb"/>
            <w:noWrap w:val="false"/>
          </w:tcPr>
          <w:p>
            <w:pPr>
              <w:jc w:val="both"/>
              <w:spacing w:before="156" w:line="276" w:lineRule="auto"/>
              <w:widowControl w:val="off"/>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t xml:space="preserve">投标样品递交：</w:t>
            </w:r>
            <w:r>
              <w:rPr>
                <w:rFonts w:hint="eastAsia" w:ascii="Times New Roman Regular" w:hAnsi="Times New Roman Regular" w:cs="Times New Roman Regular"/>
                <w:bCs/>
                <w:color w:val="000000" w:themeColor="text1"/>
                <w:sz w:val="21"/>
                <w:szCs w:val="21"/>
                <w:highlight w:val="none"/>
                <w:lang w:val="en-US" w:eastAsia="zh-CN" w:bidi="ar-SA"/>
                <w14:textFill>
                  <w14:solidFill>
                    <w14:schemeClr w14:val="tx1"/>
                  </w14:solidFill>
                </w14:textFill>
              </w:rPr>
              <w:t xml:space="preserve">■</w:t>
            </w:r>
            <w:r>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t xml:space="preserve">不需要</w:t>
            </w:r>
            <w:r/>
          </w:p>
        </w:tc>
      </w:tr>
      <w:tr>
        <w:trPr>
          <w:jc w:val="center"/>
          <w:trHeight w:val="734"/>
        </w:trPr>
        <w:tc>
          <w:tcPr>
            <w:tcW w:w="675" w:type="dxa"/>
            <w:vAlign w:val="center"/>
            <w:textDirection w:val="lrTb"/>
            <w:noWrap w:val="false"/>
          </w:tcPr>
          <w:p>
            <w:pPr>
              <w:pStyle w:val="793"/>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9</w:t>
            </w:r>
            <w:r/>
          </w:p>
        </w:tc>
        <w:tc>
          <w:tcPr>
            <w:tcW w:w="850" w:type="dxa"/>
            <w:vAlign w:val="center"/>
            <w:textDirection w:val="lrTb"/>
            <w:noWrap w:val="false"/>
          </w:tcPr>
          <w:p>
            <w:pPr>
              <w:pStyle w:val="793"/>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13.1</w:t>
            </w:r>
            <w:r/>
          </w:p>
        </w:tc>
        <w:tc>
          <w:tcPr>
            <w:tcW w:w="2089" w:type="dxa"/>
            <w:vAlign w:val="center"/>
            <w:textDirection w:val="lrTb"/>
            <w:noWrap w:val="false"/>
          </w:tcPr>
          <w:p>
            <w:pPr>
              <w:pStyle w:val="793"/>
              <w:jc w:val="left"/>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采购进口产品</w:t>
            </w:r>
            <w:r/>
          </w:p>
        </w:tc>
        <w:tc>
          <w:tcPr>
            <w:tcW w:w="5728" w:type="dxa"/>
            <w:vAlign w:val="center"/>
            <w:textDirection w:val="lrTb"/>
            <w:noWrap w:val="false"/>
          </w:tcPr>
          <w:p>
            <w:pPr>
              <w:jc w:val="both"/>
              <w:spacing w:before="156" w:line="360" w:lineRule="auto"/>
              <w:widowControl w:val="off"/>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t xml:space="preserve">详见招标文件第一章《招标公告》</w:t>
            </w:r>
            <w:r/>
          </w:p>
        </w:tc>
      </w:tr>
      <w:tr>
        <w:trPr>
          <w:jc w:val="center"/>
          <w:trHeight w:val="656"/>
        </w:trPr>
        <w:tc>
          <w:tcPr>
            <w:tcW w:w="675" w:type="dxa"/>
            <w:vAlign w:val="center"/>
            <w:textDirection w:val="lrTb"/>
            <w:noWrap w:val="false"/>
          </w:tcPr>
          <w:p>
            <w:pPr>
              <w:pStyle w:val="793"/>
              <w:jc w:val="center"/>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10</w:t>
            </w:r>
            <w:r/>
          </w:p>
        </w:tc>
        <w:tc>
          <w:tcPr>
            <w:tcW w:w="850" w:type="dxa"/>
            <w:vAlign w:val="center"/>
            <w:textDirection w:val="lrTb"/>
            <w:noWrap w:val="false"/>
          </w:tcPr>
          <w:p>
            <w:pPr>
              <w:pStyle w:val="793"/>
              <w:jc w:val="center"/>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14.1</w:t>
            </w:r>
            <w:r/>
          </w:p>
        </w:tc>
        <w:tc>
          <w:tcPr>
            <w:tcW w:w="2089" w:type="dxa"/>
            <w:vAlign w:val="center"/>
            <w:textDirection w:val="lrTb"/>
            <w:noWrap w:val="false"/>
          </w:tcPr>
          <w:p>
            <w:pPr>
              <w:pStyle w:val="793"/>
              <w:jc w:val="left"/>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采购预算</w:t>
            </w:r>
            <w:r/>
          </w:p>
        </w:tc>
        <w:tc>
          <w:tcPr>
            <w:tcW w:w="5728" w:type="dxa"/>
            <w:vAlign w:val="center"/>
            <w:textDirection w:val="lrTb"/>
            <w:noWrap w:val="false"/>
          </w:tcPr>
          <w:p>
            <w:pPr>
              <w:jc w:val="left"/>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t xml:space="preserve">详见</w:t>
            </w: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招标文件第一章《招标公告》</w:t>
            </w:r>
            <w:r/>
          </w:p>
        </w:tc>
      </w:tr>
      <w:tr>
        <w:trPr>
          <w:jc w:val="center"/>
          <w:trHeight w:val="746"/>
        </w:trPr>
        <w:tc>
          <w:tcPr>
            <w:tcW w:w="675" w:type="dxa"/>
            <w:vAlign w:val="center"/>
            <w:textDirection w:val="lrTb"/>
            <w:noWrap w:val="false"/>
          </w:tcPr>
          <w:p>
            <w:pPr>
              <w:pStyle w:val="793"/>
              <w:jc w:val="center"/>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11</w:t>
            </w:r>
            <w:r/>
          </w:p>
        </w:tc>
        <w:tc>
          <w:tcPr>
            <w:tcW w:w="850" w:type="dxa"/>
            <w:vAlign w:val="center"/>
            <w:textDirection w:val="lrTb"/>
            <w:noWrap w:val="false"/>
          </w:tcPr>
          <w:p>
            <w:pPr>
              <w:pStyle w:val="793"/>
              <w:jc w:val="center"/>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14.2</w:t>
            </w:r>
            <w:r/>
          </w:p>
        </w:tc>
        <w:tc>
          <w:tcPr>
            <w:tcW w:w="2089" w:type="dxa"/>
            <w:vAlign w:val="center"/>
            <w:textDirection w:val="lrTb"/>
            <w:noWrap w:val="false"/>
          </w:tcPr>
          <w:p>
            <w:pPr>
              <w:pStyle w:val="793"/>
              <w:jc w:val="left"/>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本项目设定的最高限价</w:t>
            </w:r>
            <w:r/>
          </w:p>
        </w:tc>
        <w:tc>
          <w:tcPr>
            <w:tcW w:w="5728" w:type="dxa"/>
            <w:vAlign w:val="center"/>
            <w:textDirection w:val="lrTb"/>
            <w:noWrap w:val="false"/>
          </w:tcPr>
          <w:p>
            <w:pPr>
              <w:jc w:val="left"/>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t xml:space="preserve">详见</w:t>
            </w: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招标文件第一章《招标公告》</w:t>
            </w:r>
            <w:r/>
          </w:p>
        </w:tc>
      </w:tr>
      <w:tr>
        <w:trPr>
          <w:jc w:val="center"/>
          <w:trHeight w:val="656"/>
        </w:trPr>
        <w:tc>
          <w:tcPr>
            <w:tcW w:w="675" w:type="dxa"/>
            <w:vAlign w:val="center"/>
            <w:textDirection w:val="lrTb"/>
            <w:noWrap w:val="false"/>
          </w:tcPr>
          <w:p>
            <w:pPr>
              <w:pStyle w:val="793"/>
              <w:jc w:val="center"/>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12</w:t>
            </w:r>
            <w:r/>
          </w:p>
        </w:tc>
        <w:tc>
          <w:tcPr>
            <w:tcW w:w="850" w:type="dxa"/>
            <w:vAlign w:val="center"/>
            <w:textDirection w:val="lrTb"/>
            <w:noWrap w:val="false"/>
          </w:tcPr>
          <w:p>
            <w:pPr>
              <w:pStyle w:val="793"/>
              <w:jc w:val="center"/>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15.1</w:t>
            </w:r>
            <w:r/>
          </w:p>
        </w:tc>
        <w:tc>
          <w:tcPr>
            <w:tcW w:w="2089" w:type="dxa"/>
            <w:vAlign w:val="center"/>
            <w:textDirection w:val="lrTb"/>
            <w:noWrap w:val="false"/>
          </w:tcPr>
          <w:p>
            <w:pPr>
              <w:jc w:val="left"/>
              <w:widowControl w:val="off"/>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t xml:space="preserve">供应商资格条件</w:t>
            </w:r>
            <w:r/>
          </w:p>
        </w:tc>
        <w:tc>
          <w:tcPr>
            <w:tcW w:w="5728" w:type="dxa"/>
            <w:vAlign w:val="center"/>
            <w:textDirection w:val="lrTb"/>
            <w:noWrap w:val="false"/>
          </w:tcPr>
          <w:p>
            <w:pPr>
              <w:jc w:val="left"/>
              <w:widowControl w:val="off"/>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t xml:space="preserve">详见招标文件第一章《招标公告》</w:t>
            </w:r>
            <w:r/>
          </w:p>
        </w:tc>
      </w:tr>
      <w:tr>
        <w:trPr>
          <w:jc w:val="center"/>
          <w:trHeight w:val="656"/>
        </w:trPr>
        <w:tc>
          <w:tcPr>
            <w:tcW w:w="675" w:type="dxa"/>
            <w:vAlign w:val="center"/>
            <w:textDirection w:val="lrTb"/>
            <w:noWrap w:val="false"/>
          </w:tcPr>
          <w:p>
            <w:pPr>
              <w:pStyle w:val="793"/>
              <w:jc w:val="center"/>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13</w:t>
            </w:r>
            <w:r/>
          </w:p>
        </w:tc>
        <w:tc>
          <w:tcPr>
            <w:tcW w:w="850" w:type="dxa"/>
            <w:vAlign w:val="center"/>
            <w:textDirection w:val="lrTb"/>
            <w:noWrap w:val="false"/>
          </w:tcPr>
          <w:p>
            <w:pPr>
              <w:pStyle w:val="793"/>
              <w:jc w:val="center"/>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20.5</w:t>
            </w:r>
            <w:r/>
          </w:p>
        </w:tc>
        <w:tc>
          <w:tcPr>
            <w:tcW w:w="2089" w:type="dxa"/>
            <w:vAlign w:val="center"/>
            <w:textDirection w:val="lrTb"/>
            <w:noWrap w:val="false"/>
          </w:tcPr>
          <w:p>
            <w:pPr>
              <w:pStyle w:val="793"/>
              <w:jc w:val="left"/>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投标报价</w:t>
            </w:r>
            <w:r/>
          </w:p>
        </w:tc>
        <w:tc>
          <w:tcPr>
            <w:tcW w:w="5728" w:type="dxa"/>
            <w:vAlign w:val="center"/>
            <w:textDirection w:val="lrTb"/>
            <w:noWrap w:val="false"/>
          </w:tcPr>
          <w:p>
            <w:pPr>
              <w:pStyle w:val="1005"/>
              <w:ind w:right="0"/>
              <w:jc w:val="both"/>
              <w:keepLines w:val="0"/>
              <w:keepNext w:val="0"/>
              <w:pageBreakBefore w:val="0"/>
              <w:spacing w:line="360" w:lineRule="auto"/>
              <w:widowControl w:val="off"/>
              <w:rPr>
                <w:rFonts w:hint="default" w:ascii="Times New Roman Regular" w:hAnsi="Times New Roman Regular" w:eastAsia="宋体" w:cs="Times New Roman Regular"/>
                <w:bCs/>
                <w:color w:val="000000" w:themeColor="text1"/>
                <w:sz w:val="21"/>
                <w:szCs w:val="24"/>
                <w:highlight w:val="none"/>
                <w:lang w:val="en-US" w:eastAsia="zh-CN" w:bidi="ar-SA"/>
                <w14:textFill>
                  <w14:solidFill>
                    <w14:schemeClr w14:val="tx1"/>
                  </w14:solidFill>
                </w14:textFill>
              </w:rPr>
            </w:pPr>
            <w:r>
              <w:rPr>
                <w:rFonts w:hint="default" w:ascii="Times New Roman Regular" w:hAnsi="Times New Roman Regular" w:eastAsia="宋体" w:cs="Times New Roman Regular"/>
                <w:bCs/>
                <w:i/>
                <w:iCs/>
                <w:color w:val="000000" w:themeColor="text1"/>
                <w:sz w:val="21"/>
                <w:szCs w:val="24"/>
                <w:highlight w:val="none"/>
                <w:lang w:val="en-US" w:eastAsia="zh-CN" w:bidi="ar-SA"/>
                <w14:textFill>
                  <w14:solidFill>
                    <w14:schemeClr w14:val="tx1"/>
                  </w14:solidFill>
                </w14:textFill>
              </w:rPr>
              <w:t xml:space="preserve">投标报价的其他要求：</w:t>
            </w:r>
            <w:r>
              <w:rPr>
                <w:rFonts w:hint="default" w:ascii="Times New Roman Regular" w:hAnsi="Times New Roman Regular" w:eastAsia="宋体" w:cs="Times New Roman Regular"/>
                <w:b/>
                <w:bCs w:val="0"/>
                <w:i/>
                <w:iCs/>
                <w:color w:val="000000" w:themeColor="text1"/>
                <w:sz w:val="21"/>
                <w:szCs w:val="24"/>
                <w:highlight w:val="none"/>
                <w:u w:val="single"/>
                <w:lang w:val="en-US" w:eastAsia="zh-CN" w:bidi="ar-SA"/>
                <w14:textFill>
                  <w14:solidFill>
                    <w14:schemeClr w14:val="tx1"/>
                  </w14:solidFill>
                </w14:textFill>
              </w:rPr>
              <w:t xml:space="preserve">本项目以固定优惠率报价（每月结算金额=∑（每月实际完成数量*项目收费）*（1-投标优惠率））。供应商报价应包括但不限于人员费用（工资、福利、培训、社会保险等）、服务所用设备工具购置及维修费用、服务所用材料消耗费用、管理费用、差旅费、利润、税金、政策性文件规定及合同包含的所有风险、责任等各项应有费用，以及为完成该项服务项目所涉及到的一切相关费用，采购人不再支付其他任何费用</w:t>
            </w:r>
            <w:r/>
          </w:p>
        </w:tc>
      </w:tr>
      <w:tr>
        <w:trPr>
          <w:jc w:val="center"/>
          <w:trHeight w:val="656"/>
        </w:trPr>
        <w:tc>
          <w:tcPr>
            <w:tcW w:w="675" w:type="dxa"/>
            <w:vAlign w:val="center"/>
            <w:textDirection w:val="lrTb"/>
            <w:noWrap w:val="false"/>
          </w:tcPr>
          <w:p>
            <w:pPr>
              <w:pStyle w:val="793"/>
              <w:jc w:val="center"/>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14</w:t>
            </w:r>
            <w:r/>
          </w:p>
        </w:tc>
        <w:tc>
          <w:tcPr>
            <w:tcW w:w="850" w:type="dxa"/>
            <w:vAlign w:val="center"/>
            <w:textDirection w:val="lrTb"/>
            <w:noWrap w:val="false"/>
          </w:tcPr>
          <w:p>
            <w:pPr>
              <w:pStyle w:val="793"/>
              <w:jc w:val="center"/>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21.1</w:t>
            </w:r>
            <w:r/>
          </w:p>
        </w:tc>
        <w:tc>
          <w:tcPr>
            <w:tcW w:w="2089" w:type="dxa"/>
            <w:vAlign w:val="center"/>
            <w:textDirection w:val="lrTb"/>
            <w:noWrap w:val="false"/>
          </w:tcPr>
          <w:p>
            <w:pPr>
              <w:pStyle w:val="793"/>
              <w:jc w:val="left"/>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投标有效期</w:t>
            </w:r>
            <w:r/>
          </w:p>
        </w:tc>
        <w:tc>
          <w:tcPr>
            <w:tcW w:w="5728" w:type="dxa"/>
            <w:vAlign w:val="center"/>
            <w:textDirection w:val="lrTb"/>
            <w:noWrap w:val="false"/>
          </w:tcPr>
          <w:p>
            <w:pPr>
              <w:pStyle w:val="793"/>
              <w:jc w:val="both"/>
              <w:spacing w:line="360" w:lineRule="auto"/>
              <w:widowControl w:val="off"/>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t xml:space="preserve">自提交投标文件的截止之日起算90日历天</w:t>
            </w:r>
            <w:r/>
          </w:p>
        </w:tc>
      </w:tr>
      <w:tr>
        <w:trPr>
          <w:jc w:val="center"/>
          <w:trHeight w:val="320"/>
        </w:trPr>
        <w:tc>
          <w:tcPr>
            <w:tcW w:w="675" w:type="dxa"/>
            <w:vAlign w:val="center"/>
            <w:textDirection w:val="lrTb"/>
            <w:noWrap w:val="false"/>
          </w:tcPr>
          <w:p>
            <w:pPr>
              <w:pStyle w:val="793"/>
              <w:jc w:val="center"/>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15</w:t>
            </w:r>
            <w:r/>
          </w:p>
        </w:tc>
        <w:tc>
          <w:tcPr>
            <w:tcW w:w="850" w:type="dxa"/>
            <w:vAlign w:val="center"/>
            <w:textDirection w:val="lrTb"/>
            <w:noWrap w:val="false"/>
          </w:tcPr>
          <w:p>
            <w:pPr>
              <w:pStyle w:val="793"/>
              <w:jc w:val="center"/>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22.1</w:t>
            </w:r>
            <w:r/>
          </w:p>
        </w:tc>
        <w:tc>
          <w:tcPr>
            <w:tcW w:w="2089" w:type="dxa"/>
            <w:vAlign w:val="center"/>
            <w:textDirection w:val="lrTb"/>
            <w:noWrap w:val="false"/>
          </w:tcPr>
          <w:p>
            <w:pPr>
              <w:pStyle w:val="793"/>
              <w:jc w:val="left"/>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投标保证金</w:t>
            </w:r>
            <w:r/>
          </w:p>
        </w:tc>
        <w:tc>
          <w:tcPr>
            <w:tcW w:w="5728" w:type="dxa"/>
            <w:vAlign w:val="center"/>
            <w:textDirection w:val="lrTb"/>
            <w:noWrap w:val="false"/>
          </w:tcPr>
          <w:p>
            <w:pPr>
              <w:jc w:val="both"/>
              <w:spacing w:before="156" w:line="360" w:lineRule="auto"/>
              <w:widowControl w:val="off"/>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pPr>
            <w:r>
              <w:rPr>
                <w:rFonts w:hint="eastAsia" w:ascii="Times New Roman Regular" w:hAnsi="Times New Roman Regular" w:cs="Times New Roman Regular"/>
                <w:bCs/>
                <w:color w:val="000000" w:themeColor="text1"/>
                <w:sz w:val="21"/>
                <w:szCs w:val="21"/>
                <w:highlight w:val="none"/>
                <w:lang w:val="en-US" w:eastAsia="zh-CN" w:bidi="ar-SA"/>
                <w14:textFill>
                  <w14:solidFill>
                    <w14:schemeClr w14:val="tx1"/>
                  </w14:solidFill>
                </w14:textFill>
              </w:rPr>
              <w:t xml:space="preserve">■</w:t>
            </w:r>
            <w:r>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t xml:space="preserve">不需要</w:t>
            </w:r>
            <w:r/>
          </w:p>
        </w:tc>
      </w:tr>
      <w:tr>
        <w:trPr>
          <w:jc w:val="center"/>
          <w:trHeight w:val="656"/>
        </w:trPr>
        <w:tc>
          <w:tcPr>
            <w:tcW w:w="675" w:type="dxa"/>
            <w:vAlign w:val="center"/>
            <w:textDirection w:val="lrTb"/>
            <w:noWrap w:val="false"/>
          </w:tcPr>
          <w:p>
            <w:pPr>
              <w:pStyle w:val="793"/>
              <w:jc w:val="center"/>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16</w:t>
            </w:r>
            <w:r/>
          </w:p>
        </w:tc>
        <w:tc>
          <w:tcPr>
            <w:tcW w:w="850" w:type="dxa"/>
            <w:vAlign w:val="center"/>
            <w:textDirection w:val="lrTb"/>
            <w:noWrap w:val="false"/>
          </w:tcPr>
          <w:p>
            <w:pPr>
              <w:pStyle w:val="793"/>
              <w:jc w:val="center"/>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23.1</w:t>
            </w:r>
            <w:r/>
          </w:p>
        </w:tc>
        <w:tc>
          <w:tcPr>
            <w:tcW w:w="2089" w:type="dxa"/>
            <w:vAlign w:val="center"/>
            <w:textDirection w:val="lrTb"/>
            <w:noWrap w:val="false"/>
          </w:tcPr>
          <w:p>
            <w:pPr>
              <w:pStyle w:val="793"/>
              <w:jc w:val="left"/>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投标文件份数</w:t>
            </w:r>
            <w:r/>
          </w:p>
        </w:tc>
        <w:tc>
          <w:tcPr>
            <w:tcW w:w="5728" w:type="dxa"/>
            <w:vAlign w:val="center"/>
            <w:textDirection w:val="lrTb"/>
            <w:noWrap w:val="false"/>
          </w:tcPr>
          <w:p>
            <w:pPr>
              <w:pStyle w:val="793"/>
              <w:jc w:val="both"/>
              <w:spacing w:line="360" w:lineRule="auto"/>
              <w:widowControl w:val="off"/>
              <w:rPr>
                <w:rFonts w:hint="default" w:ascii="Times New Roman Regular" w:hAnsi="Times New Roman Regular" w:eastAsia="宋体" w:cs="Times New Roman Regular"/>
                <w:bCs/>
                <w:color w:val="000000" w:themeColor="text1"/>
                <w:sz w:val="20"/>
                <w:szCs w:val="21"/>
                <w:highlight w:val="none"/>
                <w:lang w:val="en-US" w:eastAsia="zh-CN" w:bidi="ar-SA"/>
                <w14:textFill>
                  <w14:solidFill>
                    <w14:schemeClr w14:val="tx1"/>
                  </w14:solidFill>
                </w14:textFill>
              </w:rPr>
            </w:pPr>
            <w:r>
              <w:rPr>
                <w:rFonts w:hint="eastAsia" w:ascii="Times New Roman Regular" w:hAnsi="Times New Roman Regular" w:cs="Times New Roman Regular"/>
                <w:bCs/>
                <w:color w:val="000000" w:themeColor="text1"/>
                <w:sz w:val="20"/>
                <w:szCs w:val="21"/>
                <w:highlight w:val="none"/>
                <w:lang w:val="en-US" w:eastAsia="zh-CN" w:bidi="ar-SA"/>
                <w14:textFill>
                  <w14:solidFill>
                    <w14:schemeClr w14:val="tx1"/>
                  </w14:solidFill>
                </w14:textFill>
              </w:rPr>
              <w:t xml:space="preserve">■</w:t>
            </w:r>
            <w:r>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t xml:space="preserve">不适用</w:t>
            </w:r>
            <w:r/>
          </w:p>
        </w:tc>
      </w:tr>
      <w:tr>
        <w:trPr>
          <w:jc w:val="center"/>
          <w:trHeight w:val="1622"/>
        </w:trPr>
        <w:tc>
          <w:tcPr>
            <w:tcW w:w="675" w:type="dxa"/>
            <w:vAlign w:val="center"/>
            <w:textDirection w:val="lrTb"/>
            <w:noWrap w:val="false"/>
          </w:tcPr>
          <w:p>
            <w:pPr>
              <w:pStyle w:val="793"/>
              <w:jc w:val="center"/>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17</w:t>
            </w:r>
            <w:r/>
          </w:p>
        </w:tc>
        <w:tc>
          <w:tcPr>
            <w:tcW w:w="850" w:type="dxa"/>
            <w:vAlign w:val="center"/>
            <w:textDirection w:val="lrTb"/>
            <w:noWrap w:val="false"/>
          </w:tcPr>
          <w:p>
            <w:pPr>
              <w:pStyle w:val="793"/>
              <w:jc w:val="center"/>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24.1</w:t>
            </w:r>
            <w:r/>
          </w:p>
        </w:tc>
        <w:tc>
          <w:tcPr>
            <w:tcW w:w="2089" w:type="dxa"/>
            <w:vAlign w:val="center"/>
            <w:textDirection w:val="lrTb"/>
            <w:noWrap w:val="false"/>
          </w:tcPr>
          <w:p>
            <w:pPr>
              <w:pStyle w:val="793"/>
              <w:jc w:val="left"/>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投标文件的密封和标记</w:t>
            </w:r>
            <w:r/>
          </w:p>
        </w:tc>
        <w:tc>
          <w:tcPr>
            <w:tcW w:w="5728" w:type="dxa"/>
            <w:vAlign w:val="center"/>
            <w:textDirection w:val="lrTb"/>
            <w:noWrap w:val="false"/>
          </w:tcPr>
          <w:p>
            <w:pPr>
              <w:jc w:val="both"/>
              <w:spacing w:before="156" w:line="360" w:lineRule="auto"/>
              <w:widowControl w:val="off"/>
              <w:rPr>
                <w:rFonts w:hint="default" w:ascii="Times New Roman Regular" w:hAnsi="Times New Roman Regular" w:eastAsia="宋体" w:cs="Times New Roman Regular"/>
                <w:bCs/>
                <w:color w:val="000000" w:themeColor="text1"/>
                <w:sz w:val="21"/>
                <w:szCs w:val="24"/>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投标人应当按照《操作手册》规定，在招标公告规定的投标截止时间前制作并上传电子投标文件。招标代理机构拒绝接收提交投标文件截止时间后上传的任何电子投标文件。</w:t>
            </w:r>
            <w:r/>
          </w:p>
        </w:tc>
      </w:tr>
      <w:tr>
        <w:trPr>
          <w:jc w:val="center"/>
          <w:trHeight w:val="656"/>
        </w:trPr>
        <w:tc>
          <w:tcPr>
            <w:tcW w:w="675" w:type="dxa"/>
            <w:vAlign w:val="center"/>
            <w:textDirection w:val="lrTb"/>
            <w:noWrap w:val="false"/>
          </w:tcPr>
          <w:p>
            <w:pPr>
              <w:pStyle w:val="793"/>
              <w:jc w:val="center"/>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18</w:t>
            </w:r>
            <w:r/>
          </w:p>
        </w:tc>
        <w:tc>
          <w:tcPr>
            <w:tcW w:w="850" w:type="dxa"/>
            <w:vAlign w:val="center"/>
            <w:textDirection w:val="lrTb"/>
            <w:noWrap w:val="false"/>
          </w:tcPr>
          <w:p>
            <w:pPr>
              <w:pStyle w:val="793"/>
              <w:jc w:val="center"/>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25.1</w:t>
            </w:r>
            <w:r/>
          </w:p>
        </w:tc>
        <w:tc>
          <w:tcPr>
            <w:tcW w:w="2089" w:type="dxa"/>
            <w:vAlign w:val="center"/>
            <w:textDirection w:val="lrTb"/>
            <w:noWrap w:val="false"/>
          </w:tcPr>
          <w:p>
            <w:pPr>
              <w:pStyle w:val="793"/>
              <w:jc w:val="left"/>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提交投标文件的截止时间、地点</w:t>
            </w:r>
            <w:r/>
          </w:p>
        </w:tc>
        <w:tc>
          <w:tcPr>
            <w:tcW w:w="5728" w:type="dxa"/>
            <w:vAlign w:val="center"/>
            <w:textDirection w:val="lrTb"/>
            <w:noWrap w:val="false"/>
          </w:tcPr>
          <w:p>
            <w:pPr>
              <w:pStyle w:val="793"/>
              <w:jc w:val="left"/>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详见招标文件第一章《招标公告》</w:t>
            </w:r>
            <w:r/>
          </w:p>
        </w:tc>
      </w:tr>
      <w:tr>
        <w:trPr>
          <w:jc w:val="center"/>
          <w:trHeight w:val="656"/>
        </w:trPr>
        <w:tc>
          <w:tcPr>
            <w:tcW w:w="675" w:type="dxa"/>
            <w:vAlign w:val="center"/>
            <w:textDirection w:val="lrTb"/>
            <w:noWrap w:val="false"/>
          </w:tcPr>
          <w:p>
            <w:pPr>
              <w:pStyle w:val="793"/>
              <w:jc w:val="center"/>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19</w:t>
            </w:r>
            <w:r/>
          </w:p>
        </w:tc>
        <w:tc>
          <w:tcPr>
            <w:tcW w:w="850" w:type="dxa"/>
            <w:vAlign w:val="center"/>
            <w:textDirection w:val="lrTb"/>
            <w:noWrap w:val="false"/>
          </w:tcPr>
          <w:p>
            <w:pPr>
              <w:pStyle w:val="793"/>
              <w:jc w:val="center"/>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28.1</w:t>
            </w:r>
            <w:r/>
          </w:p>
        </w:tc>
        <w:tc>
          <w:tcPr>
            <w:tcW w:w="2089" w:type="dxa"/>
            <w:vAlign w:val="center"/>
            <w:textDirection w:val="lrTb"/>
            <w:noWrap w:val="false"/>
          </w:tcPr>
          <w:p>
            <w:pPr>
              <w:pStyle w:val="793"/>
              <w:jc w:val="left"/>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开标时间、地点</w:t>
            </w:r>
            <w:r/>
          </w:p>
        </w:tc>
        <w:tc>
          <w:tcPr>
            <w:tcW w:w="5728" w:type="dxa"/>
            <w:vAlign w:val="center"/>
            <w:textDirection w:val="lrTb"/>
            <w:noWrap w:val="false"/>
          </w:tcPr>
          <w:p>
            <w:pPr>
              <w:pStyle w:val="793"/>
              <w:jc w:val="left"/>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详见招标文件第一章《招标公告》</w:t>
            </w:r>
            <w:r/>
          </w:p>
        </w:tc>
      </w:tr>
      <w:tr>
        <w:trPr>
          <w:jc w:val="center"/>
          <w:trHeight w:val="656"/>
        </w:trPr>
        <w:tc>
          <w:tcPr>
            <w:tcW w:w="675" w:type="dxa"/>
            <w:vAlign w:val="center"/>
            <w:textDirection w:val="lrTb"/>
            <w:noWrap w:val="false"/>
          </w:tcPr>
          <w:p>
            <w:pPr>
              <w:pStyle w:val="793"/>
              <w:jc w:val="center"/>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20</w:t>
            </w:r>
            <w:r/>
          </w:p>
        </w:tc>
        <w:tc>
          <w:tcPr>
            <w:tcW w:w="850" w:type="dxa"/>
            <w:vAlign w:val="center"/>
            <w:textDirection w:val="lrTb"/>
            <w:noWrap w:val="false"/>
          </w:tcPr>
          <w:p>
            <w:pPr>
              <w:pStyle w:val="793"/>
              <w:jc w:val="center"/>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29.2.1</w:t>
            </w:r>
            <w:r/>
          </w:p>
        </w:tc>
        <w:tc>
          <w:tcPr>
            <w:tcW w:w="2089" w:type="dxa"/>
            <w:vAlign w:val="center"/>
            <w:textDirection w:val="lrTb"/>
            <w:noWrap w:val="false"/>
          </w:tcPr>
          <w:p>
            <w:pPr>
              <w:pStyle w:val="793"/>
              <w:jc w:val="left"/>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信用查询</w:t>
            </w:r>
            <w:r/>
          </w:p>
        </w:tc>
        <w:tc>
          <w:tcPr>
            <w:tcW w:w="5728" w:type="dxa"/>
            <w:vAlign w:val="center"/>
            <w:textDirection w:val="lrTb"/>
            <w:noWrap w:val="false"/>
          </w:tcPr>
          <w:p>
            <w:pPr>
              <w:pStyle w:val="793"/>
              <w:jc w:val="both"/>
              <w:spacing w:line="360" w:lineRule="auto"/>
              <w:widowControl w:val="off"/>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pPr>
            <w:r>
              <w:rPr>
                <w:rFonts w:hint="eastAsia" w:ascii="Times New Roman Regular" w:hAnsi="Times New Roman Regular" w:cs="Times New Roman Regular"/>
                <w:bCs/>
                <w:color w:val="000000" w:themeColor="text1"/>
                <w:sz w:val="21"/>
                <w:szCs w:val="21"/>
                <w:highlight w:val="none"/>
                <w:lang w:val="en-US" w:eastAsia="zh-CN" w:bidi="ar-SA"/>
                <w14:textFill>
                  <w14:solidFill>
                    <w14:schemeClr w14:val="tx1"/>
                  </w14:solidFill>
                </w14:textFill>
              </w:rPr>
              <w:t xml:space="preserve">■</w:t>
            </w:r>
            <w:r>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t xml:space="preserve">采购人或采购代理机构将通过“信用中国”网站(www.creditchina.gov.cn)、中国政府采购网(www.ccgp.gov.cn)查询相关主体信用记录。本次查询的信用记录打印的网页版将与其它采购文件一并保存。截止时点：投标截止时间以后、资格审查阶段采购人或采购代理机构的实际查询时间。</w:t>
            </w:r>
            <w:r/>
          </w:p>
        </w:tc>
      </w:tr>
      <w:tr>
        <w:trPr>
          <w:jc w:val="center"/>
          <w:trHeight w:val="656"/>
        </w:trPr>
        <w:tc>
          <w:tcPr>
            <w:tcW w:w="675" w:type="dxa"/>
            <w:vAlign w:val="center"/>
            <w:textDirection w:val="lrTb"/>
            <w:noWrap w:val="false"/>
          </w:tcPr>
          <w:p>
            <w:pPr>
              <w:pStyle w:val="793"/>
              <w:jc w:val="center"/>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21</w:t>
            </w:r>
            <w:r/>
          </w:p>
        </w:tc>
        <w:tc>
          <w:tcPr>
            <w:tcW w:w="850" w:type="dxa"/>
            <w:vAlign w:val="center"/>
            <w:textDirection w:val="lrTb"/>
            <w:noWrap w:val="false"/>
          </w:tcPr>
          <w:p>
            <w:pPr>
              <w:pStyle w:val="793"/>
              <w:jc w:val="center"/>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30.1.1</w:t>
            </w:r>
            <w:r/>
          </w:p>
        </w:tc>
        <w:tc>
          <w:tcPr>
            <w:tcW w:w="2089" w:type="dxa"/>
            <w:vAlign w:val="center"/>
            <w:textDirection w:val="lrTb"/>
            <w:noWrap w:val="false"/>
          </w:tcPr>
          <w:p>
            <w:pPr>
              <w:pStyle w:val="793"/>
              <w:jc w:val="left"/>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评标委员会</w:t>
            </w:r>
            <w:r/>
          </w:p>
        </w:tc>
        <w:tc>
          <w:tcPr>
            <w:tcW w:w="5728" w:type="dxa"/>
            <w:vAlign w:val="center"/>
            <w:textDirection w:val="lrTb"/>
            <w:noWrap w:val="false"/>
          </w:tcPr>
          <w:p>
            <w:pPr>
              <w:pStyle w:val="793"/>
              <w:jc w:val="both"/>
              <w:spacing w:line="360" w:lineRule="auto"/>
              <w:widowControl w:val="off"/>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t xml:space="preserve">5人及以上单数。</w:t>
            </w:r>
            <w:r/>
          </w:p>
        </w:tc>
      </w:tr>
      <w:tr>
        <w:trPr>
          <w:jc w:val="center"/>
          <w:trHeight w:val="656"/>
        </w:trPr>
        <w:tc>
          <w:tcPr>
            <w:tcW w:w="675" w:type="dxa"/>
            <w:vAlign w:val="center"/>
            <w:textDirection w:val="lrTb"/>
            <w:noWrap w:val="false"/>
          </w:tcPr>
          <w:p>
            <w:pPr>
              <w:pStyle w:val="793"/>
              <w:jc w:val="center"/>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22</w:t>
            </w:r>
            <w:r/>
          </w:p>
        </w:tc>
        <w:tc>
          <w:tcPr>
            <w:tcW w:w="850" w:type="dxa"/>
            <w:vAlign w:val="center"/>
            <w:textDirection w:val="lrTb"/>
            <w:noWrap w:val="false"/>
          </w:tcPr>
          <w:p>
            <w:pPr>
              <w:pStyle w:val="793"/>
              <w:jc w:val="center"/>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30.5.3</w:t>
            </w:r>
            <w:r/>
          </w:p>
        </w:tc>
        <w:tc>
          <w:tcPr>
            <w:tcW w:w="2089" w:type="dxa"/>
            <w:vAlign w:val="center"/>
            <w:textDirection w:val="lrTb"/>
            <w:noWrap w:val="false"/>
          </w:tcPr>
          <w:p>
            <w:pPr>
              <w:pStyle w:val="793"/>
              <w:jc w:val="left"/>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核心产品</w:t>
            </w: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ab/>
            </w:r>
            <w:r/>
          </w:p>
        </w:tc>
        <w:tc>
          <w:tcPr>
            <w:tcW w:w="5728" w:type="dxa"/>
            <w:vAlign w:val="center"/>
            <w:textDirection w:val="lrTb"/>
            <w:noWrap w:val="false"/>
          </w:tcPr>
          <w:p>
            <w:pPr>
              <w:pStyle w:val="793"/>
              <w:jc w:val="both"/>
              <w:spacing w:line="360" w:lineRule="auto"/>
              <w:widowControl w:val="off"/>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pPr>
            <w:r>
              <w:rPr>
                <w:rFonts w:hint="eastAsia" w:ascii="Times New Roman Regular" w:hAnsi="Times New Roman Regular" w:cs="Times New Roman Regular"/>
                <w:bCs/>
                <w:color w:val="000000" w:themeColor="text1"/>
                <w:sz w:val="21"/>
                <w:szCs w:val="21"/>
                <w:highlight w:val="none"/>
                <w:lang w:val="en-US" w:eastAsia="zh-CN" w:bidi="ar-SA"/>
                <w14:textFill>
                  <w14:solidFill>
                    <w14:schemeClr w14:val="tx1"/>
                  </w14:solidFill>
                </w14:textFill>
              </w:rPr>
              <w:t xml:space="preserve">■</w:t>
            </w:r>
            <w:r>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t xml:space="preserve">服务类，本项目不涉及核心产品。</w:t>
            </w:r>
            <w:r/>
          </w:p>
        </w:tc>
      </w:tr>
      <w:tr>
        <w:trPr>
          <w:jc w:val="center"/>
          <w:trHeight w:val="922"/>
        </w:trPr>
        <w:tc>
          <w:tcPr>
            <w:tcW w:w="675" w:type="dxa"/>
            <w:vAlign w:val="center"/>
            <w:textDirection w:val="lrTb"/>
            <w:noWrap w:val="false"/>
          </w:tcPr>
          <w:p>
            <w:pPr>
              <w:pStyle w:val="793"/>
              <w:jc w:val="center"/>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23</w:t>
            </w:r>
            <w:r/>
          </w:p>
        </w:tc>
        <w:tc>
          <w:tcPr>
            <w:tcW w:w="850" w:type="dxa"/>
            <w:vAlign w:val="center"/>
            <w:textDirection w:val="lrTb"/>
            <w:noWrap w:val="false"/>
          </w:tcPr>
          <w:p>
            <w:pPr>
              <w:pStyle w:val="793"/>
              <w:jc w:val="center"/>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31.3</w:t>
            </w:r>
            <w:r/>
          </w:p>
        </w:tc>
        <w:tc>
          <w:tcPr>
            <w:tcW w:w="2089" w:type="dxa"/>
            <w:vAlign w:val="center"/>
            <w:textDirection w:val="lrTb"/>
            <w:noWrap w:val="false"/>
          </w:tcPr>
          <w:p>
            <w:pPr>
              <w:pStyle w:val="793"/>
              <w:jc w:val="left"/>
              <w:widowControl w:val="off"/>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t xml:space="preserve">确定中标单位</w:t>
            </w:r>
            <w:r/>
          </w:p>
        </w:tc>
        <w:tc>
          <w:tcPr>
            <w:tcW w:w="5728" w:type="dxa"/>
            <w:vAlign w:val="center"/>
            <w:textDirection w:val="lrTb"/>
            <w:noWrap w:val="false"/>
          </w:tcPr>
          <w:p>
            <w:pPr>
              <w:jc w:val="both"/>
              <w:spacing w:before="156" w:line="360" w:lineRule="auto"/>
              <w:widowControl w:val="off"/>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t xml:space="preserve">1.评委会根据本采购文件规定评分办法与评分标准综合打分，并按综合得分由高到低顺序向项目采购人推荐3名中标候选人。</w:t>
            </w:r>
            <w:r/>
          </w:p>
          <w:p>
            <w:pPr>
              <w:jc w:val="left"/>
              <w:spacing w:line="360" w:lineRule="auto"/>
              <w:widowControl w:val="off"/>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t xml:space="preserve">2.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tc>
      </w:tr>
      <w:tr>
        <w:trPr>
          <w:jc w:val="center"/>
          <w:trHeight w:val="656"/>
        </w:trPr>
        <w:tc>
          <w:tcPr>
            <w:tcW w:w="675" w:type="dxa"/>
            <w:vAlign w:val="center"/>
            <w:textDirection w:val="lrTb"/>
            <w:noWrap w:val="false"/>
          </w:tcPr>
          <w:p>
            <w:pPr>
              <w:pStyle w:val="793"/>
              <w:jc w:val="center"/>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24</w:t>
            </w:r>
            <w:r/>
          </w:p>
        </w:tc>
        <w:tc>
          <w:tcPr>
            <w:tcW w:w="850" w:type="dxa"/>
            <w:vAlign w:val="center"/>
            <w:textDirection w:val="lrTb"/>
            <w:noWrap w:val="false"/>
          </w:tcPr>
          <w:p>
            <w:pPr>
              <w:pStyle w:val="793"/>
              <w:jc w:val="center"/>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31.4</w:t>
            </w:r>
            <w:r/>
          </w:p>
        </w:tc>
        <w:tc>
          <w:tcPr>
            <w:tcW w:w="2089" w:type="dxa"/>
            <w:vAlign w:val="center"/>
            <w:textDirection w:val="lrTb"/>
            <w:noWrap w:val="false"/>
          </w:tcPr>
          <w:p>
            <w:pPr>
              <w:pStyle w:val="793"/>
              <w:jc w:val="left"/>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公告媒体</w:t>
            </w:r>
            <w:r/>
          </w:p>
        </w:tc>
        <w:tc>
          <w:tcPr>
            <w:tcW w:w="5728" w:type="dxa"/>
            <w:vAlign w:val="center"/>
            <w:textDirection w:val="lrTb"/>
            <w:noWrap w:val="false"/>
          </w:tcPr>
          <w:p>
            <w:pPr>
              <w:pStyle w:val="793"/>
              <w:jc w:val="left"/>
              <w:spacing w:line="360" w:lineRule="auto"/>
              <w:widowControl w:val="off"/>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t xml:space="preserve">《江苏政府采购网》（http://www.ccgp-jiangsu.gov.cn/）</w:t>
            </w:r>
            <w:r/>
          </w:p>
        </w:tc>
      </w:tr>
      <w:tr>
        <w:trPr>
          <w:jc w:val="center"/>
          <w:trHeight w:val="715"/>
        </w:trPr>
        <w:tc>
          <w:tcPr>
            <w:tcW w:w="675" w:type="dxa"/>
            <w:vAlign w:val="center"/>
            <w:textDirection w:val="lrTb"/>
            <w:noWrap w:val="false"/>
          </w:tcPr>
          <w:p>
            <w:pPr>
              <w:pStyle w:val="793"/>
              <w:jc w:val="center"/>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25</w:t>
            </w:r>
            <w:r/>
          </w:p>
        </w:tc>
        <w:tc>
          <w:tcPr>
            <w:tcW w:w="850" w:type="dxa"/>
            <w:vAlign w:val="center"/>
            <w:textDirection w:val="lrTb"/>
            <w:noWrap w:val="false"/>
          </w:tcPr>
          <w:p>
            <w:pPr>
              <w:pStyle w:val="793"/>
              <w:jc w:val="center"/>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35.1</w:t>
            </w:r>
            <w:r/>
          </w:p>
        </w:tc>
        <w:tc>
          <w:tcPr>
            <w:tcW w:w="2089" w:type="dxa"/>
            <w:vAlign w:val="center"/>
            <w:textDirection w:val="lrTb"/>
            <w:noWrap w:val="false"/>
          </w:tcPr>
          <w:p>
            <w:pPr>
              <w:pStyle w:val="793"/>
              <w:jc w:val="left"/>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履约保证金</w:t>
            </w:r>
            <w:r/>
          </w:p>
        </w:tc>
        <w:tc>
          <w:tcPr>
            <w:tcW w:w="5728" w:type="dxa"/>
            <w:vAlign w:val="center"/>
            <w:textDirection w:val="lrTb"/>
            <w:noWrap w:val="false"/>
          </w:tcPr>
          <w:p>
            <w:pPr>
              <w:pStyle w:val="793"/>
              <w:jc w:val="both"/>
              <w:spacing w:line="360" w:lineRule="auto"/>
              <w:widowControl w:val="off"/>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pPr>
            <w:r>
              <w:rPr>
                <w:rFonts w:hint="eastAsia" w:ascii="Times New Roman Regular" w:hAnsi="Times New Roman Regular" w:cs="Times New Roman Regular"/>
                <w:bCs/>
                <w:color w:val="000000" w:themeColor="text1"/>
                <w:sz w:val="21"/>
                <w:szCs w:val="21"/>
                <w:highlight w:val="none"/>
                <w:lang w:val="en-US" w:eastAsia="zh-CN" w:bidi="ar-SA"/>
                <w14:textFill>
                  <w14:solidFill>
                    <w14:schemeClr w14:val="tx1"/>
                  </w14:solidFill>
                </w14:textFill>
              </w:rPr>
              <w:t xml:space="preserve">■</w:t>
            </w:r>
            <w:r>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t xml:space="preserve">按合同金额的2%缴纳</w:t>
            </w:r>
            <w:r/>
          </w:p>
        </w:tc>
      </w:tr>
      <w:tr>
        <w:trPr>
          <w:jc w:val="center"/>
          <w:trHeight w:val="656"/>
        </w:trPr>
        <w:tc>
          <w:tcPr>
            <w:tcW w:w="675" w:type="dxa"/>
            <w:vAlign w:val="center"/>
            <w:textDirection w:val="lrTb"/>
            <w:noWrap w:val="false"/>
          </w:tcPr>
          <w:p>
            <w:pPr>
              <w:pStyle w:val="793"/>
              <w:jc w:val="center"/>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26</w:t>
            </w:r>
            <w:r/>
          </w:p>
        </w:tc>
        <w:tc>
          <w:tcPr>
            <w:tcW w:w="850" w:type="dxa"/>
            <w:vAlign w:val="center"/>
            <w:textDirection w:val="lrTb"/>
            <w:noWrap w:val="false"/>
          </w:tcPr>
          <w:p>
            <w:pPr>
              <w:pStyle w:val="793"/>
              <w:jc w:val="center"/>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36.1</w:t>
            </w:r>
            <w:r/>
          </w:p>
        </w:tc>
        <w:tc>
          <w:tcPr>
            <w:tcW w:w="2089" w:type="dxa"/>
            <w:vAlign w:val="center"/>
            <w:textDirection w:val="lrTb"/>
            <w:noWrap w:val="false"/>
          </w:tcPr>
          <w:p>
            <w:pPr>
              <w:ind w:left="-533" w:firstLine="533"/>
              <w:jc w:val="left"/>
              <w:spacing w:before="156" w:line="276"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供应商对采购文件的</w:t>
            </w:r>
            <w:r/>
          </w:p>
          <w:p>
            <w:pPr>
              <w:pStyle w:val="793"/>
              <w:jc w:val="left"/>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询问</w:t>
            </w:r>
            <w:r/>
          </w:p>
        </w:tc>
        <w:tc>
          <w:tcPr>
            <w:tcW w:w="5728" w:type="dxa"/>
            <w:vAlign w:val="center"/>
            <w:textDirection w:val="lrTb"/>
            <w:noWrap w:val="false"/>
          </w:tcPr>
          <w:p>
            <w:pPr>
              <w:pStyle w:val="763"/>
              <w:jc w:val="both"/>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t xml:space="preserve">时间：</w:t>
            </w: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2026年</w:t>
            </w:r>
            <w:r>
              <w:rPr>
                <w:rFonts w:hint="eastAsia" w:ascii="Times New Roman Regular" w:hAnsi="Times New Roman Regular" w:cs="Times New Roman Regular"/>
                <w:color w:val="000000" w:themeColor="text1"/>
                <w:sz w:val="21"/>
                <w:szCs w:val="21"/>
                <w:highlight w:val="none"/>
                <w:lang w:val="en-US" w:eastAsia="zh-CN" w:bidi="ar-SA"/>
                <w14:textFill>
                  <w14:solidFill>
                    <w14:schemeClr w14:val="tx1"/>
                  </w14:solidFill>
                </w14:textFill>
              </w:rPr>
              <w:t xml:space="preserve">3</w:t>
            </w: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月</w:t>
            </w:r>
            <w:r>
              <w:rPr>
                <w:rFonts w:hint="eastAsia" w:ascii="Times New Roman Regular" w:hAnsi="Times New Roman Regular" w:cs="Times New Roman Regular"/>
                <w:color w:val="000000" w:themeColor="text1"/>
                <w:sz w:val="21"/>
                <w:szCs w:val="21"/>
                <w:highlight w:val="none"/>
                <w:lang w:val="en-US" w:eastAsia="zh-CN" w:bidi="ar-SA"/>
                <w14:textFill>
                  <w14:solidFill>
                    <w14:schemeClr w14:val="tx1"/>
                  </w14:solidFill>
                </w14:textFill>
              </w:rPr>
              <w:t xml:space="preserve">30</w:t>
            </w:r>
            <w:bookmarkStart w:id="369" w:name="_GoBack"/>
            <w:r/>
            <w:bookmarkEnd w:id="369"/>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日10:00前</w:t>
            </w:r>
            <w:r/>
          </w:p>
          <w:p>
            <w:pPr>
              <w:pStyle w:val="763"/>
              <w:jc w:val="both"/>
              <w:spacing w:line="360" w:lineRule="auto"/>
              <w:widowControl w:val="off"/>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t xml:space="preserve">形式：以书面形式（盖章扫描件及WPS兼容格式文件发至</w:t>
            </w:r>
            <w:r>
              <w:rPr>
                <w:rFonts w:hint="eastAsia" w:ascii="Times New Roman Regular" w:hAnsi="Times New Roman Regular" w:cs="Times New Roman Regular"/>
                <w:bCs/>
                <w:color w:val="000000" w:themeColor="text1"/>
                <w:sz w:val="21"/>
                <w:szCs w:val="21"/>
                <w:highlight w:val="none"/>
                <w:u w:val="single"/>
                <w:lang w:val="en-US" w:eastAsia="zh-CN" w:bidi="ar-SA"/>
                <w14:textFill>
                  <w14:solidFill>
                    <w14:schemeClr w14:val="tx1"/>
                  </w14:solidFill>
                </w14:textFill>
              </w:rPr>
              <w:t xml:space="preserve">18761879918@163.com</w:t>
            </w:r>
            <w:r>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t xml:space="preserve">邮箱）通知采购代理机构。</w:t>
            </w:r>
            <w:r/>
          </w:p>
        </w:tc>
      </w:tr>
      <w:tr>
        <w:trPr>
          <w:jc w:val="center"/>
          <w:trHeight w:val="1980"/>
        </w:trPr>
        <w:tc>
          <w:tcPr>
            <w:tcW w:w="675" w:type="dxa"/>
            <w:vAlign w:val="center"/>
            <w:textDirection w:val="lrTb"/>
            <w:noWrap w:val="false"/>
          </w:tcPr>
          <w:p>
            <w:pPr>
              <w:pStyle w:val="793"/>
              <w:jc w:val="center"/>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27</w:t>
            </w:r>
            <w:r/>
          </w:p>
        </w:tc>
        <w:tc>
          <w:tcPr>
            <w:tcW w:w="850" w:type="dxa"/>
            <w:vAlign w:val="center"/>
            <w:textDirection w:val="lrTb"/>
            <w:noWrap w:val="false"/>
          </w:tcPr>
          <w:p>
            <w:pPr>
              <w:pStyle w:val="793"/>
              <w:jc w:val="center"/>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37.1</w:t>
            </w:r>
            <w:r/>
          </w:p>
        </w:tc>
        <w:tc>
          <w:tcPr>
            <w:tcW w:w="2089" w:type="dxa"/>
            <w:vAlign w:val="center"/>
            <w:textDirection w:val="lrTb"/>
            <w:noWrap w:val="false"/>
          </w:tcPr>
          <w:p>
            <w:pPr>
              <w:ind w:left="-533" w:firstLine="533"/>
              <w:jc w:val="left"/>
              <w:spacing w:before="156" w:line="276"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供应商对采购文件提出的质疑</w:t>
            </w:r>
            <w:r/>
          </w:p>
        </w:tc>
        <w:tc>
          <w:tcPr>
            <w:tcW w:w="5728" w:type="dxa"/>
            <w:vAlign w:val="center"/>
            <w:textDirection w:val="lrTb"/>
            <w:noWrap w:val="false"/>
          </w:tcPr>
          <w:p>
            <w:pPr>
              <w:pStyle w:val="763"/>
              <w:jc w:val="both"/>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t xml:space="preserve">形式：以书面形式通知采购代理机构。如采用邮件形式（盖章扫描件及WPS兼容格式文件发至</w:t>
            </w:r>
            <w:r>
              <w:rPr>
                <w:rFonts w:hint="eastAsia" w:ascii="Times New Roman Regular" w:hAnsi="Times New Roman Regular" w:cs="Times New Roman Regular"/>
                <w:bCs/>
                <w:color w:val="000000" w:themeColor="text1"/>
                <w:sz w:val="21"/>
                <w:szCs w:val="21"/>
                <w:highlight w:val="none"/>
                <w:lang w:val="en-US" w:eastAsia="zh-CN" w:bidi="ar-SA"/>
                <w14:textFill>
                  <w14:solidFill>
                    <w14:schemeClr w14:val="tx1"/>
                  </w14:solidFill>
                </w14:textFill>
              </w:rPr>
              <w:t xml:space="preserve">18761879918@163.com</w:t>
            </w:r>
            <w:r>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t xml:space="preserve">邮箱）通知，采购代理机构将以邮件形式进行答复。</w:t>
            </w:r>
            <w:r/>
          </w:p>
        </w:tc>
      </w:tr>
      <w:tr>
        <w:trPr>
          <w:jc w:val="center"/>
          <w:trHeight w:val="406"/>
        </w:trPr>
        <w:tc>
          <w:tcPr>
            <w:tcW w:w="675" w:type="dxa"/>
            <w:vAlign w:val="center"/>
            <w:textDirection w:val="lrTb"/>
            <w:noWrap w:val="false"/>
          </w:tcPr>
          <w:p>
            <w:pPr>
              <w:pStyle w:val="793"/>
              <w:jc w:val="center"/>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28</w:t>
            </w:r>
            <w:r/>
          </w:p>
        </w:tc>
        <w:tc>
          <w:tcPr>
            <w:tcW w:w="850" w:type="dxa"/>
            <w:vAlign w:val="center"/>
            <w:textDirection w:val="lrTb"/>
            <w:noWrap w:val="false"/>
          </w:tcPr>
          <w:p>
            <w:pPr>
              <w:pStyle w:val="793"/>
              <w:jc w:val="center"/>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38.1</w:t>
            </w:r>
            <w:r/>
          </w:p>
        </w:tc>
        <w:tc>
          <w:tcPr>
            <w:tcW w:w="2089" w:type="dxa"/>
            <w:vAlign w:val="center"/>
            <w:textDirection w:val="lrTb"/>
            <w:noWrap w:val="false"/>
          </w:tcPr>
          <w:p>
            <w:pPr>
              <w:pStyle w:val="793"/>
              <w:jc w:val="left"/>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招标代理服务费</w:t>
            </w:r>
            <w:r/>
          </w:p>
        </w:tc>
        <w:tc>
          <w:tcPr>
            <w:tcW w:w="5728" w:type="dxa"/>
            <w:vAlign w:val="center"/>
            <w:textDirection w:val="lrTb"/>
            <w:noWrap w:val="false"/>
          </w:tcPr>
          <w:p>
            <w:pPr>
              <w:pStyle w:val="763"/>
              <w:jc w:val="both"/>
              <w:spacing w:line="360" w:lineRule="auto"/>
              <w:widowControl w:val="off"/>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t xml:space="preserve">中标人在领取中标通知书时，向采购代理机构支付中标服务费人民币7000元，采购代理机构在收到中标服务费后向中标人开具等额的中标服务费发票。</w:t>
            </w:r>
            <w:r/>
          </w:p>
        </w:tc>
      </w:tr>
      <w:tr>
        <w:trPr>
          <w:cantSplit/>
          <w:jc w:val="center"/>
          <w:trHeight w:val="600"/>
        </w:trPr>
        <w:tc>
          <w:tcPr>
            <w:tcW w:w="675" w:type="dxa"/>
            <w:vAlign w:val="center"/>
            <w:vMerge w:val="restart"/>
            <w:textDirection w:val="lrTb"/>
            <w:noWrap w:val="false"/>
          </w:tcPr>
          <w:p>
            <w:pPr>
              <w:pStyle w:val="793"/>
              <w:jc w:val="center"/>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29</w:t>
            </w:r>
            <w:r/>
          </w:p>
        </w:tc>
        <w:tc>
          <w:tcPr>
            <w:tcW w:w="850" w:type="dxa"/>
            <w:vAlign w:val="center"/>
            <w:vMerge w:val="restart"/>
            <w:textDirection w:val="lrTb"/>
            <w:noWrap w:val="false"/>
          </w:tcPr>
          <w:p>
            <w:pPr>
              <w:pStyle w:val="793"/>
              <w:jc w:val="center"/>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39.1</w:t>
            </w:r>
            <w:r/>
          </w:p>
        </w:tc>
        <w:tc>
          <w:tcPr>
            <w:tcW w:w="2089" w:type="dxa"/>
            <w:vAlign w:val="center"/>
            <w:vMerge w:val="restart"/>
            <w:textDirection w:val="lrTb"/>
            <w:noWrap w:val="false"/>
          </w:tcPr>
          <w:p>
            <w:pPr>
              <w:pStyle w:val="793"/>
              <w:jc w:val="left"/>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其他规定</w:t>
            </w:r>
            <w:r/>
          </w:p>
        </w:tc>
        <w:tc>
          <w:tcPr>
            <w:tcW w:w="5728" w:type="dxa"/>
            <w:vAlign w:val="center"/>
            <w:textDirection w:val="lrTb"/>
            <w:noWrap w:val="false"/>
          </w:tcPr>
          <w:p>
            <w:pPr>
              <w:pStyle w:val="763"/>
              <w:jc w:val="both"/>
              <w:spacing w:line="360" w:lineRule="auto"/>
              <w:widowControl w:val="off"/>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采购项目类型：服务</w:t>
            </w:r>
            <w:r/>
          </w:p>
        </w:tc>
      </w:tr>
      <w:tr>
        <w:trPr>
          <w:cantSplit/>
          <w:jc w:val="center"/>
          <w:trHeight w:val="552"/>
        </w:trPr>
        <w:tc>
          <w:tcPr>
            <w:tcW w:w="675" w:type="dxa"/>
            <w:vAlign w:val="center"/>
            <w:vMerge w:val="continue"/>
            <w:textDirection w:val="lrTb"/>
            <w:noWrap w:val="false"/>
          </w:tcPr>
          <w:p>
            <w:pPr>
              <w:pStyle w:val="793"/>
              <w:jc w:val="center"/>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850" w:type="dxa"/>
            <w:vAlign w:val="center"/>
            <w:vMerge w:val="continue"/>
            <w:textDirection w:val="lrTb"/>
            <w:noWrap w:val="false"/>
          </w:tcPr>
          <w:p>
            <w:pPr>
              <w:pStyle w:val="793"/>
              <w:jc w:val="center"/>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2089" w:type="dxa"/>
            <w:vAlign w:val="center"/>
            <w:vMerge w:val="continue"/>
            <w:textDirection w:val="lrTb"/>
            <w:noWrap w:val="false"/>
          </w:tcPr>
          <w:p>
            <w:pPr>
              <w:pStyle w:val="793"/>
              <w:jc w:val="left"/>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5728" w:type="dxa"/>
            <w:vAlign w:val="center"/>
            <w:textDirection w:val="lrTb"/>
            <w:noWrap w:val="false"/>
          </w:tcPr>
          <w:p>
            <w:pPr>
              <w:pStyle w:val="763"/>
              <w:jc w:val="both"/>
              <w:spacing w:line="360" w:lineRule="auto"/>
              <w:widowControl w:val="off"/>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标的对应的中小企业划分标准所属行业：</w:t>
            </w:r>
            <w:r>
              <w:rPr>
                <w:rFonts w:hint="eastAsia"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其他未列明行业</w:t>
            </w:r>
            <w:r/>
          </w:p>
        </w:tc>
      </w:tr>
      <w:tr>
        <w:trPr>
          <w:cantSplit/>
          <w:jc w:val="center"/>
          <w:trHeight w:val="1723"/>
        </w:trPr>
        <w:tc>
          <w:tcPr>
            <w:tcW w:w="675" w:type="dxa"/>
            <w:vAlign w:val="center"/>
            <w:vMerge w:val="continue"/>
            <w:textDirection w:val="lrTb"/>
            <w:noWrap w:val="false"/>
          </w:tcPr>
          <w:p>
            <w:pPr>
              <w:pStyle w:val="793"/>
              <w:jc w:val="center"/>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850" w:type="dxa"/>
            <w:vAlign w:val="center"/>
            <w:vMerge w:val="continue"/>
            <w:textDirection w:val="lrTb"/>
            <w:noWrap w:val="false"/>
          </w:tcPr>
          <w:p>
            <w:pPr>
              <w:pStyle w:val="793"/>
              <w:jc w:val="center"/>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2089" w:type="dxa"/>
            <w:vAlign w:val="center"/>
            <w:vMerge w:val="continue"/>
            <w:textDirection w:val="lrTb"/>
            <w:noWrap w:val="false"/>
          </w:tcPr>
          <w:p>
            <w:pPr>
              <w:pStyle w:val="793"/>
              <w:jc w:val="left"/>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5728" w:type="dxa"/>
            <w:vAlign w:val="center"/>
            <w:textDirection w:val="lrTb"/>
            <w:noWrap w:val="false"/>
          </w:tcPr>
          <w:p>
            <w:pPr>
              <w:pStyle w:val="793"/>
              <w:jc w:val="both"/>
              <w:spacing w:line="360" w:lineRule="auto"/>
              <w:widowControl w:val="off"/>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t xml:space="preserve">其他规定：</w:t>
            </w: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依据《政府采购促进中小企业发展管理办法》规定享受扶持政策获得政府采购合同的，小微企业不得将合同分包给大中型企业，中型企业不得将合同分包给大型企业。</w:t>
            </w:r>
            <w:r/>
          </w:p>
        </w:tc>
      </w:tr>
      <w:tr>
        <w:trPr>
          <w:cantSplit/>
          <w:jc w:val="center"/>
          <w:trHeight w:val="1723"/>
        </w:trPr>
        <w:tc>
          <w:tcPr>
            <w:tcW w:w="675" w:type="dxa"/>
            <w:vAlign w:val="center"/>
            <w:vMerge w:val="continue"/>
            <w:textDirection w:val="lrTb"/>
            <w:noWrap w:val="false"/>
          </w:tcPr>
          <w:p>
            <w:pPr>
              <w:pStyle w:val="793"/>
              <w:jc w:val="center"/>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850" w:type="dxa"/>
            <w:vAlign w:val="center"/>
            <w:vMerge w:val="continue"/>
            <w:textDirection w:val="lrTb"/>
            <w:noWrap w:val="false"/>
          </w:tcPr>
          <w:p>
            <w:pPr>
              <w:pStyle w:val="793"/>
              <w:jc w:val="center"/>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2089" w:type="dxa"/>
            <w:vAlign w:val="center"/>
            <w:vMerge w:val="continue"/>
            <w:textDirection w:val="lrTb"/>
            <w:noWrap w:val="false"/>
          </w:tcPr>
          <w:p>
            <w:pPr>
              <w:pStyle w:val="793"/>
              <w:jc w:val="left"/>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5728" w:type="dxa"/>
            <w:vAlign w:val="center"/>
            <w:textDirection w:val="lrTb"/>
            <w:noWrap w:val="false"/>
          </w:tcPr>
          <w:tbl>
            <w:tblPr>
              <w:tblStyle w:val="750"/>
              <w:tblW w:w="572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720"/>
            </w:tblGrid>
            <w:tr>
              <w:trPr>
                <w:cantSplit/>
                <w:jc w:val="center"/>
                <w:trHeight w:val="1723"/>
              </w:trPr>
              <w:tc>
                <w:tcPr>
                  <w:tcW w:w="5720" w:type="dxa"/>
                  <w:vAlign w:val="center"/>
                  <w:textDirection w:val="lrTb"/>
                  <w:noWrap w:val="false"/>
                </w:tcPr>
                <w:p>
                  <w:pPr>
                    <w:pStyle w:val="763"/>
                    <w:keepLines w:val="0"/>
                    <w:keepNext w:val="0"/>
                    <w:pageBreakBefore w:val="0"/>
                    <w:spacing w:after="0" w:line="360" w:lineRule="auto"/>
                    <w:widowControl w:val="off"/>
                    <w:rPr>
                      <w:rFonts w:hint="eastAsia" w:ascii="宋体" w:hAnsi="宋体" w:eastAsia="宋体" w:cs="宋体"/>
                      <w:b/>
                      <w:bCs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bCs w:val="0"/>
                      <w:color w:val="000000" w:themeColor="text1"/>
                      <w:sz w:val="21"/>
                      <w:szCs w:val="21"/>
                      <w:highlight w:val="none"/>
                      <w:lang w:val="en-US" w:eastAsia="zh-CN" w:bidi="ar-SA"/>
                      <w14:textFill>
                        <w14:solidFill>
                          <w14:schemeClr w14:val="tx1"/>
                        </w14:solidFill>
                      </w14:textFill>
                    </w:rPr>
                    <w:t xml:space="preserve">异常低价审查：</w:t>
                  </w:r>
                  <w:r/>
                </w:p>
                <w:p>
                  <w:pPr>
                    <w:pStyle w:val="793"/>
                    <w:spacing w:line="360" w:lineRule="auto"/>
                    <w:rPr>
                      <w:rFonts w:hint="eastAsia" w:hAnsi="宋体" w:cs="宋体"/>
                      <w:b w:val="0"/>
                      <w:bCs/>
                      <w:color w:val="000000" w:themeColor="text1"/>
                      <w:sz w:val="21"/>
                      <w:szCs w:val="21"/>
                      <w:highlight w:val="none"/>
                      <w:lang w:val="en-US" w:eastAsia="zh-CN" w:bidi="ar-SA"/>
                      <w14:textFill>
                        <w14:solidFill>
                          <w14:schemeClr w14:val="tx1"/>
                        </w14:solidFill>
                      </w14:textFill>
                    </w:rPr>
                  </w:pPr>
                  <w:r>
                    <w:rPr>
                      <w:rFonts w:hint="eastAsia" w:hAnsi="宋体" w:cs="宋体"/>
                      <w:b w:val="0"/>
                      <w:bCs/>
                      <w:color w:val="000000" w:themeColor="text1"/>
                      <w:sz w:val="21"/>
                      <w:szCs w:val="21"/>
                      <w:highlight w:val="none"/>
                      <w:lang w:val="en-US" w:eastAsia="zh-CN" w:bidi="ar-SA"/>
                      <w14:textFill>
                        <w14:solidFill>
                          <w14:schemeClr w14:val="tx1"/>
                        </w14:solidFill>
                      </w14:textFill>
                    </w:rPr>
                    <w:t xml:space="preserve">（一）政府采购评审中出现下列情形之一的，评审委员会应当启动异常低价投标（响应）审查程序：</w:t>
                  </w:r>
                  <w:r/>
                </w:p>
                <w:p>
                  <w:pPr>
                    <w:pStyle w:val="793"/>
                    <w:spacing w:line="360" w:lineRule="auto"/>
                    <w:rPr>
                      <w:rFonts w:hint="eastAsia" w:hAnsi="宋体" w:cs="宋体"/>
                      <w:b w:val="0"/>
                      <w:bCs/>
                      <w:color w:val="000000" w:themeColor="text1"/>
                      <w:sz w:val="21"/>
                      <w:szCs w:val="21"/>
                      <w:highlight w:val="none"/>
                      <w:lang w:val="en-US" w:eastAsia="zh-CN" w:bidi="ar-SA"/>
                      <w14:textFill>
                        <w14:solidFill>
                          <w14:schemeClr w14:val="tx1"/>
                        </w14:solidFill>
                      </w14:textFill>
                    </w:rPr>
                  </w:pPr>
                  <w:r>
                    <w:rPr>
                      <w:rFonts w:hint="eastAsia" w:hAnsi="宋体" w:cs="宋体"/>
                      <w:b w:val="0"/>
                      <w:bCs/>
                      <w:color w:val="000000" w:themeColor="text1"/>
                      <w:sz w:val="21"/>
                      <w:szCs w:val="21"/>
                      <w:highlight w:val="none"/>
                      <w:lang w:val="en-US" w:eastAsia="zh-CN" w:bidi="ar-SA"/>
                      <w14:textFill>
                        <w14:solidFill>
                          <w14:schemeClr w14:val="tx1"/>
                        </w14:solidFill>
                      </w14:textFill>
                    </w:rPr>
                    <w:t xml:space="preserve">1.投标（响应）报价低于全部通过符合性审查供应商投标（响应）报价平均值50%的，即投标（响应）报价&lt;全部通过符合性审查供应商投标（响应）报价平均值×50%；</w:t>
                  </w:r>
                  <w:r/>
                </w:p>
                <w:p>
                  <w:pPr>
                    <w:pStyle w:val="793"/>
                    <w:spacing w:line="360" w:lineRule="auto"/>
                    <w:rPr>
                      <w:rFonts w:hint="eastAsia" w:hAnsi="宋体" w:cs="宋体"/>
                      <w:b w:val="0"/>
                      <w:bCs/>
                      <w:color w:val="000000" w:themeColor="text1"/>
                      <w:sz w:val="21"/>
                      <w:szCs w:val="21"/>
                      <w:highlight w:val="none"/>
                      <w:lang w:val="en-US" w:eastAsia="zh-CN" w:bidi="ar-SA"/>
                      <w14:textFill>
                        <w14:solidFill>
                          <w14:schemeClr w14:val="tx1"/>
                        </w14:solidFill>
                      </w14:textFill>
                    </w:rPr>
                  </w:pPr>
                  <w:r>
                    <w:rPr>
                      <w:rFonts w:hint="eastAsia" w:hAnsi="宋体" w:cs="宋体"/>
                      <w:b w:val="0"/>
                      <w:bCs/>
                      <w:color w:val="000000" w:themeColor="text1"/>
                      <w:sz w:val="21"/>
                      <w:szCs w:val="21"/>
                      <w:highlight w:val="none"/>
                      <w:lang w:val="en-US" w:eastAsia="zh-CN" w:bidi="ar-SA"/>
                      <w14:textFill>
                        <w14:solidFill>
                          <w14:schemeClr w14:val="tx1"/>
                        </w14:solidFill>
                      </w14:textFill>
                    </w:rPr>
                    <w:t xml:space="preserve">2.投标（响应）报价低于通过符合性审查的次低报价供应商投标（响应）报价50%的，即投标（响应）报价&lt;通过符合性审查的次低报价供应商投标（响应）报价×50%；</w:t>
                  </w:r>
                  <w:r/>
                </w:p>
                <w:p>
                  <w:pPr>
                    <w:pStyle w:val="793"/>
                    <w:spacing w:line="360" w:lineRule="auto"/>
                    <w:rPr>
                      <w:rFonts w:hint="eastAsia" w:hAnsi="宋体" w:cs="宋体"/>
                      <w:b w:val="0"/>
                      <w:bCs/>
                      <w:color w:val="000000" w:themeColor="text1"/>
                      <w:sz w:val="21"/>
                      <w:szCs w:val="21"/>
                      <w:highlight w:val="none"/>
                      <w:lang w:val="en-US" w:eastAsia="zh-CN" w:bidi="ar-SA"/>
                      <w14:textFill>
                        <w14:solidFill>
                          <w14:schemeClr w14:val="tx1"/>
                        </w14:solidFill>
                      </w14:textFill>
                    </w:rPr>
                  </w:pPr>
                  <w:r>
                    <w:rPr>
                      <w:rFonts w:hint="eastAsia" w:hAnsi="宋体" w:cs="宋体"/>
                      <w:b w:val="0"/>
                      <w:bCs/>
                      <w:color w:val="000000" w:themeColor="text1"/>
                      <w:sz w:val="21"/>
                      <w:szCs w:val="21"/>
                      <w:highlight w:val="none"/>
                      <w:lang w:val="en-US" w:eastAsia="zh-CN" w:bidi="ar-SA"/>
                      <w14:textFill>
                        <w14:solidFill>
                          <w14:schemeClr w14:val="tx1"/>
                        </w14:solidFill>
                      </w14:textFill>
                    </w:rPr>
                    <w:t xml:space="preserve">3.投标（响应）报价低于采购项目最高限价45%的，即投标（响应）报价&lt;采购项目最高限价×45%；</w:t>
                  </w:r>
                  <w:r/>
                </w:p>
                <w:p>
                  <w:pPr>
                    <w:pStyle w:val="793"/>
                    <w:spacing w:line="360" w:lineRule="auto"/>
                    <w:rPr>
                      <w:rFonts w:hint="eastAsia" w:hAnsi="宋体" w:cs="宋体"/>
                      <w:b w:val="0"/>
                      <w:bCs/>
                      <w:color w:val="000000" w:themeColor="text1"/>
                      <w:sz w:val="21"/>
                      <w:szCs w:val="21"/>
                      <w:highlight w:val="none"/>
                      <w:lang w:val="en-US" w:eastAsia="zh-CN" w:bidi="ar-SA"/>
                      <w14:textFill>
                        <w14:solidFill>
                          <w14:schemeClr w14:val="tx1"/>
                        </w14:solidFill>
                      </w14:textFill>
                    </w:rPr>
                  </w:pPr>
                  <w:r>
                    <w:rPr>
                      <w:rFonts w:hint="eastAsia" w:hAnsi="宋体" w:cs="宋体"/>
                      <w:b w:val="0"/>
                      <w:bCs/>
                      <w:color w:val="000000" w:themeColor="text1"/>
                      <w:sz w:val="21"/>
                      <w:szCs w:val="21"/>
                      <w:highlight w:val="none"/>
                      <w:lang w:val="en-US" w:eastAsia="zh-CN" w:bidi="ar-SA"/>
                      <w14:textFill>
                        <w14:solidFill>
                          <w14:schemeClr w14:val="tx1"/>
                        </w14:solidFill>
                      </w14:textFill>
                    </w:rPr>
                    <w:t xml:space="preserve">4.评审委员会基于专业判断，认为供应商报价过低，有可能影响产品质量或者不能诚信履约的其他情形。</w:t>
                  </w:r>
                  <w:r/>
                </w:p>
                <w:p>
                  <w:pPr>
                    <w:pStyle w:val="793"/>
                    <w:spacing w:line="360" w:lineRule="auto"/>
                    <w:rPr>
                      <w:rFonts w:hint="eastAsia" w:hAnsi="宋体" w:cs="宋体"/>
                      <w:b w:val="0"/>
                      <w:bCs/>
                      <w:color w:val="000000" w:themeColor="text1"/>
                      <w:sz w:val="21"/>
                      <w:szCs w:val="21"/>
                      <w:highlight w:val="none"/>
                      <w:lang w:val="en-US" w:eastAsia="zh-CN" w:bidi="ar-SA"/>
                      <w14:textFill>
                        <w14:solidFill>
                          <w14:schemeClr w14:val="tx1"/>
                        </w14:solidFill>
                      </w14:textFill>
                    </w:rPr>
                  </w:pPr>
                  <w:r>
                    <w:rPr>
                      <w:rFonts w:hint="eastAsia" w:hAnsi="宋体" w:cs="宋体"/>
                      <w:b w:val="0"/>
                      <w:bCs/>
                      <w:color w:val="000000" w:themeColor="text1"/>
                      <w:sz w:val="21"/>
                      <w:szCs w:val="21"/>
                      <w:highlight w:val="none"/>
                      <w:lang w:val="en-US" w:eastAsia="zh-CN" w:bidi="ar-SA"/>
                      <w14:textFill>
                        <w14:solidFill>
                          <w14:schemeClr w14:val="tx1"/>
                        </w14:solidFill>
                      </w14:textFill>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793"/>
                    <w:spacing w:line="360" w:lineRule="auto"/>
                    <w:rPr>
                      <w:rFonts w:hint="eastAsia" w:hAnsi="宋体" w:cs="宋体"/>
                      <w:b w:val="0"/>
                      <w:bCs/>
                      <w:color w:val="000000" w:themeColor="text1"/>
                      <w:sz w:val="21"/>
                      <w:szCs w:val="21"/>
                      <w:highlight w:val="none"/>
                      <w:lang w:val="en-US" w:eastAsia="zh-CN" w:bidi="ar-SA"/>
                      <w14:textFill>
                        <w14:solidFill>
                          <w14:schemeClr w14:val="tx1"/>
                        </w14:solidFill>
                      </w14:textFill>
                    </w:rPr>
                  </w:pPr>
                  <w:r>
                    <w:rPr>
                      <w:rFonts w:hint="eastAsia" w:hAnsi="宋体" w:cs="宋体"/>
                      <w:b w:val="0"/>
                      <w:bCs/>
                      <w:color w:val="000000" w:themeColor="text1"/>
                      <w:sz w:val="21"/>
                      <w:szCs w:val="21"/>
                      <w:highlight w:val="none"/>
                      <w:lang w:val="en-US" w:eastAsia="zh-CN" w:bidi="ar-SA"/>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793"/>
                    <w:spacing w:line="360" w:lineRule="auto"/>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pPr>
                  <w:r>
                    <w:rPr>
                      <w:rFonts w:hint="eastAsia" w:hAnsi="宋体" w:cs="宋体"/>
                      <w:b w:val="0"/>
                      <w:bCs/>
                      <w:color w:val="000000" w:themeColor="text1"/>
                      <w:sz w:val="21"/>
                      <w:szCs w:val="21"/>
                      <w:highlight w:val="none"/>
                      <w:lang w:val="en-US" w:eastAsia="zh-CN" w:bidi="ar-SA"/>
                      <w14:textFill>
                        <w14:solidFill>
                          <w14:schemeClr w14:val="tx1"/>
                        </w14:solidFill>
                      </w14:textFill>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tc>
            </w:tr>
          </w:tbl>
          <w:p>
            <w:pPr>
              <w:pStyle w:val="793"/>
              <w:jc w:val="both"/>
              <w:spacing w:line="360" w:lineRule="auto"/>
              <w:widowControl w:val="off"/>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r>
            <w:r/>
          </w:p>
        </w:tc>
      </w:tr>
      <w:tr>
        <w:trPr>
          <w:cantSplit/>
          <w:jc w:val="center"/>
          <w:trHeight w:val="1723"/>
        </w:trPr>
        <w:tc>
          <w:tcPr>
            <w:tcW w:w="675" w:type="dxa"/>
            <w:vAlign w:val="center"/>
            <w:textDirection w:val="lrTb"/>
            <w:noWrap w:val="false"/>
          </w:tcPr>
          <w:p>
            <w:pPr>
              <w:pStyle w:val="793"/>
              <w:jc w:val="center"/>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850" w:type="dxa"/>
            <w:vAlign w:val="center"/>
            <w:textDirection w:val="lrTb"/>
            <w:noWrap w:val="false"/>
          </w:tcPr>
          <w:p>
            <w:pPr>
              <w:pStyle w:val="793"/>
              <w:jc w:val="center"/>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2089" w:type="dxa"/>
            <w:vAlign w:val="center"/>
            <w:textDirection w:val="lrTb"/>
            <w:noWrap w:val="false"/>
          </w:tcPr>
          <w:p>
            <w:pPr>
              <w:pStyle w:val="793"/>
              <w:jc w:val="left"/>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5728" w:type="dxa"/>
            <w:vAlign w:val="center"/>
            <w:textDirection w:val="lrTb"/>
            <w:noWrap w:val="false"/>
          </w:tcPr>
          <w:p>
            <w:pPr>
              <w:pStyle w:val="793"/>
              <w:jc w:val="both"/>
              <w:spacing w:line="360" w:lineRule="auto"/>
              <w:widowControl w:val="off"/>
              <w:rPr>
                <w:rFonts w:hint="eastAsia" w:hAnsi="宋体" w:cs="宋体"/>
                <w:b w:val="0"/>
                <w:bCs/>
                <w:color w:val="000000" w:themeColor="text1"/>
                <w:sz w:val="21"/>
                <w:szCs w:val="21"/>
                <w:highlight w:val="none"/>
                <w:lang w:val="en-US" w:eastAsia="zh-CN" w:bidi="ar-SA"/>
                <w14:textFill>
                  <w14:solidFill>
                    <w14:schemeClr w14:val="tx1"/>
                  </w14:solidFill>
                </w14:textFill>
              </w:rPr>
            </w:pPr>
            <w:r>
              <w:rPr>
                <w:rFonts w:hint="eastAsia" w:hAnsi="宋体" w:cs="宋体"/>
                <w:b w:val="0"/>
                <w:bCs/>
                <w:color w:val="000000" w:themeColor="text1"/>
                <w:sz w:val="21"/>
                <w:szCs w:val="21"/>
                <w:highlight w:val="none"/>
                <w:lang w:val="en-US" w:eastAsia="zh-CN" w:bidi="ar-SA"/>
                <w14:textFill>
                  <w14:solidFill>
                    <w14:schemeClr w14:val="tx1"/>
                  </w14:solidFill>
                </w14:textFill>
              </w:rPr>
              <w:t xml:space="preserve">异常低价投标（响应）审查的启动原因、审查意见和审查结</w:t>
            </w:r>
            <w:r/>
          </w:p>
          <w:p>
            <w:pPr>
              <w:pStyle w:val="793"/>
              <w:jc w:val="both"/>
              <w:spacing w:line="360" w:lineRule="auto"/>
              <w:widowControl w:val="off"/>
              <w:rPr>
                <w:rFonts w:hint="default" w:ascii="Times New Roman Regular" w:hAnsi="Times New Roman Regular" w:eastAsia="宋体" w:cs="Times New Roman Regular"/>
                <w:bCs/>
                <w:color w:val="000000" w:themeColor="text1"/>
                <w:sz w:val="21"/>
                <w:szCs w:val="21"/>
                <w:highlight w:val="none"/>
                <w:lang w:val="en-US" w:eastAsia="zh-CN" w:bidi="ar-SA"/>
                <w14:textFill>
                  <w14:solidFill>
                    <w14:schemeClr w14:val="tx1"/>
                  </w14:solidFill>
                </w14:textFill>
              </w:rPr>
            </w:pPr>
            <w:r>
              <w:rPr>
                <w:rFonts w:hint="eastAsia" w:hAnsi="宋体" w:cs="宋体"/>
                <w:b w:val="0"/>
                <w:bCs/>
                <w:color w:val="000000" w:themeColor="text1"/>
                <w:sz w:val="21"/>
                <w:szCs w:val="21"/>
                <w:highlight w:val="none"/>
                <w:lang w:val="en-US" w:eastAsia="zh-CN" w:bidi="ar-SA"/>
                <w14:textFill>
                  <w14:solidFill>
                    <w14:schemeClr w14:val="tx1"/>
                  </w14:solidFill>
                </w14:textFill>
              </w:rPr>
              <w:t xml:space="preserve">果应当在评审报告中记录，并随供应商提供的相关书面说明及证明材料，以及评审委员会有关互联网浏览、查询历史一并归档。</w:t>
            </w:r>
            <w:r/>
          </w:p>
        </w:tc>
      </w:tr>
    </w:tbl>
    <w:p>
      <w:pPr>
        <w:rPr>
          <w:rFonts w:hint="default" w:ascii="Times New Roman Regular" w:hAnsi="Times New Roman Regular" w:eastAsia="宋体" w:cs="Times New Roman Regular"/>
          <w:color w:val="000000" w:themeColor="text1"/>
          <w:highlight w:val="none"/>
          <w14:textFill>
            <w14:solidFill>
              <w14:schemeClr w14:val="tx1"/>
            </w14:solidFill>
          </w14:textFill>
        </w:rPr>
      </w:pPr>
      <w:r>
        <w:rPr>
          <w:rFonts w:hint="default" w:ascii="Times New Roman Regular" w:hAnsi="Times New Roman Regular" w:eastAsia="宋体" w:cs="Times New Roman Regular"/>
          <w:color w:val="000000" w:themeColor="text1"/>
          <w:highlight w:val="none"/>
          <w14:textFill>
            <w14:solidFill>
              <w14:schemeClr w14:val="tx1"/>
            </w14:solidFill>
          </w14:textFill>
        </w:rPr>
      </w:r>
      <w:r/>
    </w:p>
    <w:p>
      <w:pPr>
        <w:pStyle w:val="763"/>
        <w:spacing w:line="360" w:lineRule="auto"/>
        <w:rPr>
          <w:rFonts w:hint="default" w:ascii="Times New Roman Regular" w:hAnsi="Times New Roman Regular" w:eastAsia="宋体" w:cs="Times New Roman Regular"/>
          <w:b/>
          <w:bCs/>
          <w:color w:val="000000" w:themeColor="text1"/>
          <w:spacing w:val="100"/>
          <w:sz w:val="72"/>
          <w:highlight w:val="none"/>
          <w14:textFill>
            <w14:solidFill>
              <w14:schemeClr w14:val="tx1"/>
            </w14:solidFill>
          </w14:textFill>
        </w:rPr>
        <w:sectPr>
          <w:footerReference w:type="default" r:id="rId12"/>
          <w:footnotePr/>
          <w:endnotePr/>
          <w:type w:val="nextPage"/>
          <w:pgSz w:w="11906" w:h="16838" w:orient="portrait"/>
          <w:pgMar w:top="1474" w:right="1531" w:bottom="1474" w:left="1531" w:header="737" w:footer="992" w:gutter="0"/>
          <w:pgNumType w:start="1"/>
          <w:cols w:num="1" w:sep="0" w:space="720" w:equalWidth="1"/>
          <w:docGrid w:linePitch="360"/>
        </w:sectPr>
      </w:pPr>
      <w:r>
        <w:rPr>
          <w:rFonts w:hint="default" w:ascii="Times New Roman Regular" w:hAnsi="Times New Roman Regular" w:eastAsia="宋体" w:cs="Times New Roman Regular"/>
          <w:b/>
          <w:bCs/>
          <w:color w:val="000000" w:themeColor="text1"/>
          <w:spacing w:val="100"/>
          <w:sz w:val="72"/>
          <w:highlight w:val="none"/>
          <w14:textFill>
            <w14:solidFill>
              <w14:schemeClr w14:val="tx1"/>
            </w14:solidFill>
          </w14:textFill>
        </w:rPr>
      </w:r>
      <w:r/>
    </w:p>
    <w:p>
      <w:pPr>
        <w:pStyle w:val="781"/>
        <w:ind w:firstLine="569"/>
        <w:rPr>
          <w:rFonts w:hint="default" w:ascii="Times New Roman Regular" w:hAnsi="Times New Roman Regular" w:eastAsia="宋体" w:cs="Times New Roman Regular"/>
          <w:color w:val="000000" w:themeColor="text1"/>
          <w:highlight w:val="none"/>
          <w14:textFill>
            <w14:solidFill>
              <w14:schemeClr w14:val="tx1"/>
            </w14:solidFill>
          </w14:textFill>
        </w:rPr>
      </w:pPr>
      <w:r/>
      <w:bookmarkStart w:id="32" w:name="_Toc100905199"/>
      <w:r/>
      <w:bookmarkStart w:id="33" w:name="_Toc103848526"/>
      <w:r/>
      <w:bookmarkStart w:id="34" w:name="_Toc104560837"/>
      <w:r/>
      <w:bookmarkStart w:id="35" w:name="_Toc107246213"/>
      <w:r/>
      <w:bookmarkStart w:id="36" w:name="_Toc80264714"/>
      <w:r>
        <w:rPr>
          <w:rFonts w:hint="default" w:ascii="Times New Roman Regular" w:hAnsi="Times New Roman Regular" w:eastAsia="宋体" w:cs="Times New Roman Regular"/>
          <w:color w:val="000000" w:themeColor="text1"/>
          <w:highlight w:val="none"/>
          <w14:textFill>
            <w14:solidFill>
              <w14:schemeClr w14:val="tx1"/>
            </w14:solidFill>
          </w14:textFill>
        </w:rPr>
        <w:t xml:space="preserve">投标人须知</w:t>
      </w:r>
      <w:bookmarkEnd w:id="32"/>
      <w:r/>
      <w:bookmarkEnd w:id="33"/>
      <w:r/>
      <w:bookmarkEnd w:id="34"/>
      <w:r/>
      <w:bookmarkEnd w:id="35"/>
      <w:r/>
      <w:r/>
    </w:p>
    <w:p>
      <w:pPr>
        <w:pStyle w:val="740"/>
        <w:ind w:left="0" w:right="210" w:firstLine="373"/>
        <w:spacing w:line="360" w:lineRule="auto"/>
        <w:rPr>
          <w:rFonts w:hint="default" w:ascii="Times New Roman Regular" w:hAnsi="Times New Roman Regular" w:eastAsia="宋体" w:cs="Times New Roman Regular"/>
          <w:color w:val="000000" w:themeColor="text1"/>
          <w:highlight w:val="none"/>
          <w14:textFill>
            <w14:solidFill>
              <w14:schemeClr w14:val="tx1"/>
            </w14:solidFill>
          </w14:textFill>
        </w:rPr>
      </w:pPr>
      <w:r/>
      <w:bookmarkStart w:id="37" w:name="_Toc80264706"/>
      <w:r/>
      <w:bookmarkStart w:id="38" w:name="_Toc107246214"/>
      <w:r>
        <w:rPr>
          <w:rFonts w:hint="default" w:ascii="Times New Roman Regular" w:hAnsi="Times New Roman Regular" w:eastAsia="宋体" w:cs="Times New Roman Regular"/>
          <w:color w:val="000000" w:themeColor="text1"/>
          <w:highlight w:val="none"/>
          <w14:textFill>
            <w14:solidFill>
              <w14:schemeClr w14:val="tx1"/>
            </w14:solidFill>
          </w14:textFill>
        </w:rPr>
        <w:t xml:space="preserve">一．</w:t>
      </w:r>
      <w:bookmarkEnd w:id="37"/>
      <w:r>
        <w:rPr>
          <w:rFonts w:hint="default" w:ascii="Times New Roman Regular" w:hAnsi="Times New Roman Regular" w:eastAsia="宋体" w:cs="Times New Roman Regular"/>
          <w:color w:val="000000" w:themeColor="text1"/>
          <w:highlight w:val="none"/>
          <w14:textFill>
            <w14:solidFill>
              <w14:schemeClr w14:val="tx1"/>
            </w14:solidFill>
          </w14:textFill>
        </w:rPr>
        <w:t xml:space="preserve">总则</w:t>
      </w:r>
      <w:bookmarkEnd w:id="38"/>
      <w:r/>
      <w:r/>
    </w:p>
    <w:p>
      <w:pPr>
        <w:pStyle w:val="740"/>
        <w:ind w:left="0" w:right="210" w:firstLine="373"/>
        <w:spacing w:line="360" w:lineRule="auto"/>
        <w:rPr>
          <w:rFonts w:hint="default" w:ascii="Times New Roman Regular" w:hAnsi="Times New Roman Regular" w:eastAsia="宋体" w:cs="Times New Roman Regular"/>
          <w:color w:val="000000" w:themeColor="text1"/>
          <w:highlight w:val="none"/>
          <w14:textFill>
            <w14:solidFill>
              <w14:schemeClr w14:val="tx1"/>
            </w14:solidFill>
          </w14:textFill>
        </w:rPr>
      </w:pPr>
      <w:r/>
      <w:bookmarkStart w:id="39" w:name="_Toc100905201"/>
      <w:r/>
      <w:bookmarkStart w:id="40" w:name="_Toc107246215"/>
      <w:r/>
      <w:bookmarkStart w:id="41" w:name="_Toc103848528"/>
      <w:r/>
      <w:bookmarkStart w:id="42" w:name="_Toc96347862"/>
      <w:r/>
      <w:bookmarkStart w:id="43" w:name="_Toc104560839"/>
      <w:r>
        <w:rPr>
          <w:rFonts w:hint="default" w:ascii="Times New Roman Regular" w:hAnsi="Times New Roman Regular" w:eastAsia="宋体" w:cs="Times New Roman Regular"/>
          <w:color w:val="000000" w:themeColor="text1"/>
          <w:highlight w:val="none"/>
          <w14:textFill>
            <w14:solidFill>
              <w14:schemeClr w14:val="tx1"/>
            </w14:solidFill>
          </w14:textFill>
        </w:rPr>
        <w:t xml:space="preserve">1.采购方式</w:t>
      </w:r>
      <w:bookmarkEnd w:id="39"/>
      <w:r/>
      <w:bookmarkEnd w:id="40"/>
      <w:r/>
      <w:bookmarkEnd w:id="41"/>
      <w:r/>
      <w:bookmarkEnd w:id="42"/>
      <w:r/>
      <w:bookmarkEnd w:id="43"/>
      <w:r/>
      <w:r/>
    </w:p>
    <w:p>
      <w:pPr>
        <w:ind w:firstLine="420"/>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1.1本次招标采取公开招标方式，本招标文件仅适用于招标公告中所述项目。</w:t>
      </w:r>
      <w:r/>
    </w:p>
    <w:p>
      <w:pPr>
        <w:pStyle w:val="740"/>
        <w:ind w:left="0" w:right="210" w:firstLine="373"/>
        <w:spacing w:line="360" w:lineRule="auto"/>
        <w:rPr>
          <w:rFonts w:hint="default" w:ascii="Times New Roman Regular" w:hAnsi="Times New Roman Regular" w:eastAsia="宋体" w:cs="Times New Roman Regular"/>
          <w:color w:val="000000" w:themeColor="text1"/>
          <w:highlight w:val="none"/>
          <w14:textFill>
            <w14:solidFill>
              <w14:schemeClr w14:val="tx1"/>
            </w14:solidFill>
          </w14:textFill>
        </w:rPr>
      </w:pPr>
      <w:r/>
      <w:bookmarkStart w:id="44" w:name="_Toc100905202"/>
      <w:r/>
      <w:bookmarkStart w:id="45" w:name="_Toc103848529"/>
      <w:r/>
      <w:bookmarkStart w:id="46" w:name="_Toc104560840"/>
      <w:r/>
      <w:bookmarkStart w:id="47" w:name="_Toc107246216"/>
      <w:r/>
      <w:bookmarkStart w:id="48" w:name="_Toc96347863"/>
      <w:r>
        <w:rPr>
          <w:rFonts w:hint="default" w:ascii="Times New Roman Regular" w:hAnsi="Times New Roman Regular" w:eastAsia="宋体" w:cs="Times New Roman Regular"/>
          <w:color w:val="000000" w:themeColor="text1"/>
          <w:highlight w:val="none"/>
          <w14:textFill>
            <w14:solidFill>
              <w14:schemeClr w14:val="tx1"/>
            </w14:solidFill>
          </w14:textFill>
        </w:rPr>
        <w:t xml:space="preserve">2.定义</w:t>
      </w:r>
      <w:bookmarkEnd w:id="44"/>
      <w:r/>
      <w:bookmarkEnd w:id="45"/>
      <w:r/>
      <w:bookmarkEnd w:id="46"/>
      <w:r/>
      <w:bookmarkEnd w:id="47"/>
      <w:r/>
      <w:bookmarkEnd w:id="48"/>
      <w:r/>
      <w:r/>
    </w:p>
    <w:p>
      <w:pPr>
        <w:ind w:firstLine="420"/>
        <w:spacing w:line="360" w:lineRule="auto"/>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2.1“采购人”是指依法进行政府采购的国家机关、事业单位、团体组织。本次政府采购的采购人名称、地址、电话、联系人见</w:t>
      </w:r>
      <w:r>
        <w:rPr>
          <w:rFonts w:hint="default" w:ascii="Times New Roman Regular" w:hAnsi="Times New Roman Regular" w:eastAsia="宋体" w:cs="Times New Roman Regular"/>
          <w:b/>
          <w:bCs/>
          <w:color w:val="000000" w:themeColor="text1"/>
          <w:szCs w:val="21"/>
          <w:highlight w:val="none"/>
          <w14:textFill>
            <w14:solidFill>
              <w14:schemeClr w14:val="tx1"/>
            </w14:solidFill>
          </w14:textFill>
        </w:rPr>
        <w:t xml:space="preserve">投标人须知前附表</w:t>
      </w: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w:t>
      </w:r>
      <w:r/>
    </w:p>
    <w:p>
      <w:pPr>
        <w:ind w:firstLine="420"/>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2.2</w:t>
      </w: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w:t>
      </w: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采购代理机构</w:t>
      </w: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w:t>
      </w: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是指集中采购机构和集中采购机构以外的采购代理机构。本次政府采购的采购代理机构名称、地址、电话、联系人见</w:t>
      </w:r>
      <w:r>
        <w:rPr>
          <w:rFonts w:hint="default" w:ascii="Times New Roman Regular" w:hAnsi="Times New Roman Regular" w:eastAsia="宋体" w:cs="Times New Roman Regular"/>
          <w:b/>
          <w:color w:val="000000" w:themeColor="text1"/>
          <w:szCs w:val="21"/>
          <w:highlight w:val="none"/>
          <w14:textFill>
            <w14:solidFill>
              <w14:schemeClr w14:val="tx1"/>
            </w14:solidFill>
          </w14:textFill>
        </w:rPr>
        <w:t xml:space="preserve">投标人须知前附表</w:t>
      </w: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w:t>
      </w:r>
      <w:r/>
    </w:p>
    <w:p>
      <w:pPr>
        <w:ind w:firstLine="420"/>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2.3“采购方”是指采购人和</w:t>
      </w: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采购代理机构的合称。</w:t>
      </w:r>
      <w:r/>
    </w:p>
    <w:p>
      <w:pPr>
        <w:ind w:firstLine="420"/>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2.4</w:t>
      </w: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w:t>
      </w: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供应商</w:t>
      </w: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w:t>
      </w: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是指向采购人提供货物、工程或者服务的法人、其他组织或者自然人。</w:t>
      </w:r>
      <w:r/>
    </w:p>
    <w:p>
      <w:pPr>
        <w:ind w:firstLine="420"/>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2.5</w:t>
      </w: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w:t>
      </w: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中标供应商</w:t>
      </w: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w:t>
      </w: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是指在投标过程中获得采购项目合同签订资格的供应商。中标供应商是由专家经过评审后推荐并经采购人确认的。本招标文件中中标供应商也称中标人。</w:t>
      </w:r>
      <w:r/>
    </w:p>
    <w:p>
      <w:pPr>
        <w:ind w:firstLine="420"/>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2.6</w:t>
      </w: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w:t>
      </w: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评标委员会</w:t>
      </w: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w:t>
      </w: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是依据政府采购相关法律法规规定组建，依法履行评审采购活动职责的评审成员。</w:t>
      </w:r>
      <w:r/>
    </w:p>
    <w:p>
      <w:pPr>
        <w:ind w:firstLine="420"/>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2.7</w:t>
      </w: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w:t>
      </w: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货物</w:t>
      </w: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w:t>
      </w: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是指各种形态和种类的物品，包括原材料、燃料、设备、产品等。</w:t>
      </w:r>
      <w:r/>
    </w:p>
    <w:p>
      <w:pPr>
        <w:ind w:firstLine="420"/>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2.8</w:t>
      </w: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w:t>
      </w: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工程</w:t>
      </w: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w:t>
      </w: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是指建设工程，包括建筑物和构筑物的新建、改建、扩建、装修、拆除、修缮等。</w:t>
      </w:r>
      <w:r/>
    </w:p>
    <w:p>
      <w:pPr>
        <w:ind w:firstLine="420"/>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2.9</w:t>
      </w: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w:t>
      </w: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服务</w:t>
      </w: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w:t>
      </w: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是指除货物和工程以外的其他政府采购对象。</w:t>
      </w:r>
      <w:r/>
    </w:p>
    <w:p>
      <w:pPr>
        <w:ind w:firstLine="420"/>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2.10</w:t>
      </w: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w:t>
      </w: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节能产品</w:t>
      </w: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w:t>
      </w: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或者</w:t>
      </w: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w:t>
      </w: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环保产品</w:t>
      </w: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w:t>
      </w: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是指国务院有关部门发布的最新一期《节能产品政府采购品目清单》或者《环境标志产品政府采购品目清单》内的产品。</w:t>
      </w:r>
      <w:r/>
    </w:p>
    <w:p>
      <w:pPr>
        <w:ind w:firstLine="420"/>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2.11</w:t>
      </w: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w:t>
      </w: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进口产品</w:t>
      </w: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w:t>
      </w: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是指通过中国海关报关验放进入中国境内且产自关境外的产品。</w:t>
      </w:r>
      <w:r/>
    </w:p>
    <w:p>
      <w:pPr>
        <w:pStyle w:val="740"/>
        <w:ind w:left="0" w:right="210" w:firstLine="373"/>
        <w:spacing w:line="360" w:lineRule="auto"/>
        <w:rPr>
          <w:rFonts w:hint="default" w:ascii="Times New Roman Regular" w:hAnsi="Times New Roman Regular" w:eastAsia="宋体" w:cs="Times New Roman Regular"/>
          <w:color w:val="000000" w:themeColor="text1"/>
          <w:highlight w:val="none"/>
          <w14:textFill>
            <w14:solidFill>
              <w14:schemeClr w14:val="tx1"/>
            </w14:solidFill>
          </w14:textFill>
        </w:rPr>
      </w:pPr>
      <w:r/>
      <w:bookmarkStart w:id="49" w:name="_Toc103848530"/>
      <w:r/>
      <w:bookmarkStart w:id="50" w:name="_Toc100905203"/>
      <w:r/>
      <w:bookmarkStart w:id="51" w:name="_Toc104560841"/>
      <w:r/>
      <w:bookmarkStart w:id="52" w:name="_Toc96347864"/>
      <w:r/>
      <w:bookmarkStart w:id="53" w:name="_Toc107246217"/>
      <w:r>
        <w:rPr>
          <w:rFonts w:hint="default" w:ascii="Times New Roman Regular" w:hAnsi="Times New Roman Regular" w:eastAsia="宋体" w:cs="Times New Roman Regular"/>
          <w:color w:val="000000" w:themeColor="text1"/>
          <w:highlight w:val="none"/>
          <w14:textFill>
            <w14:solidFill>
              <w14:schemeClr w14:val="tx1"/>
            </w14:solidFill>
          </w14:textFill>
        </w:rPr>
        <w:t xml:space="preserve">3.适用法律</w:t>
      </w:r>
      <w:bookmarkEnd w:id="49"/>
      <w:r/>
      <w:bookmarkEnd w:id="50"/>
      <w:r/>
      <w:bookmarkEnd w:id="51"/>
      <w:r/>
      <w:bookmarkEnd w:id="52"/>
      <w:r/>
      <w:bookmarkEnd w:id="53"/>
      <w:r/>
      <w:r/>
    </w:p>
    <w:p>
      <w:pPr>
        <w:ind w:firstLine="420"/>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bookmarkStart w:id="54" w:name="_Toc100905204"/>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pStyle w:val="740"/>
        <w:ind w:left="0" w:right="210" w:firstLine="373"/>
        <w:spacing w:line="360" w:lineRule="auto"/>
        <w:rPr>
          <w:rFonts w:hint="default" w:ascii="Times New Roman Regular" w:hAnsi="Times New Roman Regular" w:eastAsia="宋体" w:cs="Times New Roman Regular"/>
          <w:color w:val="000000" w:themeColor="text1"/>
          <w:highlight w:val="none"/>
          <w14:textFill>
            <w14:solidFill>
              <w14:schemeClr w14:val="tx1"/>
            </w14:solidFill>
          </w14:textFill>
        </w:rPr>
      </w:pPr>
      <w:r/>
      <w:bookmarkStart w:id="55" w:name="_Toc103848531"/>
      <w:r/>
      <w:bookmarkStart w:id="56" w:name="_Toc104560842"/>
      <w:r/>
      <w:bookmarkStart w:id="57" w:name="_Toc107246218"/>
      <w:r>
        <w:rPr>
          <w:rFonts w:hint="default" w:ascii="Times New Roman Regular" w:hAnsi="Times New Roman Regular" w:eastAsia="宋体" w:cs="Times New Roman Regular"/>
          <w:color w:val="000000" w:themeColor="text1"/>
          <w:highlight w:val="none"/>
          <w14:textFill>
            <w14:solidFill>
              <w14:schemeClr w14:val="tx1"/>
            </w14:solidFill>
          </w14:textFill>
        </w:rPr>
        <w:t xml:space="preserve">4.</w:t>
      </w:r>
      <w:bookmarkEnd w:id="55"/>
      <w:r>
        <w:rPr>
          <w:rFonts w:hint="default" w:ascii="Times New Roman Regular" w:hAnsi="Times New Roman Regular" w:eastAsia="宋体" w:cs="Times New Roman Regular"/>
          <w:color w:val="000000" w:themeColor="text1"/>
          <w:highlight w:val="none"/>
          <w14:textFill>
            <w14:solidFill>
              <w14:schemeClr w14:val="tx1"/>
            </w14:solidFill>
          </w14:textFill>
        </w:rPr>
        <w:t xml:space="preserve">政府采购政策（包括但不限于下列具体政策要求）</w:t>
      </w:r>
      <w:bookmarkEnd w:id="56"/>
      <w:r/>
      <w:bookmarkEnd w:id="57"/>
      <w:r/>
      <w:r/>
    </w:p>
    <w:p>
      <w:pPr>
        <w:ind w:firstLine="422"/>
        <w:spacing w:line="360" w:lineRule="auto"/>
        <w:rPr>
          <w:rFonts w:hint="default" w:ascii="Times New Roman Regular" w:hAnsi="Times New Roman Regular" w:eastAsia="宋体" w:cs="Times New Roman Regular"/>
          <w:b/>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b/>
          <w:color w:val="000000" w:themeColor="text1"/>
          <w:szCs w:val="21"/>
          <w:highlight w:val="none"/>
          <w14:textFill>
            <w14:solidFill>
              <w14:schemeClr w14:val="tx1"/>
            </w14:solidFill>
          </w14:textFill>
        </w:rPr>
        <w:t xml:space="preserve">4.1中小企业、监狱企业及残疾人福利性单位</w:t>
      </w:r>
      <w:r/>
    </w:p>
    <w:p>
      <w:pPr>
        <w:ind w:firstLine="420"/>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4.1.1中小企业定义：</w:t>
      </w:r>
      <w:r/>
    </w:p>
    <w:p>
      <w:pPr>
        <w:ind w:firstLine="420"/>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4.1.1.1中小企业是</w:t>
      </w: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20"/>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4.1.1.2供应商提供的货物、工程或者服务符合下列情形的，享受中小企业扶持政策：</w:t>
      </w:r>
      <w:r/>
    </w:p>
    <w:p>
      <w:pPr>
        <w:ind w:firstLine="315"/>
        <w:jc w:val="left"/>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（1）在货物采购项目中，货物由中小企业制造，即货物由中小企业生产且使用该中小企业商号或者注册商标；</w:t>
      </w:r>
      <w:r/>
    </w:p>
    <w:p>
      <w:pPr>
        <w:ind w:firstLine="315"/>
        <w:jc w:val="left"/>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（2）在工程采购项目中，工程由中小企业承建，即工程施工单位为中小企业；</w:t>
      </w:r>
      <w:r/>
    </w:p>
    <w:p>
      <w:pPr>
        <w:ind w:firstLine="315"/>
        <w:jc w:val="left"/>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（3）在服务采购项目中，服务由中小企业承接，即提供服务的人员为中小企业依照《中华人民共和国劳动合同法》订立劳动合同的从业人员。</w:t>
      </w:r>
      <w:r/>
    </w:p>
    <w:p>
      <w:pPr>
        <w:ind w:firstLine="420"/>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4.1.1.3在货物采购项目中，供应商提供的货物既有中小企业制造货物，也有大型企业制造货物的，不享受中小企业扶持政策。</w:t>
      </w:r>
      <w:r/>
    </w:p>
    <w:p>
      <w:pPr>
        <w:ind w:firstLine="420"/>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4.1.1.4以联合体形式参加政府采购活动，联合体各方均为中小企业的，联合体视同中小企业。其中，联合体各方均为小微企业的，联合体视同小微企业。</w:t>
      </w:r>
      <w:r/>
    </w:p>
    <w:p>
      <w:pPr>
        <w:ind w:firstLine="420"/>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4.1.3残疾人福利单位定义：享受政府采购支持政策的残疾人福利性单位应当同时满足以下条件：</w:t>
      </w:r>
      <w:r/>
    </w:p>
    <w:p>
      <w:pPr>
        <w:ind w:firstLine="315"/>
        <w:jc w:val="left"/>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（1）安置的残疾人占本单位在职职工人数的比例不低于25%（含25%），并且安置的残疾人人数不少于10 人（含10 人）；</w:t>
      </w:r>
      <w:r/>
    </w:p>
    <w:p>
      <w:pPr>
        <w:ind w:firstLine="315"/>
        <w:jc w:val="left"/>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（2）依法与安置的每位残疾人签订了一年以上（含一年）的劳动合同或服务协议；</w:t>
      </w:r>
      <w:r/>
    </w:p>
    <w:p>
      <w:pPr>
        <w:ind w:firstLine="315"/>
        <w:jc w:val="left"/>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（3）为安置的每位残疾人按月足额缴纳了基本养老保险、基本医疗保险、失业保险、工伤保险和生育保险等社会保险费；</w:t>
      </w:r>
      <w:r/>
    </w:p>
    <w:p>
      <w:pPr>
        <w:ind w:firstLine="315"/>
        <w:jc w:val="left"/>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（4）通过银行等金融机构向安置的每位残疾人，按月支付了不低于单位所在区县适用的经省级人民政府批准的月最低工资标准的工资；</w:t>
      </w:r>
      <w:r/>
    </w:p>
    <w:p>
      <w:pPr>
        <w:ind w:firstLine="315"/>
        <w:jc w:val="left"/>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（5）提供本单位制造的货物、承担的工程或者服务（以下简称产品），或者提供其他残疾人福利性单位制造的货物（不包括使用非残疾人福利性单位注册商标的货物）；</w:t>
      </w:r>
      <w:r/>
    </w:p>
    <w:p>
      <w:pPr>
        <w:ind w:firstLine="315"/>
        <w:jc w:val="left"/>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20"/>
        <w:spacing w:line="360" w:lineRule="auto"/>
        <w:rPr>
          <w:rFonts w:hint="default" w:ascii="Times New Roman Regular" w:hAnsi="Times New Roman Regular" w:eastAsia="宋体" w:cs="Times New Roman Regular"/>
          <w:b/>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4.1.4小微企业价格评审优惠的政策调整：见第五章《评标方法与评标标准》（如涉及）。</w:t>
      </w:r>
      <w:r/>
    </w:p>
    <w:p>
      <w:pPr>
        <w:ind w:firstLine="422"/>
        <w:spacing w:line="360" w:lineRule="auto"/>
        <w:rPr>
          <w:rFonts w:hint="default" w:ascii="Times New Roman Regular" w:hAnsi="Times New Roman Regular" w:eastAsia="宋体" w:cs="Times New Roman Regular"/>
          <w:b/>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b/>
          <w:color w:val="000000" w:themeColor="text1"/>
          <w:szCs w:val="21"/>
          <w:highlight w:val="none"/>
          <w14:textFill>
            <w14:solidFill>
              <w14:schemeClr w14:val="tx1"/>
            </w14:solidFill>
          </w14:textFill>
        </w:rPr>
        <w:t xml:space="preserve">4.2政府采购节能产品、环境标志产品</w:t>
      </w:r>
      <w:r/>
    </w:p>
    <w:p>
      <w:pPr>
        <w:ind w:firstLine="420"/>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20"/>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4.2.2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20"/>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4.2.3如本项目采购产品属于实施政府强制采购品目清单范围的节能产品，则投标人所报产品必须获得国家确定的认证机构出具的、处于有效期之内的节能产品认证证书，否则投标无效；</w:t>
      </w:r>
      <w:r/>
    </w:p>
    <w:p>
      <w:pPr>
        <w:ind w:firstLine="420"/>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4.2.4非政府强制采购的节能产品或环境标志产品，依据品目清单和认证证书实施政府优先采购。优先采购的具体规定见第五章《评标方法与评标标准》（如涉及）。</w:t>
      </w:r>
      <w:r/>
    </w:p>
    <w:p>
      <w:pPr>
        <w:ind w:firstLine="422"/>
        <w:spacing w:line="360" w:lineRule="auto"/>
        <w:rPr>
          <w:rFonts w:hint="default" w:ascii="Times New Roman Regular" w:hAnsi="Times New Roman Regular" w:eastAsia="宋体" w:cs="Times New Roman Regular"/>
          <w:b/>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b/>
          <w:color w:val="000000" w:themeColor="text1"/>
          <w:szCs w:val="21"/>
          <w:highlight w:val="none"/>
          <w14:textFill>
            <w14:solidFill>
              <w14:schemeClr w14:val="tx1"/>
            </w14:solidFill>
          </w14:textFill>
        </w:rPr>
        <w:t xml:space="preserve">4.3信息安全产品</w:t>
      </w:r>
      <w:r/>
    </w:p>
    <w:p>
      <w:pPr>
        <w:ind w:firstLine="420"/>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4.3.1依据《关于信息安全产品实施政府采购的通知》（财库〔2010〕48 号），所投产品属于《关于调整信息安全产品强制性认证实施要求的公告》（2009 年第33 号）范围的，应采用经国家认证的信息安全产品，否则投标无效。</w:t>
      </w:r>
      <w:r/>
    </w:p>
    <w:p>
      <w:pPr>
        <w:ind w:firstLine="420"/>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4.4未按要求提供相关材料的，不享受相关政策。</w:t>
      </w:r>
      <w:bookmarkEnd w:id="54"/>
      <w:r/>
      <w:r/>
    </w:p>
    <w:p>
      <w:pPr>
        <w:pStyle w:val="740"/>
        <w:ind w:left="0" w:right="210" w:firstLine="373"/>
        <w:spacing w:line="360" w:lineRule="auto"/>
        <w:rPr>
          <w:rFonts w:hint="default" w:ascii="Times New Roman Regular" w:hAnsi="Times New Roman Regular" w:eastAsia="宋体" w:cs="Times New Roman Regular"/>
          <w:color w:val="000000" w:themeColor="text1"/>
          <w:highlight w:val="none"/>
          <w14:textFill>
            <w14:solidFill>
              <w14:schemeClr w14:val="tx1"/>
            </w14:solidFill>
          </w14:textFill>
        </w:rPr>
      </w:pPr>
      <w:r/>
      <w:bookmarkStart w:id="58" w:name="_Toc107246219"/>
      <w:r/>
      <w:bookmarkStart w:id="59" w:name="_Toc96347865"/>
      <w:r/>
      <w:bookmarkStart w:id="60" w:name="_Toc103848532"/>
      <w:r/>
      <w:bookmarkStart w:id="61" w:name="_Toc104560843"/>
      <w:r/>
      <w:bookmarkStart w:id="62" w:name="_Toc100905205"/>
      <w:r>
        <w:rPr>
          <w:rFonts w:hint="default" w:ascii="Times New Roman Regular" w:hAnsi="Times New Roman Regular" w:eastAsia="宋体" w:cs="Times New Roman Regular"/>
          <w:color w:val="000000" w:themeColor="text1"/>
          <w:highlight w:val="none"/>
          <w14:textFill>
            <w14:solidFill>
              <w14:schemeClr w14:val="tx1"/>
            </w14:solidFill>
          </w14:textFill>
        </w:rPr>
        <w:t xml:space="preserve">5.相关费用</w:t>
      </w:r>
      <w:bookmarkEnd w:id="58"/>
      <w:r/>
      <w:bookmarkEnd w:id="59"/>
      <w:r/>
      <w:bookmarkEnd w:id="60"/>
      <w:r/>
      <w:bookmarkEnd w:id="61"/>
      <w:r/>
      <w:bookmarkEnd w:id="62"/>
      <w:r/>
      <w:r/>
    </w:p>
    <w:p>
      <w:pPr>
        <w:ind w:firstLine="420"/>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5.1</w:t>
      </w:r>
      <w:bookmarkStart w:id="63" w:name="_Toc80264707"/>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参加投标活动的投标人应自行承担所有与参加投标有关的费用，无论投标过程中的做法和结果如何，采购人在任何情况下均无义务和责任承担这些费用。</w:t>
      </w:r>
      <w:r/>
    </w:p>
    <w:p>
      <w:pPr>
        <w:pStyle w:val="740"/>
        <w:ind w:left="0" w:right="210" w:firstLine="373"/>
        <w:spacing w:line="360" w:lineRule="auto"/>
        <w:rPr>
          <w:rFonts w:hint="default" w:ascii="Times New Roman Regular" w:hAnsi="Times New Roman Regular" w:eastAsia="宋体" w:cs="Times New Roman Regular"/>
          <w:color w:val="000000" w:themeColor="text1"/>
          <w:highlight w:val="none"/>
          <w14:textFill>
            <w14:solidFill>
              <w14:schemeClr w14:val="tx1"/>
            </w14:solidFill>
          </w14:textFill>
        </w:rPr>
      </w:pPr>
      <w:r/>
      <w:bookmarkStart w:id="64" w:name="_Toc100905206"/>
      <w:r/>
      <w:bookmarkStart w:id="65" w:name="_Toc104560844"/>
      <w:r/>
      <w:bookmarkStart w:id="66" w:name="_Toc103848533"/>
      <w:r/>
      <w:bookmarkStart w:id="67" w:name="_Toc96347866"/>
      <w:r/>
      <w:bookmarkStart w:id="68" w:name="_Toc107246220"/>
      <w:r>
        <w:rPr>
          <w:rFonts w:hint="default" w:ascii="Times New Roman Regular" w:hAnsi="Times New Roman Regular" w:eastAsia="宋体" w:cs="Times New Roman Regular"/>
          <w:color w:val="000000" w:themeColor="text1"/>
          <w:highlight w:val="none"/>
          <w14:textFill>
            <w14:solidFill>
              <w14:schemeClr w14:val="tx1"/>
            </w14:solidFill>
          </w14:textFill>
        </w:rPr>
        <w:t xml:space="preserve">6.保密</w:t>
      </w:r>
      <w:bookmarkEnd w:id="64"/>
      <w:r/>
      <w:bookmarkEnd w:id="65"/>
      <w:r/>
      <w:bookmarkEnd w:id="66"/>
      <w:r/>
      <w:bookmarkEnd w:id="67"/>
      <w:r/>
      <w:bookmarkEnd w:id="68"/>
      <w:r/>
      <w:r/>
    </w:p>
    <w:p>
      <w:pPr>
        <w:ind w:firstLine="420"/>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bookmarkStart w:id="69" w:name="_Toc96347867"/>
      <w:r/>
      <w:bookmarkStart w:id="70" w:name="_Toc100905207"/>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6.1本招标文件所包含的信息属于保密信息，无采购人书面许可，任何单位或个人都无权披露、复制、使用、转让或者允许他人使用。获取招标文件的供应商被视为无条件对本招标文件的内容负有保密义务。</w:t>
      </w:r>
      <w:r/>
    </w:p>
    <w:p>
      <w:pPr>
        <w:pStyle w:val="740"/>
        <w:ind w:left="0" w:right="210" w:firstLine="373"/>
        <w:spacing w:line="360" w:lineRule="auto"/>
        <w:rPr>
          <w:rFonts w:hint="default" w:ascii="Times New Roman Regular" w:hAnsi="Times New Roman Regular" w:eastAsia="宋体" w:cs="Times New Roman Regular"/>
          <w:color w:val="000000" w:themeColor="text1"/>
          <w:highlight w:val="none"/>
          <w14:textFill>
            <w14:solidFill>
              <w14:schemeClr w14:val="tx1"/>
            </w14:solidFill>
          </w14:textFill>
        </w:rPr>
      </w:pPr>
      <w:r/>
      <w:bookmarkStart w:id="71" w:name="_Toc107246221"/>
      <w:r/>
      <w:bookmarkStart w:id="72" w:name="_Toc104560845"/>
      <w:r/>
      <w:bookmarkStart w:id="73" w:name="_Toc103848534"/>
      <w:r>
        <w:rPr>
          <w:rFonts w:hint="default" w:ascii="Times New Roman Regular" w:hAnsi="Times New Roman Regular" w:eastAsia="宋体" w:cs="Times New Roman Regular"/>
          <w:color w:val="000000" w:themeColor="text1"/>
          <w:highlight w:val="none"/>
          <w14:textFill>
            <w14:solidFill>
              <w14:schemeClr w14:val="tx1"/>
            </w14:solidFill>
          </w14:textFill>
        </w:rPr>
        <w:t xml:space="preserve">7.语言文字、计量单位</w:t>
      </w:r>
      <w:bookmarkEnd w:id="69"/>
      <w:r/>
      <w:bookmarkEnd w:id="70"/>
      <w:r/>
      <w:bookmarkEnd w:id="71"/>
      <w:r/>
      <w:bookmarkEnd w:id="72"/>
      <w:r/>
      <w:bookmarkEnd w:id="73"/>
      <w:r/>
      <w:r/>
    </w:p>
    <w:p>
      <w:pPr>
        <w:ind w:firstLine="420"/>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7.1所有文件使用的语言文字为中文。专用术语使用外文的，应附有中文注释。</w:t>
      </w:r>
      <w:r/>
    </w:p>
    <w:p>
      <w:pPr>
        <w:ind w:firstLine="420"/>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7.2所有文件中的计量单位，除招标文件有特殊要求外，应采用国家法定计量单位。</w:t>
      </w:r>
      <w:r/>
    </w:p>
    <w:p>
      <w:pPr>
        <w:pStyle w:val="740"/>
        <w:ind w:left="0" w:right="210" w:firstLine="373"/>
        <w:spacing w:line="360" w:lineRule="auto"/>
        <w:rPr>
          <w:rFonts w:hint="default" w:ascii="Times New Roman Regular" w:hAnsi="Times New Roman Regular" w:eastAsia="宋体" w:cs="Times New Roman Regular"/>
          <w:color w:val="000000" w:themeColor="text1"/>
          <w:highlight w:val="none"/>
          <w14:textFill>
            <w14:solidFill>
              <w14:schemeClr w14:val="tx1"/>
            </w14:solidFill>
          </w14:textFill>
        </w:rPr>
      </w:pPr>
      <w:r/>
      <w:bookmarkStart w:id="74" w:name="_Toc100905208"/>
      <w:r/>
      <w:bookmarkStart w:id="75" w:name="_Toc96347868"/>
      <w:r/>
      <w:bookmarkStart w:id="76" w:name="_Toc104560846"/>
      <w:r/>
      <w:bookmarkStart w:id="77" w:name="_Toc107246222"/>
      <w:r/>
      <w:bookmarkStart w:id="78" w:name="_Toc103848535"/>
      <w:r>
        <w:rPr>
          <w:rFonts w:hint="default" w:ascii="Times New Roman Regular" w:hAnsi="Times New Roman Regular" w:eastAsia="宋体" w:cs="Times New Roman Regular"/>
          <w:color w:val="000000" w:themeColor="text1"/>
          <w:highlight w:val="none"/>
          <w14:textFill>
            <w14:solidFill>
              <w14:schemeClr w14:val="tx1"/>
            </w14:solidFill>
          </w14:textFill>
        </w:rPr>
        <w:t xml:space="preserve">8.现场考察</w:t>
      </w:r>
      <w:bookmarkEnd w:id="74"/>
      <w:r/>
      <w:bookmarkEnd w:id="75"/>
      <w:r/>
      <w:bookmarkEnd w:id="76"/>
      <w:r/>
      <w:bookmarkEnd w:id="77"/>
      <w:r/>
      <w:bookmarkEnd w:id="78"/>
      <w:r/>
      <w:r/>
    </w:p>
    <w:p>
      <w:pPr>
        <w:ind w:firstLine="420"/>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8.1</w:t>
      </w:r>
      <w:r>
        <w:rPr>
          <w:rFonts w:hint="default" w:ascii="Times New Roman Regular" w:hAnsi="Times New Roman Regular" w:eastAsia="宋体" w:cs="Times New Roman Regular"/>
          <w:b/>
          <w:color w:val="000000" w:themeColor="text1"/>
          <w:szCs w:val="21"/>
          <w:highlight w:val="none"/>
          <w14:textFill>
            <w14:solidFill>
              <w14:schemeClr w14:val="tx1"/>
            </w14:solidFill>
          </w14:textFill>
        </w:rPr>
        <w:t xml:space="preserve">投标人须知前附表</w:t>
      </w: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规定现场考察的，供应商须按照</w:t>
      </w:r>
      <w:r>
        <w:rPr>
          <w:rFonts w:hint="default" w:ascii="Times New Roman Regular" w:hAnsi="Times New Roman Regular" w:eastAsia="宋体" w:cs="Times New Roman Regular"/>
          <w:b/>
          <w:color w:val="000000" w:themeColor="text1"/>
          <w:szCs w:val="21"/>
          <w:highlight w:val="none"/>
          <w14:textFill>
            <w14:solidFill>
              <w14:schemeClr w14:val="tx1"/>
            </w14:solidFill>
          </w14:textFill>
        </w:rPr>
        <w:t xml:space="preserve">投标人须知前附表</w:t>
      </w: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规定的时间、地点参加踏勘，以获得有关编制投标文件和签署合同所涉及现场的资料。供应商承担现场考察所发生的自身费用、责任和风险。</w:t>
      </w:r>
      <w:r/>
    </w:p>
    <w:p>
      <w:pPr>
        <w:ind w:firstLine="420"/>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8.2供应商不按照</w:t>
      </w: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本须知的规定</w:t>
      </w: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参加项目现场考察的，视同放弃现场考察，采购方将不再另行组织现场考察。以此为由，影响后期投标文件相关的投标、签约、履约条件的，是供应商自身的风险，采购方对此不承担责任。</w:t>
      </w:r>
      <w:r/>
    </w:p>
    <w:p>
      <w:pPr>
        <w:ind w:firstLine="420"/>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8.3除非有特殊要求，招标文件不提供项目所在地的自然环境、气候条件、公用设施等情况，供应商被视为熟悉上述与履行合同有关的一切情况。</w:t>
      </w:r>
      <w:r/>
    </w:p>
    <w:p>
      <w:pPr>
        <w:pStyle w:val="740"/>
        <w:ind w:left="0" w:right="210" w:firstLine="373"/>
        <w:spacing w:line="360" w:lineRule="auto"/>
        <w:rPr>
          <w:rFonts w:hint="default" w:ascii="Times New Roman Regular" w:hAnsi="Times New Roman Regular" w:eastAsia="宋体" w:cs="Times New Roman Regular"/>
          <w:color w:val="000000" w:themeColor="text1"/>
          <w:highlight w:val="none"/>
          <w14:textFill>
            <w14:solidFill>
              <w14:schemeClr w14:val="tx1"/>
            </w14:solidFill>
          </w14:textFill>
        </w:rPr>
      </w:pPr>
      <w:r/>
      <w:bookmarkStart w:id="79" w:name="_Toc102117275"/>
      <w:r/>
      <w:bookmarkStart w:id="80" w:name="_Toc107246223"/>
      <w:r>
        <w:rPr>
          <w:rFonts w:hint="default" w:ascii="Times New Roman Regular" w:hAnsi="Times New Roman Regular" w:eastAsia="宋体" w:cs="Times New Roman Regular"/>
          <w:color w:val="000000" w:themeColor="text1"/>
          <w:highlight w:val="none"/>
          <w14:textFill>
            <w14:solidFill>
              <w14:schemeClr w14:val="tx1"/>
            </w14:solidFill>
          </w14:textFill>
        </w:rPr>
        <w:t xml:space="preserve">9.开标前答疑会</w:t>
      </w:r>
      <w:bookmarkEnd w:id="79"/>
      <w:r/>
      <w:bookmarkEnd w:id="80"/>
      <w:r/>
      <w:r/>
    </w:p>
    <w:p>
      <w:pPr>
        <w:ind w:firstLine="420"/>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9.1</w:t>
      </w:r>
      <w:r>
        <w:rPr>
          <w:rFonts w:hint="default" w:ascii="Times New Roman Regular" w:hAnsi="Times New Roman Regular" w:eastAsia="宋体" w:cs="Times New Roman Regular"/>
          <w:b/>
          <w:color w:val="000000" w:themeColor="text1"/>
          <w:szCs w:val="21"/>
          <w:highlight w:val="none"/>
          <w14:textFill>
            <w14:solidFill>
              <w14:schemeClr w14:val="tx1"/>
            </w14:solidFill>
          </w14:textFill>
        </w:rPr>
        <w:t xml:space="preserve">投标人须知前附表</w:t>
      </w: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规定召开开标前答疑会的，采购方按</w:t>
      </w:r>
      <w:r>
        <w:rPr>
          <w:rFonts w:hint="default" w:ascii="Times New Roman Regular" w:hAnsi="Times New Roman Regular" w:eastAsia="宋体" w:cs="Times New Roman Regular"/>
          <w:b/>
          <w:color w:val="000000" w:themeColor="text1"/>
          <w:szCs w:val="21"/>
          <w:highlight w:val="none"/>
          <w14:textFill>
            <w14:solidFill>
              <w14:schemeClr w14:val="tx1"/>
            </w14:solidFill>
          </w14:textFill>
        </w:rPr>
        <w:t xml:space="preserve">投标人须知前附表</w:t>
      </w: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规定的时间和地点召开开标前答疑会，澄清供应商提出的询问。</w:t>
      </w:r>
      <w:r/>
    </w:p>
    <w:p>
      <w:pPr>
        <w:ind w:firstLine="420"/>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9.2供应商应按</w:t>
      </w:r>
      <w:r>
        <w:rPr>
          <w:rFonts w:hint="default" w:ascii="Times New Roman Regular" w:hAnsi="Times New Roman Regular" w:eastAsia="宋体" w:cs="Times New Roman Regular"/>
          <w:b/>
          <w:color w:val="000000" w:themeColor="text1"/>
          <w:szCs w:val="21"/>
          <w:highlight w:val="none"/>
          <w14:textFill>
            <w14:solidFill>
              <w14:schemeClr w14:val="tx1"/>
            </w14:solidFill>
          </w14:textFill>
        </w:rPr>
        <w:t xml:space="preserve">投标人须知前附表</w:t>
      </w: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规定的时间和形式将提出的询问送达采购方，以便采购方在会议期间澄清，逾期的询问将不被接受。</w:t>
      </w:r>
      <w:r/>
    </w:p>
    <w:p>
      <w:pPr>
        <w:pStyle w:val="740"/>
        <w:ind w:left="0" w:right="210" w:firstLine="373"/>
        <w:spacing w:line="360" w:lineRule="auto"/>
        <w:rPr>
          <w:rFonts w:hint="default" w:ascii="Times New Roman Regular" w:hAnsi="Times New Roman Regular" w:eastAsia="宋体" w:cs="Times New Roman Regular"/>
          <w:color w:val="000000" w:themeColor="text1"/>
          <w:highlight w:val="none"/>
          <w14:textFill>
            <w14:solidFill>
              <w14:schemeClr w14:val="tx1"/>
            </w14:solidFill>
          </w14:textFill>
        </w:rPr>
      </w:pPr>
      <w:r/>
      <w:bookmarkStart w:id="81" w:name="_Toc103848536"/>
      <w:r/>
      <w:bookmarkStart w:id="82" w:name="_Toc100905210"/>
      <w:r/>
      <w:bookmarkStart w:id="83" w:name="_Toc107246224"/>
      <w:r/>
      <w:bookmarkStart w:id="84" w:name="_Toc104560847"/>
      <w:r/>
      <w:bookmarkStart w:id="85" w:name="_Toc96347869"/>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10.联合体投标</w:t>
      </w:r>
      <w:bookmarkEnd w:id="81"/>
      <w:r/>
      <w:bookmarkEnd w:id="82"/>
      <w:r/>
      <w:bookmarkEnd w:id="83"/>
      <w:r/>
      <w:bookmarkEnd w:id="84"/>
      <w:r/>
      <w:r/>
    </w:p>
    <w:p>
      <w:pPr>
        <w:ind w:firstLine="420"/>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10.1本项目是否接受联合体形式参与详见</w:t>
      </w:r>
      <w:r>
        <w:rPr>
          <w:rFonts w:hint="default" w:ascii="Times New Roman Regular" w:hAnsi="Times New Roman Regular" w:eastAsia="宋体" w:cs="Times New Roman Regular"/>
          <w:b/>
          <w:color w:val="000000" w:themeColor="text1"/>
          <w:szCs w:val="21"/>
          <w:highlight w:val="none"/>
          <w14:textFill>
            <w14:solidFill>
              <w14:schemeClr w14:val="tx1"/>
            </w14:solidFill>
          </w14:textFill>
        </w:rPr>
        <w:t xml:space="preserve">投标人须知前附表</w:t>
      </w: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w:t>
      </w:r>
      <w:r/>
    </w:p>
    <w:p>
      <w:pPr>
        <w:ind w:firstLine="420"/>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10.2供应商为联合体形式的，应遵守以下规定：</w:t>
      </w:r>
      <w:r/>
    </w:p>
    <w:p>
      <w:pPr>
        <w:ind w:firstLine="315"/>
        <w:jc w:val="left"/>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（1）联合体各方必须签订联合体协议书，明确联合体牵头人和各方权利、义务及分工、合同工作量比例；</w:t>
      </w:r>
      <w:r/>
    </w:p>
    <w:p>
      <w:pPr>
        <w:ind w:firstLine="315"/>
        <w:jc w:val="left"/>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（2）联合体各方均应当符合《政府采购法》第二十二条第一款规定的条件；</w:t>
      </w:r>
      <w:r/>
    </w:p>
    <w:p>
      <w:pPr>
        <w:ind w:firstLine="315"/>
        <w:jc w:val="left"/>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（3）除另有规定外，联合体各方中至少有一方应当符合采购人规定的特定资格条件；</w:t>
      </w:r>
      <w:r/>
    </w:p>
    <w:p>
      <w:pPr>
        <w:ind w:firstLine="315"/>
        <w:jc w:val="left"/>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（4）联合体中有同类资质的供应商按照联合体分工承担相同工作的，应当按照资质等级较低的供应商确定资质等级；</w:t>
      </w:r>
      <w:r/>
    </w:p>
    <w:p>
      <w:pPr>
        <w:ind w:firstLine="315"/>
        <w:jc w:val="left"/>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（5）以联合体形式参加政府采购活动的，联合体各方不得再单独参加或者与其他供应商另外组成联合体参加同一合同项下的政府采购活动。</w:t>
      </w:r>
      <w:r/>
    </w:p>
    <w:p>
      <w:pPr>
        <w:pStyle w:val="740"/>
        <w:ind w:left="0" w:right="210" w:firstLine="373"/>
        <w:spacing w:line="360" w:lineRule="auto"/>
        <w:rPr>
          <w:rFonts w:hint="default" w:ascii="Times New Roman Regular" w:hAnsi="Times New Roman Regular" w:eastAsia="宋体" w:cs="Times New Roman Regular"/>
          <w:color w:val="000000" w:themeColor="text1"/>
          <w:highlight w:val="none"/>
          <w14:textFill>
            <w14:solidFill>
              <w14:schemeClr w14:val="tx1"/>
            </w14:solidFill>
          </w14:textFill>
        </w:rPr>
      </w:pPr>
      <w:r/>
      <w:bookmarkStart w:id="86" w:name="_Toc104560848"/>
      <w:r/>
      <w:bookmarkStart w:id="87" w:name="_Toc100905213"/>
      <w:r/>
      <w:bookmarkStart w:id="88" w:name="_Toc103848537"/>
      <w:r/>
      <w:bookmarkStart w:id="89" w:name="_Toc107246225"/>
      <w:r/>
      <w:bookmarkStart w:id="90" w:name="_Toc100905211"/>
      <w:r>
        <w:rPr>
          <w:rFonts w:hint="default" w:ascii="Times New Roman Regular" w:hAnsi="Times New Roman Regular" w:eastAsia="宋体" w:cs="Times New Roman Regular"/>
          <w:color w:val="000000" w:themeColor="text1"/>
          <w:highlight w:val="none"/>
          <w14:textFill>
            <w14:solidFill>
              <w14:schemeClr w14:val="tx1"/>
            </w14:solidFill>
          </w14:textFill>
        </w:rPr>
        <w:t xml:space="preserve">11.分包</w:t>
      </w:r>
      <w:bookmarkEnd w:id="86"/>
      <w:r/>
      <w:bookmarkEnd w:id="87"/>
      <w:r/>
      <w:bookmarkEnd w:id="88"/>
      <w:r/>
      <w:bookmarkEnd w:id="89"/>
      <w:r/>
      <w:r/>
    </w:p>
    <w:p>
      <w:pPr>
        <w:ind w:firstLine="420"/>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11.1采购人允许采用分包方式履行合同的，中标人可以依法在中标后将中标项目的非主体、非关键性工作采取分包方式履行合同。本项目的非主体、非关键性工作是否允许分包，见</w:t>
      </w:r>
      <w:r>
        <w:rPr>
          <w:rFonts w:hint="default" w:ascii="Times New Roman Regular" w:hAnsi="Times New Roman Regular" w:eastAsia="宋体" w:cs="Times New Roman Regular"/>
          <w:b/>
          <w:color w:val="000000" w:themeColor="text1"/>
          <w:szCs w:val="21"/>
          <w:highlight w:val="none"/>
          <w14:textFill>
            <w14:solidFill>
              <w14:schemeClr w14:val="tx1"/>
            </w14:solidFill>
          </w14:textFill>
        </w:rPr>
        <w:t xml:space="preserve">投标人须知前附表</w:t>
      </w: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w:t>
      </w:r>
      <w:r/>
    </w:p>
    <w:p>
      <w:pPr>
        <w:ind w:firstLine="420"/>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11.2政府采购合同分包履行的，应当在投标文件中载明分包承担主体，分包承担主体应当具备相应资质条件且不得再次分包，否则投标无效。中标人就采购项目和分包项目向采购人负责，分包供应商就分包项目承担责任。</w:t>
      </w:r>
      <w:r/>
    </w:p>
    <w:p>
      <w:pPr>
        <w:pStyle w:val="740"/>
        <w:ind w:left="0" w:right="210" w:firstLine="373"/>
        <w:spacing w:line="360" w:lineRule="auto"/>
        <w:rPr>
          <w:rFonts w:hint="default" w:ascii="Times New Roman Regular" w:hAnsi="Times New Roman Regular" w:eastAsia="宋体" w:cs="Times New Roman Regular"/>
          <w:color w:val="000000" w:themeColor="text1"/>
          <w:highlight w:val="none"/>
          <w14:textFill>
            <w14:solidFill>
              <w14:schemeClr w14:val="tx1"/>
            </w14:solidFill>
          </w14:textFill>
        </w:rPr>
      </w:pPr>
      <w:r/>
      <w:bookmarkStart w:id="91" w:name="_Toc107246226"/>
      <w:r/>
      <w:bookmarkStart w:id="92" w:name="_Toc104560849"/>
      <w:r>
        <w:rPr>
          <w:rFonts w:hint="default" w:ascii="Times New Roman Regular" w:hAnsi="Times New Roman Regular" w:eastAsia="宋体" w:cs="Times New Roman Regular"/>
          <w:color w:val="000000" w:themeColor="text1"/>
          <w:highlight w:val="none"/>
          <w14:textFill>
            <w14:solidFill>
              <w14:schemeClr w14:val="tx1"/>
            </w14:solidFill>
          </w14:textFill>
        </w:rPr>
        <w:t xml:space="preserve">12.样品</w:t>
      </w:r>
      <w:bookmarkEnd w:id="91"/>
      <w:r/>
      <w:bookmarkEnd w:id="92"/>
      <w:r/>
      <w:r/>
    </w:p>
    <w:p>
      <w:pPr>
        <w:ind w:firstLine="420"/>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12.1本项目是否要求投标人提供样品，以及样品制作的标准和要求、是否需要随样品提交相关检测报告、样品的提交要求等详见</w:t>
      </w:r>
      <w:r>
        <w:rPr>
          <w:rFonts w:hint="default" w:ascii="Times New Roman Regular" w:hAnsi="Times New Roman Regular" w:eastAsia="宋体" w:cs="Times New Roman Regular"/>
          <w:b/>
          <w:color w:val="000000" w:themeColor="text1"/>
          <w:szCs w:val="21"/>
          <w:highlight w:val="none"/>
          <w14:textFill>
            <w14:solidFill>
              <w14:schemeClr w14:val="tx1"/>
            </w14:solidFill>
          </w14:textFill>
        </w:rPr>
        <w:t xml:space="preserve">投标人须知前附表</w:t>
      </w: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w:t>
      </w:r>
      <w:r/>
    </w:p>
    <w:p>
      <w:pPr>
        <w:ind w:firstLine="420"/>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12.2样品的评审方法以及评审标准等内容见第五章《评标方法与评标标准》。</w:t>
      </w:r>
      <w:bookmarkEnd w:id="85"/>
      <w:r/>
      <w:bookmarkEnd w:id="90"/>
      <w:r/>
      <w:r/>
    </w:p>
    <w:p>
      <w:pPr>
        <w:pStyle w:val="740"/>
        <w:ind w:left="0" w:right="210" w:firstLine="373"/>
        <w:spacing w:line="360" w:lineRule="auto"/>
        <w:rPr>
          <w:rFonts w:hint="default" w:ascii="Times New Roman Regular" w:hAnsi="Times New Roman Regular" w:eastAsia="宋体" w:cs="Times New Roman Regular"/>
          <w:color w:val="000000" w:themeColor="text1"/>
          <w:highlight w:val="none"/>
          <w14:textFill>
            <w14:solidFill>
              <w14:schemeClr w14:val="tx1"/>
            </w14:solidFill>
          </w14:textFill>
        </w:rPr>
      </w:pPr>
      <w:r/>
      <w:bookmarkStart w:id="93" w:name="_Toc107246227"/>
      <w:r/>
      <w:bookmarkStart w:id="94" w:name="_Toc103848538"/>
      <w:r/>
      <w:bookmarkStart w:id="95" w:name="_Toc100905214"/>
      <w:r/>
      <w:bookmarkStart w:id="96" w:name="_Toc104560850"/>
      <w:r>
        <w:rPr>
          <w:rFonts w:hint="default" w:ascii="Times New Roman Regular" w:hAnsi="Times New Roman Regular" w:eastAsia="宋体" w:cs="Times New Roman Regular"/>
          <w:color w:val="000000" w:themeColor="text1"/>
          <w:highlight w:val="none"/>
          <w14:textFill>
            <w14:solidFill>
              <w14:schemeClr w14:val="tx1"/>
            </w14:solidFill>
          </w14:textFill>
        </w:rPr>
        <w:t xml:space="preserve">13.采购进口产品</w:t>
      </w:r>
      <w:bookmarkEnd w:id="93"/>
      <w:r/>
      <w:bookmarkEnd w:id="94"/>
      <w:r/>
      <w:bookmarkEnd w:id="95"/>
      <w:r/>
      <w:bookmarkEnd w:id="96"/>
      <w:r/>
      <w:r/>
    </w:p>
    <w:p>
      <w:pPr>
        <w:ind w:firstLine="420"/>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13.1本项目是否采购进口产品及相关要求见</w:t>
      </w:r>
      <w:r>
        <w:rPr>
          <w:rFonts w:hint="default" w:ascii="Times New Roman Regular" w:hAnsi="Times New Roman Regular" w:eastAsia="宋体" w:cs="Times New Roman Regular"/>
          <w:b/>
          <w:color w:val="000000" w:themeColor="text1"/>
          <w:szCs w:val="21"/>
          <w:highlight w:val="none"/>
          <w14:textFill>
            <w14:solidFill>
              <w14:schemeClr w14:val="tx1"/>
            </w14:solidFill>
          </w14:textFill>
        </w:rPr>
        <w:t xml:space="preserve">投标人须知前附表</w:t>
      </w: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w:t>
      </w:r>
      <w:r/>
    </w:p>
    <w:p>
      <w:pPr>
        <w:pStyle w:val="740"/>
        <w:ind w:left="0" w:right="210" w:firstLine="373"/>
        <w:spacing w:line="360" w:lineRule="auto"/>
        <w:rPr>
          <w:rFonts w:hint="default" w:ascii="Times New Roman Regular" w:hAnsi="Times New Roman Regular" w:eastAsia="宋体" w:cs="Times New Roman Regular"/>
          <w:color w:val="000000" w:themeColor="text1"/>
          <w:highlight w:val="none"/>
          <w14:textFill>
            <w14:solidFill>
              <w14:schemeClr w14:val="tx1"/>
            </w14:solidFill>
          </w14:textFill>
        </w:rPr>
      </w:pPr>
      <w:r/>
      <w:bookmarkStart w:id="97" w:name="_Toc104560851"/>
      <w:r/>
      <w:bookmarkStart w:id="98" w:name="_Toc107246228"/>
      <w:r>
        <w:rPr>
          <w:rFonts w:hint="default" w:ascii="Times New Roman Regular" w:hAnsi="Times New Roman Regular" w:eastAsia="宋体" w:cs="Times New Roman Regular"/>
          <w:color w:val="000000" w:themeColor="text1"/>
          <w:highlight w:val="none"/>
          <w14:textFill>
            <w14:solidFill>
              <w14:schemeClr w14:val="tx1"/>
            </w14:solidFill>
          </w14:textFill>
        </w:rPr>
        <w:t xml:space="preserve">14.采购项目预算及最高限价</w:t>
      </w:r>
      <w:bookmarkEnd w:id="97"/>
      <w:r/>
      <w:bookmarkEnd w:id="98"/>
      <w:r/>
      <w:r/>
    </w:p>
    <w:p>
      <w:pPr>
        <w:ind w:firstLine="420"/>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14.1本项目采购资金已列入政府采购预算，预算金额见</w:t>
      </w:r>
      <w:r>
        <w:rPr>
          <w:rFonts w:hint="default" w:ascii="Times New Roman Regular" w:hAnsi="Times New Roman Regular" w:eastAsia="宋体" w:cs="Times New Roman Regular"/>
          <w:b/>
          <w:color w:val="000000" w:themeColor="text1"/>
          <w:szCs w:val="21"/>
          <w:highlight w:val="none"/>
          <w14:textFill>
            <w14:solidFill>
              <w14:schemeClr w14:val="tx1"/>
            </w14:solidFill>
          </w14:textFill>
        </w:rPr>
        <w:t xml:space="preserve">投标人须知前附表</w:t>
      </w: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w:t>
      </w:r>
      <w:r/>
    </w:p>
    <w:p>
      <w:pPr>
        <w:ind w:firstLine="420"/>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14.2本项目最高限价要求见</w:t>
      </w:r>
      <w:r>
        <w:rPr>
          <w:rFonts w:hint="default" w:ascii="Times New Roman Regular" w:hAnsi="Times New Roman Regular" w:eastAsia="宋体" w:cs="Times New Roman Regular"/>
          <w:b/>
          <w:color w:val="000000" w:themeColor="text1"/>
          <w:szCs w:val="21"/>
          <w:highlight w:val="none"/>
          <w14:textFill>
            <w14:solidFill>
              <w14:schemeClr w14:val="tx1"/>
            </w14:solidFill>
          </w14:textFill>
        </w:rPr>
        <w:t xml:space="preserve">投标人须知前附表</w:t>
      </w: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w:t>
      </w:r>
      <w:r/>
    </w:p>
    <w:p>
      <w:pPr>
        <w:pStyle w:val="740"/>
        <w:ind w:left="0" w:right="210" w:firstLine="373"/>
        <w:spacing w:line="360" w:lineRule="auto"/>
        <w:rPr>
          <w:rFonts w:hint="default" w:ascii="Times New Roman Regular" w:hAnsi="Times New Roman Regular" w:eastAsia="宋体" w:cs="Times New Roman Regular"/>
          <w:color w:val="000000" w:themeColor="text1"/>
          <w:highlight w:val="none"/>
          <w14:textFill>
            <w14:solidFill>
              <w14:schemeClr w14:val="tx1"/>
            </w14:solidFill>
          </w14:textFill>
        </w:rPr>
      </w:pPr>
      <w:r/>
      <w:bookmarkStart w:id="99" w:name="_Toc104560852"/>
      <w:r/>
      <w:bookmarkStart w:id="100" w:name="_Toc107246229"/>
      <w:r>
        <w:rPr>
          <w:rFonts w:hint="default" w:ascii="Times New Roman Regular" w:hAnsi="Times New Roman Regular" w:eastAsia="宋体" w:cs="Times New Roman Regular"/>
          <w:color w:val="000000" w:themeColor="text1"/>
          <w:highlight w:val="none"/>
          <w14:textFill>
            <w14:solidFill>
              <w14:schemeClr w14:val="tx1"/>
            </w14:solidFill>
          </w14:textFill>
        </w:rPr>
        <w:t xml:space="preserve">15.</w:t>
      </w:r>
      <w:r>
        <w:rPr>
          <w:rFonts w:hint="default" w:ascii="Times New Roman Regular" w:hAnsi="Times New Roman Regular" w:eastAsia="宋体" w:cs="Times New Roman Regular"/>
          <w:bCs w:val="0"/>
          <w:color w:val="000000" w:themeColor="text1"/>
          <w:szCs w:val="21"/>
          <w:highlight w:val="none"/>
          <w14:textFill>
            <w14:solidFill>
              <w14:schemeClr w14:val="tx1"/>
            </w14:solidFill>
          </w14:textFill>
        </w:rPr>
        <w:t xml:space="preserve"> 供应商</w:t>
      </w:r>
      <w:r>
        <w:rPr>
          <w:rFonts w:hint="default" w:ascii="Times New Roman Regular" w:hAnsi="Times New Roman Regular" w:eastAsia="宋体" w:cs="Times New Roman Regular"/>
          <w:color w:val="000000" w:themeColor="text1"/>
          <w:highlight w:val="none"/>
          <w14:textFill>
            <w14:solidFill>
              <w14:schemeClr w14:val="tx1"/>
            </w14:solidFill>
          </w14:textFill>
        </w:rPr>
        <w:t xml:space="preserve">资格条件</w:t>
      </w:r>
      <w:bookmarkEnd w:id="99"/>
      <w:r/>
      <w:bookmarkEnd w:id="100"/>
      <w:r/>
      <w:r/>
    </w:p>
    <w:p>
      <w:pPr>
        <w:ind w:firstLine="420"/>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15.1</w:t>
      </w: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供应商</w:t>
      </w: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资格条件见</w:t>
      </w:r>
      <w:r>
        <w:rPr>
          <w:rFonts w:hint="default" w:ascii="Times New Roman Regular" w:hAnsi="Times New Roman Regular" w:eastAsia="宋体" w:cs="Times New Roman Regular"/>
          <w:b/>
          <w:color w:val="000000" w:themeColor="text1"/>
          <w:szCs w:val="21"/>
          <w:highlight w:val="none"/>
          <w14:textFill>
            <w14:solidFill>
              <w14:schemeClr w14:val="tx1"/>
            </w14:solidFill>
          </w14:textFill>
        </w:rPr>
        <w:t xml:space="preserve">投标人须知前附表</w:t>
      </w: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w:t>
      </w:r>
      <w:r/>
    </w:p>
    <w:p>
      <w:pPr>
        <w:pStyle w:val="740"/>
        <w:ind w:left="0" w:right="210" w:firstLine="373"/>
        <w:spacing w:line="360" w:lineRule="auto"/>
        <w:rPr>
          <w:rFonts w:hint="default" w:ascii="Times New Roman Regular" w:hAnsi="Times New Roman Regular" w:eastAsia="宋体" w:cs="Times New Roman Regular"/>
          <w:color w:val="000000" w:themeColor="text1"/>
          <w:highlight w:val="none"/>
          <w14:textFill>
            <w14:solidFill>
              <w14:schemeClr w14:val="tx1"/>
            </w14:solidFill>
          </w14:textFill>
        </w:rPr>
      </w:pPr>
      <w:r/>
      <w:bookmarkStart w:id="101" w:name="_Toc107246230"/>
      <w:r>
        <w:rPr>
          <w:rFonts w:hint="default" w:ascii="Times New Roman Regular" w:hAnsi="Times New Roman Regular" w:eastAsia="宋体" w:cs="Times New Roman Regular"/>
          <w:color w:val="000000" w:themeColor="text1"/>
          <w:highlight w:val="none"/>
          <w14:textFill>
            <w14:solidFill>
              <w14:schemeClr w14:val="tx1"/>
            </w14:solidFill>
          </w14:textFill>
        </w:rPr>
        <w:t xml:space="preserve">二．招标文件</w:t>
      </w:r>
      <w:bookmarkEnd w:id="63"/>
      <w:r/>
      <w:bookmarkEnd w:id="101"/>
      <w:r/>
      <w:r/>
    </w:p>
    <w:p>
      <w:pPr>
        <w:pStyle w:val="740"/>
        <w:ind w:left="0" w:right="210" w:firstLine="373"/>
        <w:spacing w:line="360" w:lineRule="auto"/>
        <w:rPr>
          <w:rFonts w:hint="default" w:ascii="Times New Roman Regular" w:hAnsi="Times New Roman Regular" w:eastAsia="宋体" w:cs="Times New Roman Regular"/>
          <w:color w:val="000000" w:themeColor="text1"/>
          <w:highlight w:val="none"/>
          <w14:textFill>
            <w14:solidFill>
              <w14:schemeClr w14:val="tx1"/>
            </w14:solidFill>
          </w14:textFill>
        </w:rPr>
      </w:pPr>
      <w:r/>
      <w:bookmarkStart w:id="102" w:name="_Toc103848540"/>
      <w:r/>
      <w:bookmarkStart w:id="103" w:name="_Toc104560854"/>
      <w:r/>
      <w:bookmarkStart w:id="104" w:name="_Toc100905217"/>
      <w:r/>
      <w:bookmarkStart w:id="105" w:name="_Toc96347871"/>
      <w:r/>
      <w:bookmarkStart w:id="106" w:name="_Toc107246231"/>
      <w:r>
        <w:rPr>
          <w:rFonts w:hint="default" w:ascii="Times New Roman Regular" w:hAnsi="Times New Roman Regular" w:eastAsia="宋体" w:cs="Times New Roman Regular"/>
          <w:color w:val="000000" w:themeColor="text1"/>
          <w:highlight w:val="none"/>
          <w14:textFill>
            <w14:solidFill>
              <w14:schemeClr w14:val="tx1"/>
            </w14:solidFill>
          </w14:textFill>
        </w:rPr>
        <w:t xml:space="preserve">16.招标文件的构成</w:t>
      </w:r>
      <w:bookmarkEnd w:id="102"/>
      <w:r/>
      <w:bookmarkEnd w:id="103"/>
      <w:r/>
      <w:bookmarkEnd w:id="104"/>
      <w:r/>
      <w:bookmarkEnd w:id="105"/>
      <w:r/>
      <w:bookmarkEnd w:id="106"/>
      <w:r/>
      <w:r/>
    </w:p>
    <w:p>
      <w:pPr>
        <w:pStyle w:val="793"/>
        <w:ind w:firstLine="420"/>
        <w:rPr>
          <w:rFonts w:hint="default" w:ascii="Times New Roman Regular" w:hAnsi="Times New Roman Regular" w:eastAsia="宋体" w:cs="Times New Roman Regular"/>
          <w:bCs/>
          <w:color w:val="000000" w:themeColor="text1"/>
          <w:sz w:val="21"/>
          <w:highlight w:val="none"/>
          <w14:textFill>
            <w14:solidFill>
              <w14:schemeClr w14:val="tx1"/>
            </w14:solidFill>
          </w14:textFill>
        </w:rPr>
      </w:pPr>
      <w:r>
        <w:rPr>
          <w:rFonts w:hint="default" w:ascii="Times New Roman Regular" w:hAnsi="Times New Roman Regular" w:eastAsia="宋体" w:cs="Times New Roman Regular"/>
          <w:bCs/>
          <w:color w:val="000000" w:themeColor="text1"/>
          <w:sz w:val="21"/>
          <w:highlight w:val="none"/>
          <w14:textFill>
            <w14:solidFill>
              <w14:schemeClr w14:val="tx1"/>
            </w14:solidFill>
          </w14:textFill>
        </w:rPr>
        <w:t xml:space="preserve">16.1招标文件各章节的内容如下：</w:t>
      </w:r>
      <w:r/>
    </w:p>
    <w:p>
      <w:pPr>
        <w:ind w:firstLine="420"/>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第一章：招标公告</w:t>
      </w:r>
      <w:r/>
    </w:p>
    <w:p>
      <w:pPr>
        <w:ind w:firstLine="420"/>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第二章：投标人须知</w:t>
      </w:r>
      <w:r/>
    </w:p>
    <w:p>
      <w:pPr>
        <w:ind w:firstLine="420"/>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第三章：政府采购合同条款及格式</w:t>
      </w:r>
      <w:r/>
    </w:p>
    <w:p>
      <w:pPr>
        <w:ind w:firstLine="420"/>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第四章：采购需求</w:t>
      </w:r>
      <w:r/>
    </w:p>
    <w:p>
      <w:pPr>
        <w:ind w:firstLine="420"/>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第五章：评标方法与评标标准</w:t>
      </w:r>
      <w:r/>
    </w:p>
    <w:p>
      <w:pPr>
        <w:ind w:firstLine="420"/>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第六章：</w:t>
      </w:r>
      <w:bookmarkStart w:id="107" w:name="_Toc96347872"/>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投标文件格式</w:t>
      </w:r>
      <w:r/>
    </w:p>
    <w:p>
      <w:pPr>
        <w:ind w:firstLine="420"/>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对招标文件所作的澄清、修改，构成招标文件的组成部分。</w:t>
      </w:r>
      <w:r/>
    </w:p>
    <w:p>
      <w:pPr>
        <w:ind w:firstLine="420"/>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lang w:val="zh-CN" w:eastAsia="zh-CN"/>
          <w14:textFill>
            <w14:solidFill>
              <w14:schemeClr w14:val="tx1"/>
            </w14:solidFill>
          </w14:textFill>
        </w:rPr>
        <w:t xml:space="preserve">如标书制作工具中格式和内容与“江苏政府采购网</w:t>
      </w:r>
      <w:r>
        <w:rPr>
          <w:rFonts w:hint="default" w:ascii="Times New Roman Regular" w:hAnsi="Times New Roman Regular" w:eastAsia="宋体" w:cs="Times New Roman Regular"/>
          <w:color w:val="000000" w:themeColor="text1"/>
          <w:szCs w:val="21"/>
          <w:highlight w:val="none"/>
          <w:lang w:val="en-US" w:eastAsia="zh-CN"/>
          <w14:textFill>
            <w14:solidFill>
              <w14:schemeClr w14:val="tx1"/>
            </w14:solidFill>
          </w14:textFill>
        </w:rPr>
        <w:t xml:space="preserve">/</w:t>
      </w:r>
      <w:r>
        <w:rPr>
          <w:rFonts w:hint="default" w:ascii="Times New Roman Regular" w:hAnsi="Times New Roman Regular" w:eastAsia="宋体" w:cs="Times New Roman Regular"/>
          <w:color w:val="000000" w:themeColor="text1"/>
          <w:szCs w:val="21"/>
          <w:highlight w:val="none"/>
          <w:lang w:val="zh-CN" w:eastAsia="zh-CN"/>
          <w14:textFill>
            <w14:solidFill>
              <w14:schemeClr w14:val="tx1"/>
            </w14:solidFill>
          </w14:textFill>
        </w:rPr>
        <w:t xml:space="preserve">中国政府采购网”发布的</w:t>
      </w:r>
      <w:r>
        <w:rPr>
          <w:rFonts w:hint="default" w:ascii="Times New Roman Regular" w:hAnsi="Times New Roman Regular" w:eastAsia="宋体" w:cs="Times New Roman Regular"/>
          <w:color w:val="000000" w:themeColor="text1"/>
          <w:szCs w:val="21"/>
          <w:highlight w:val="none"/>
          <w:lang w:val="en-US" w:eastAsia="zh-CN"/>
          <w14:textFill>
            <w14:solidFill>
              <w14:schemeClr w14:val="tx1"/>
            </w14:solidFill>
          </w14:textFill>
        </w:rPr>
        <w:t xml:space="preserve">招标</w:t>
      </w:r>
      <w:r>
        <w:rPr>
          <w:rFonts w:hint="default" w:ascii="Times New Roman Regular" w:hAnsi="Times New Roman Regular" w:eastAsia="宋体" w:cs="Times New Roman Regular"/>
          <w:color w:val="000000" w:themeColor="text1"/>
          <w:szCs w:val="21"/>
          <w:highlight w:val="none"/>
          <w:lang w:val="zh-CN" w:eastAsia="zh-CN"/>
          <w14:textFill>
            <w14:solidFill>
              <w14:schemeClr w14:val="tx1"/>
            </w14:solidFill>
          </w14:textFill>
        </w:rPr>
        <w:t xml:space="preserve">文件不一致</w:t>
      </w:r>
      <w:r>
        <w:rPr>
          <w:rFonts w:hint="default" w:ascii="Times New Roman Regular" w:hAnsi="Times New Roman Regular" w:eastAsia="宋体" w:cs="Times New Roman Regular"/>
          <w:color w:val="000000" w:themeColor="text1"/>
          <w:szCs w:val="21"/>
          <w:highlight w:val="none"/>
          <w:lang w:val="en-US" w:eastAsia="zh-CN"/>
          <w14:textFill>
            <w14:solidFill>
              <w14:schemeClr w14:val="tx1"/>
            </w14:solidFill>
          </w14:textFill>
        </w:rPr>
        <w:t xml:space="preserve">的</w:t>
      </w:r>
      <w:r>
        <w:rPr>
          <w:rFonts w:hint="default" w:ascii="Times New Roman Regular" w:hAnsi="Times New Roman Regular" w:eastAsia="宋体" w:cs="Times New Roman Regular"/>
          <w:color w:val="000000" w:themeColor="text1"/>
          <w:szCs w:val="21"/>
          <w:highlight w:val="none"/>
          <w:lang w:val="zh-CN" w:eastAsia="zh-CN"/>
          <w14:textFill>
            <w14:solidFill>
              <w14:schemeClr w14:val="tx1"/>
            </w14:solidFill>
          </w14:textFill>
        </w:rPr>
        <w:t xml:space="preserve">，以</w:t>
      </w:r>
      <w:r>
        <w:rPr>
          <w:rFonts w:hint="default" w:ascii="Times New Roman Regular" w:hAnsi="Times New Roman Regular" w:eastAsia="宋体" w:cs="Times New Roman Regular"/>
          <w:color w:val="000000" w:themeColor="text1"/>
          <w:szCs w:val="21"/>
          <w:highlight w:val="none"/>
          <w:lang w:val="en-US" w:eastAsia="zh-CN"/>
          <w14:textFill>
            <w14:solidFill>
              <w14:schemeClr w14:val="tx1"/>
            </w14:solidFill>
          </w14:textFill>
        </w:rPr>
        <w:t xml:space="preserve">上述网站</w:t>
      </w:r>
      <w:r>
        <w:rPr>
          <w:rFonts w:hint="default" w:ascii="Times New Roman Regular" w:hAnsi="Times New Roman Regular" w:eastAsia="宋体" w:cs="Times New Roman Regular"/>
          <w:color w:val="000000" w:themeColor="text1"/>
          <w:szCs w:val="21"/>
          <w:highlight w:val="none"/>
          <w:lang w:val="zh-CN" w:eastAsia="zh-CN"/>
          <w14:textFill>
            <w14:solidFill>
              <w14:schemeClr w14:val="tx1"/>
            </w14:solidFill>
          </w14:textFill>
        </w:rPr>
        <w:t xml:space="preserve">发布的</w:t>
      </w:r>
      <w:r>
        <w:rPr>
          <w:rFonts w:hint="default" w:ascii="Times New Roman Regular" w:hAnsi="Times New Roman Regular" w:eastAsia="宋体" w:cs="Times New Roman Regular"/>
          <w:color w:val="000000" w:themeColor="text1"/>
          <w:szCs w:val="21"/>
          <w:highlight w:val="none"/>
          <w:lang w:val="en-US" w:eastAsia="zh-CN"/>
          <w14:textFill>
            <w14:solidFill>
              <w14:schemeClr w14:val="tx1"/>
            </w14:solidFill>
          </w14:textFill>
        </w:rPr>
        <w:t xml:space="preserve">招标</w:t>
      </w:r>
      <w:r>
        <w:rPr>
          <w:rFonts w:hint="default" w:ascii="Times New Roman Regular" w:hAnsi="Times New Roman Regular" w:eastAsia="宋体" w:cs="Times New Roman Regular"/>
          <w:color w:val="000000" w:themeColor="text1"/>
          <w:szCs w:val="21"/>
          <w:highlight w:val="none"/>
          <w:lang w:val="zh-CN" w:eastAsia="zh-CN"/>
          <w14:textFill>
            <w14:solidFill>
              <w14:schemeClr w14:val="tx1"/>
            </w14:solidFill>
          </w14:textFill>
        </w:rPr>
        <w:t xml:space="preserve">文件为准。</w:t>
      </w:r>
      <w:r/>
    </w:p>
    <w:p>
      <w:pPr>
        <w:ind w:firstLine="422"/>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b/>
          <w:i/>
          <w:iCs/>
          <w:color w:val="000000" w:themeColor="text1"/>
          <w:szCs w:val="21"/>
          <w:highlight w:val="none"/>
          <w:u w:val="single"/>
          <w14:textFill>
            <w14:solidFill>
              <w14:schemeClr w14:val="tx1"/>
            </w14:solidFill>
          </w14:textFill>
        </w:rPr>
        <w:t xml:space="preserve">招标文件中标注“斜体加下划线”的条款为实质性要求条款</w:t>
      </w:r>
      <w:r>
        <w:rPr>
          <w:rFonts w:hint="default" w:ascii="Times New Roman Regular" w:hAnsi="Times New Roman Regular" w:eastAsia="宋体" w:cs="Times New Roman Regular"/>
          <w:b/>
          <w:color w:val="000000" w:themeColor="text1"/>
          <w:szCs w:val="21"/>
          <w:highlight w:val="none"/>
          <w14:textFill>
            <w14:solidFill>
              <w14:schemeClr w14:val="tx1"/>
            </w14:solidFill>
          </w14:textFill>
        </w:rPr>
        <w:t xml:space="preserve">。</w:t>
      </w:r>
      <w:r/>
    </w:p>
    <w:p>
      <w:pPr>
        <w:ind w:firstLine="420"/>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16.2供应商应仔细阅读和检查招标文件的全部内容。如发现招标文件内容不全，应及时向采购方提出，以便补齐。</w:t>
      </w:r>
      <w:r/>
    </w:p>
    <w:p>
      <w:pPr>
        <w:ind w:firstLine="420"/>
        <w:spacing w:line="360" w:lineRule="auto"/>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16.3</w:t>
      </w: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供应商</w:t>
      </w: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按照招标文件要求编制投标文件。任何对招标文件的忽略或误解，不能作为投标文件存在缺陷或瑕疵的理由，其风险由</w:t>
      </w: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供应商</w:t>
      </w: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承担。</w:t>
      </w:r>
      <w:r/>
    </w:p>
    <w:p>
      <w:pPr>
        <w:ind w:firstLine="420"/>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16.4本项目招标文件如包括多个分包，则除非特别说明，招标文件所列各项要求均为各分包通用要求。</w:t>
      </w:r>
      <w:bookmarkEnd w:id="107"/>
      <w:r/>
      <w:r/>
    </w:p>
    <w:p>
      <w:pPr>
        <w:pStyle w:val="740"/>
        <w:ind w:left="0" w:right="210" w:firstLine="373"/>
        <w:spacing w:line="360" w:lineRule="auto"/>
        <w:rPr>
          <w:rFonts w:hint="default" w:ascii="Times New Roman Regular" w:hAnsi="Times New Roman Regular" w:eastAsia="宋体" w:cs="Times New Roman Regular"/>
          <w:color w:val="000000" w:themeColor="text1"/>
          <w:highlight w:val="none"/>
          <w14:textFill>
            <w14:solidFill>
              <w14:schemeClr w14:val="tx1"/>
            </w14:solidFill>
          </w14:textFill>
        </w:rPr>
      </w:pPr>
      <w:r/>
      <w:bookmarkStart w:id="108" w:name="_Toc103848541"/>
      <w:r/>
      <w:bookmarkStart w:id="109" w:name="_Toc100905218"/>
      <w:r/>
      <w:bookmarkStart w:id="110" w:name="_Toc104560855"/>
      <w:r/>
      <w:bookmarkStart w:id="111" w:name="_Toc107246232"/>
      <w:r/>
      <w:bookmarkStart w:id="112" w:name="_Toc96347873"/>
      <w:r>
        <w:rPr>
          <w:rFonts w:hint="default" w:ascii="Times New Roman Regular" w:hAnsi="Times New Roman Regular" w:eastAsia="宋体" w:cs="Times New Roman Regular"/>
          <w:color w:val="000000" w:themeColor="text1"/>
          <w:highlight w:val="none"/>
          <w14:textFill>
            <w14:solidFill>
              <w14:schemeClr w14:val="tx1"/>
            </w14:solidFill>
          </w14:textFill>
        </w:rPr>
        <w:t xml:space="preserve">17.招标文件的澄清或者修改</w:t>
      </w:r>
      <w:bookmarkEnd w:id="108"/>
      <w:r/>
      <w:bookmarkEnd w:id="109"/>
      <w:r/>
      <w:bookmarkEnd w:id="110"/>
      <w:r/>
      <w:bookmarkEnd w:id="111"/>
      <w:r/>
      <w:bookmarkEnd w:id="112"/>
      <w:r/>
      <w:r/>
    </w:p>
    <w:p>
      <w:pPr>
        <w:ind w:firstLine="420"/>
        <w:keepLines w:val="0"/>
        <w:keepNext w:val="0"/>
        <w:pageBreakBefore w:val="0"/>
        <w:spacing w:line="360" w:lineRule="auto"/>
        <w:widowControl w:val="off"/>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bookmarkStart w:id="113" w:name="_Toc100905219"/>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17.1采购方可以对已发出的招标文件进行必要的澄清或者修改，澄清或者修改应当在原公告发布媒体上发布澄清公告，任何口头答复、通知无效。澄清或者修改的内容为招标文件的组成部分并具有法律效力，招标文件、澄清或修改在同一内容表述上不一致的，以日期后者的为准。</w:t>
      </w:r>
      <w:r/>
    </w:p>
    <w:p>
      <w:pPr>
        <w:ind w:firstLine="420"/>
        <w:keepLines w:val="0"/>
        <w:keepNext w:val="0"/>
        <w:pageBreakBefore w:val="0"/>
        <w:spacing w:line="360" w:lineRule="auto"/>
        <w:widowControl w:val="off"/>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17.2澄清或者修改的内容可能影响投标文件编制的，采购方应当在投标截止时间至少15日前，以书面形式通知所有获取招标文件的潜在供应商；不足15日的，采购方应当顺延提交投标文件的截止时间。</w:t>
      </w:r>
      <w:r/>
    </w:p>
    <w:p>
      <w:pPr>
        <w:ind w:firstLine="420"/>
        <w:keepLines w:val="0"/>
        <w:keepNext w:val="0"/>
        <w:pageBreakBefore w:val="0"/>
        <w:spacing w:line="360" w:lineRule="auto"/>
        <w:widowControl w:val="off"/>
        <w:rPr>
          <w:rFonts w:hint="default" w:ascii="Times New Roman Regular" w:hAnsi="Times New Roman Regular" w:eastAsia="宋体" w:cs="Times New Roman Regular"/>
          <w:color w:val="000000" w:themeColor="text1"/>
          <w:szCs w:val="21"/>
          <w:highlight w:val="none"/>
          <w:lang w:val="en-US" w:eastAsia="zh-CN"/>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lang w:val="en-US" w:eastAsia="zh-CN"/>
          <w14:textFill>
            <w14:solidFill>
              <w14:schemeClr w14:val="tx1"/>
            </w14:solidFill>
          </w14:textFill>
        </w:rPr>
        <w:t xml:space="preserve">17.3</w:t>
      </w: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投标人应在提交投标文件截止时间前，关注原公告媒体有关本项目的更正公告，根据更正公告内容自行决定是否需要重新制作和提交投标文件，并承担由此产生的相应责任。</w:t>
      </w:r>
      <w:bookmarkEnd w:id="113"/>
      <w:r/>
      <w:r/>
    </w:p>
    <w:p>
      <w:pPr>
        <w:pStyle w:val="740"/>
        <w:ind w:left="0" w:right="210" w:firstLine="373"/>
        <w:spacing w:line="360" w:lineRule="auto"/>
        <w:rPr>
          <w:rFonts w:hint="default" w:ascii="Times New Roman Regular" w:hAnsi="Times New Roman Regular" w:eastAsia="宋体" w:cs="Times New Roman Regular"/>
          <w:color w:val="000000" w:themeColor="text1"/>
          <w:highlight w:val="none"/>
          <w14:textFill>
            <w14:solidFill>
              <w14:schemeClr w14:val="tx1"/>
            </w14:solidFill>
          </w14:textFill>
        </w:rPr>
      </w:pPr>
      <w:r/>
      <w:bookmarkStart w:id="114" w:name="_Toc104560856"/>
      <w:r/>
      <w:bookmarkStart w:id="115" w:name="_Toc107246233"/>
      <w:r/>
      <w:bookmarkStart w:id="116" w:name="_Toc91836558"/>
      <w:r/>
      <w:bookmarkStart w:id="117" w:name="_Toc80264708"/>
      <w:r>
        <w:rPr>
          <w:rFonts w:hint="default" w:ascii="Times New Roman Regular" w:hAnsi="Times New Roman Regular" w:eastAsia="宋体" w:cs="Times New Roman Regular"/>
          <w:color w:val="000000" w:themeColor="text1"/>
          <w:highlight w:val="none"/>
          <w14:textFill>
            <w14:solidFill>
              <w14:schemeClr w14:val="tx1"/>
            </w14:solidFill>
          </w14:textFill>
        </w:rPr>
        <w:t xml:space="preserve">三．投标文件</w:t>
      </w:r>
      <w:bookmarkEnd w:id="114"/>
      <w:r/>
      <w:bookmarkEnd w:id="115"/>
      <w:r/>
      <w:bookmarkEnd w:id="116"/>
      <w:r/>
      <w:r/>
    </w:p>
    <w:p>
      <w:pPr>
        <w:pStyle w:val="740"/>
        <w:ind w:left="0" w:right="210" w:firstLine="373"/>
        <w:spacing w:line="360" w:lineRule="auto"/>
        <w:rPr>
          <w:rFonts w:hint="default" w:ascii="Times New Roman Regular" w:hAnsi="Times New Roman Regular" w:eastAsia="宋体" w:cs="Times New Roman Regular"/>
          <w:color w:val="000000" w:themeColor="text1"/>
          <w:highlight w:val="none"/>
          <w14:textFill>
            <w14:solidFill>
              <w14:schemeClr w14:val="tx1"/>
            </w14:solidFill>
          </w14:textFill>
        </w:rPr>
      </w:pPr>
      <w:r/>
      <w:bookmarkStart w:id="118" w:name="_Toc103848543"/>
      <w:r/>
      <w:bookmarkStart w:id="119" w:name="_Toc107246234"/>
      <w:r/>
      <w:bookmarkStart w:id="120" w:name="_Toc104560857"/>
      <w:r/>
      <w:bookmarkStart w:id="121" w:name="_Toc100905221"/>
      <w:r/>
      <w:bookmarkStart w:id="122" w:name="_Toc96347875"/>
      <w:r>
        <w:rPr>
          <w:rFonts w:hint="default" w:ascii="Times New Roman Regular" w:hAnsi="Times New Roman Regular" w:eastAsia="宋体" w:cs="Times New Roman Regular"/>
          <w:color w:val="000000" w:themeColor="text1"/>
          <w:highlight w:val="none"/>
          <w14:textFill>
            <w14:solidFill>
              <w14:schemeClr w14:val="tx1"/>
            </w14:solidFill>
          </w14:textFill>
        </w:rPr>
        <w:t xml:space="preserve">18.投标文件的组成</w:t>
      </w:r>
      <w:bookmarkEnd w:id="118"/>
      <w:r/>
      <w:bookmarkEnd w:id="119"/>
      <w:r/>
      <w:bookmarkEnd w:id="120"/>
      <w:r/>
      <w:r/>
    </w:p>
    <w:p>
      <w:pPr>
        <w:ind w:firstLine="420"/>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18.1投标文件由价格及商务部分、技术部分以及其他部分组成，格式见招标文件第六章《投标文件格式》。</w:t>
      </w:r>
      <w:r/>
    </w:p>
    <w:p>
      <w:pPr>
        <w:ind w:firstLine="422"/>
        <w:spacing w:line="360" w:lineRule="auto"/>
        <w:rPr>
          <w:rFonts w:hint="default" w:ascii="Times New Roman Regular" w:hAnsi="Times New Roman Regular" w:eastAsia="宋体" w:cs="Times New Roman Regular"/>
          <w:b/>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b/>
          <w:color w:val="000000" w:themeColor="text1"/>
          <w:szCs w:val="21"/>
          <w:highlight w:val="none"/>
          <w14:textFill>
            <w14:solidFill>
              <w14:schemeClr w14:val="tx1"/>
            </w14:solidFill>
          </w14:textFill>
        </w:rPr>
        <w:t xml:space="preserve">18.2</w:t>
      </w:r>
      <w:r>
        <w:rPr>
          <w:rFonts w:hint="default" w:ascii="Times New Roman Regular" w:hAnsi="Times New Roman Regular" w:eastAsia="宋体" w:cs="Times New Roman Regular"/>
          <w:b/>
          <w:color w:val="000000" w:themeColor="text1"/>
          <w:sz w:val="22"/>
          <w:szCs w:val="22"/>
          <w:highlight w:val="none"/>
          <w14:textFill>
            <w14:solidFill>
              <w14:schemeClr w14:val="tx1"/>
            </w14:solidFill>
          </w14:textFill>
        </w:rPr>
        <w:t xml:space="preserve">投标文件的价格及商务部分，包括但不限于下列文件：</w:t>
      </w:r>
      <w:r/>
    </w:p>
    <w:p>
      <w:pPr>
        <w:ind w:firstLine="315"/>
        <w:jc w:val="left"/>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（1）投标函，格式见附件。</w:t>
      </w:r>
      <w:r/>
    </w:p>
    <w:p>
      <w:pPr>
        <w:ind w:firstLine="315"/>
        <w:jc w:val="left"/>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（2）法定代表人（单位负责人）身份证明，格式见附件。</w:t>
      </w:r>
      <w:r/>
    </w:p>
    <w:p>
      <w:pPr>
        <w:ind w:firstLine="315"/>
        <w:jc w:val="left"/>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（3-1）法定代表人（单位负责人）授权委托书（适用于法人/非法人），格式见附件。</w:t>
      </w:r>
      <w:r/>
    </w:p>
    <w:p>
      <w:pPr>
        <w:ind w:firstLine="315"/>
        <w:jc w:val="left"/>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（3-2）授权委托书（适用于自然人），格式见附件。</w:t>
      </w:r>
      <w:r/>
    </w:p>
    <w:p>
      <w:pPr>
        <w:ind w:firstLine="315"/>
        <w:jc w:val="left"/>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（4）开标一览表，格式见附件。</w:t>
      </w:r>
      <w:r/>
    </w:p>
    <w:p>
      <w:pPr>
        <w:ind w:firstLine="315"/>
        <w:jc w:val="left"/>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（5）分项报价表，格式见附件。</w:t>
      </w:r>
      <w:r/>
    </w:p>
    <w:p>
      <w:pPr>
        <w:ind w:firstLine="315"/>
        <w:jc w:val="left"/>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（6）商务条款偏离表，格式见附件。</w:t>
      </w:r>
      <w:r/>
    </w:p>
    <w:p>
      <w:pPr>
        <w:ind w:firstLine="315"/>
        <w:jc w:val="left"/>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（7）投标人具备投标资格的证明文件：</w:t>
      </w:r>
      <w:r/>
    </w:p>
    <w:p>
      <w:pPr>
        <w:ind w:firstLine="315"/>
        <w:jc w:val="left"/>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（7-1-1）营业执照复印件或自然人的身份证明复印件（或具有同等法律效力的证照），格式见附件。</w:t>
      </w:r>
      <w:r/>
    </w:p>
    <w:p>
      <w:pPr>
        <w:ind w:firstLine="525"/>
        <w:jc w:val="left"/>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（a）投标人为企业（包括合伙企业）的，应提供有效的“营业执照”。</w:t>
      </w:r>
      <w:r/>
    </w:p>
    <w:p>
      <w:pPr>
        <w:ind w:firstLine="525"/>
        <w:jc w:val="left"/>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（b）投标人为事业单位的，应提供有效的“事业单位法人证书”。</w:t>
      </w:r>
      <w:r/>
    </w:p>
    <w:p>
      <w:pPr>
        <w:ind w:firstLine="525"/>
        <w:jc w:val="left"/>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（c）投标人是非企业机构的，应提供有效的“执业许可证”、“登记证书”等证明文件。</w:t>
      </w:r>
      <w:r/>
    </w:p>
    <w:p>
      <w:pPr>
        <w:ind w:firstLine="525"/>
        <w:jc w:val="left"/>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（d）投标人是个体工商户的，应提供有效的“个体工商户营业执照”。</w:t>
      </w:r>
      <w:r/>
    </w:p>
    <w:p>
      <w:pPr>
        <w:ind w:firstLine="525"/>
        <w:jc w:val="left"/>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（e）投标人是自然人的，应提供有效的自然人身份证明。</w:t>
      </w:r>
      <w:r/>
    </w:p>
    <w:p>
      <w:pPr>
        <w:ind w:firstLine="525"/>
        <w:jc w:val="left"/>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（f）若本项目允许分支机构参加投标，则分支机构参加投标的，此处可提供该分支机构或其所属法人或其他组织的相应证明文件。</w:t>
      </w:r>
      <w:r/>
    </w:p>
    <w:p>
      <w:pPr>
        <w:ind w:firstLine="315"/>
        <w:jc w:val="left"/>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（7-1-2）工商变更登记文件（如需），如发生了单位名称等变更的，需提供工商变更登记文件，格式见附件。</w:t>
      </w:r>
      <w:r/>
    </w:p>
    <w:p>
      <w:pPr>
        <w:ind w:firstLine="315"/>
        <w:jc w:val="left"/>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（7-2）财务报表，格式见附件。</w:t>
      </w:r>
      <w:r/>
    </w:p>
    <w:p>
      <w:pPr>
        <w:ind w:firstLine="315"/>
        <w:jc w:val="left"/>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（7-3）具有履行合同所必需的设备和专业技术能力的相关证明材料或承诺函，格式见附件。</w:t>
      </w:r>
      <w:r/>
    </w:p>
    <w:p>
      <w:pPr>
        <w:ind w:firstLine="315"/>
        <w:jc w:val="left"/>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（7-4）依法缴纳税收的相关材料，格式见附件。</w:t>
      </w:r>
      <w:r/>
    </w:p>
    <w:p>
      <w:pPr>
        <w:ind w:firstLine="315"/>
        <w:jc w:val="left"/>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（7-5）依法缴纳社会保障资金的相关材料，格式见附件。</w:t>
      </w:r>
      <w:r/>
    </w:p>
    <w:p>
      <w:pPr>
        <w:ind w:firstLine="315"/>
        <w:jc w:val="left"/>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（7-6）参加政府采购活动前三年内，在经营活动中没有重大违法记录，格式见附件。</w:t>
      </w:r>
      <w:r/>
    </w:p>
    <w:p>
      <w:pPr>
        <w:ind w:firstLine="315"/>
        <w:jc w:val="left"/>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（7-7）无不良信用记录承诺函（投标人自行查询适用），格式见附件。</w:t>
      </w:r>
      <w:r/>
    </w:p>
    <w:p>
      <w:pPr>
        <w:ind w:firstLine="315"/>
        <w:jc w:val="left"/>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（7-8）招标文件要求的其它实质性资格资信证明文件。</w:t>
      </w:r>
      <w:r/>
    </w:p>
    <w:p>
      <w:pPr>
        <w:ind w:firstLine="315"/>
        <w:jc w:val="left"/>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w:t>
      </w:r>
      <w:r>
        <w:rPr>
          <w:rFonts w:hint="default" w:ascii="Times New Roman Regular" w:hAnsi="Times New Roman Regular" w:eastAsia="宋体" w:cs="Times New Roman Regular"/>
          <w:color w:val="000000" w:themeColor="text1"/>
          <w:szCs w:val="21"/>
          <w:highlight w:val="none"/>
          <w:lang w:val="en-US" w:eastAsia="zh-CN"/>
          <w14:textFill>
            <w14:solidFill>
              <w14:schemeClr w14:val="tx1"/>
            </w14:solidFill>
          </w14:textFill>
        </w:rPr>
        <w:t xml:space="preserve">8</w:t>
      </w: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）投标保证金（如需），格式见附件。</w:t>
      </w:r>
      <w:r/>
    </w:p>
    <w:p>
      <w:pPr>
        <w:ind w:firstLine="315"/>
        <w:jc w:val="left"/>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w:t>
      </w:r>
      <w:r>
        <w:rPr>
          <w:rFonts w:hint="default" w:ascii="Times New Roman Regular" w:hAnsi="Times New Roman Regular" w:eastAsia="宋体" w:cs="Times New Roman Regular"/>
          <w:color w:val="000000" w:themeColor="text1"/>
          <w:szCs w:val="21"/>
          <w:highlight w:val="none"/>
          <w:lang w:val="en-US" w:eastAsia="zh-CN"/>
          <w14:textFill>
            <w14:solidFill>
              <w14:schemeClr w14:val="tx1"/>
            </w14:solidFill>
          </w14:textFill>
        </w:rPr>
        <w:t xml:space="preserve">9</w:t>
      </w: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）联合体协议书（如需），格式见附件。</w:t>
      </w:r>
      <w:r/>
    </w:p>
    <w:p>
      <w:pPr>
        <w:ind w:firstLine="315"/>
        <w:jc w:val="left"/>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（1</w:t>
      </w:r>
      <w:r>
        <w:rPr>
          <w:rFonts w:hint="default" w:ascii="Times New Roman Regular" w:hAnsi="Times New Roman Regular" w:eastAsia="宋体" w:cs="Times New Roman Regular"/>
          <w:color w:val="000000" w:themeColor="text1"/>
          <w:szCs w:val="21"/>
          <w:highlight w:val="none"/>
          <w:lang w:val="en-US" w:eastAsia="zh-CN"/>
          <w14:textFill>
            <w14:solidFill>
              <w14:schemeClr w14:val="tx1"/>
            </w14:solidFill>
          </w14:textFill>
        </w:rPr>
        <w:t xml:space="preserve">0</w:t>
      </w: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）分包意向协议（如需），格式见附件。</w:t>
      </w:r>
      <w:r/>
    </w:p>
    <w:p>
      <w:pPr>
        <w:ind w:firstLine="315"/>
        <w:jc w:val="left"/>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（1</w:t>
      </w:r>
      <w:r>
        <w:rPr>
          <w:rFonts w:hint="default" w:ascii="Times New Roman Regular" w:hAnsi="Times New Roman Regular" w:eastAsia="宋体" w:cs="Times New Roman Regular"/>
          <w:color w:val="000000" w:themeColor="text1"/>
          <w:szCs w:val="21"/>
          <w:highlight w:val="none"/>
          <w:lang w:val="en-US" w:eastAsia="zh-CN"/>
          <w14:textFill>
            <w14:solidFill>
              <w14:schemeClr w14:val="tx1"/>
            </w14:solidFill>
          </w14:textFill>
        </w:rPr>
        <w:t xml:space="preserve">1</w:t>
      </w: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）公章授权书（如需），格式见附件。</w:t>
      </w:r>
      <w:r/>
    </w:p>
    <w:p>
      <w:pPr>
        <w:ind w:firstLine="315"/>
        <w:jc w:val="left"/>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（1</w:t>
      </w:r>
      <w:r>
        <w:rPr>
          <w:rFonts w:hint="default" w:ascii="Times New Roman Regular" w:hAnsi="Times New Roman Regular" w:eastAsia="宋体" w:cs="Times New Roman Regular"/>
          <w:color w:val="000000" w:themeColor="text1"/>
          <w:szCs w:val="21"/>
          <w:highlight w:val="none"/>
          <w:lang w:val="en-US" w:eastAsia="zh-CN"/>
          <w14:textFill>
            <w14:solidFill>
              <w14:schemeClr w14:val="tx1"/>
            </w14:solidFill>
          </w14:textFill>
        </w:rPr>
        <w:t xml:space="preserve">2</w:t>
      </w: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）投标人参加远程异地开标仪式须知（如需），格式见附件。</w:t>
      </w:r>
      <w:r/>
    </w:p>
    <w:p>
      <w:pPr>
        <w:ind w:firstLine="422"/>
        <w:spacing w:line="360" w:lineRule="auto"/>
        <w:rPr>
          <w:rFonts w:hint="default" w:ascii="Times New Roman Regular" w:hAnsi="Times New Roman Regular" w:eastAsia="宋体" w:cs="Times New Roman Regular"/>
          <w:b/>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b/>
          <w:color w:val="000000" w:themeColor="text1"/>
          <w:szCs w:val="21"/>
          <w:highlight w:val="none"/>
          <w14:textFill>
            <w14:solidFill>
              <w14:schemeClr w14:val="tx1"/>
            </w14:solidFill>
          </w14:textFill>
        </w:rPr>
        <w:t xml:space="preserve">18.3</w:t>
      </w:r>
      <w:r>
        <w:rPr>
          <w:rFonts w:hint="default" w:ascii="Times New Roman Regular" w:hAnsi="Times New Roman Regular" w:eastAsia="宋体" w:cs="Times New Roman Regular"/>
          <w:b/>
          <w:color w:val="000000" w:themeColor="text1"/>
          <w:sz w:val="22"/>
          <w:szCs w:val="22"/>
          <w:highlight w:val="none"/>
          <w:lang w:val="zh-CN"/>
          <w14:textFill>
            <w14:solidFill>
              <w14:schemeClr w14:val="tx1"/>
            </w14:solidFill>
          </w14:textFill>
        </w:rPr>
        <w:t xml:space="preserve">投标文件的技术部分，包括但不限于下列文件：</w:t>
      </w:r>
      <w:r/>
    </w:p>
    <w:p>
      <w:pPr>
        <w:ind w:firstLine="315"/>
        <w:jc w:val="left"/>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（1）技术方案或服务方案。</w:t>
      </w:r>
      <w:r/>
    </w:p>
    <w:p>
      <w:pPr>
        <w:ind w:firstLine="315"/>
        <w:jc w:val="left"/>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（2）技术条款偏离表，格式见附件。</w:t>
      </w:r>
      <w:r/>
    </w:p>
    <w:p>
      <w:pPr>
        <w:ind w:firstLine="315"/>
        <w:jc w:val="left"/>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（3）投标人售后服务承诺（如需）。</w:t>
      </w:r>
      <w:r/>
    </w:p>
    <w:p>
      <w:pPr>
        <w:ind w:firstLine="315"/>
        <w:jc w:val="left"/>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（4）用于本项目人员简历表（如需）。</w:t>
      </w:r>
      <w:r/>
    </w:p>
    <w:p>
      <w:pPr>
        <w:ind w:firstLine="315"/>
        <w:jc w:val="left"/>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（5）投标标的物符合招标文件规定的证明文件（如需）。</w:t>
      </w:r>
      <w:r/>
    </w:p>
    <w:p>
      <w:pPr>
        <w:ind w:firstLine="422"/>
        <w:spacing w:line="360" w:lineRule="auto"/>
        <w:rPr>
          <w:rFonts w:hint="default" w:ascii="Times New Roman Regular" w:hAnsi="Times New Roman Regular" w:eastAsia="宋体" w:cs="Times New Roman Regular"/>
          <w:b/>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b/>
          <w:color w:val="000000" w:themeColor="text1"/>
          <w:szCs w:val="21"/>
          <w:highlight w:val="none"/>
          <w14:textFill>
            <w14:solidFill>
              <w14:schemeClr w14:val="tx1"/>
            </w14:solidFill>
          </w14:textFill>
        </w:rPr>
        <w:t xml:space="preserve">18.4投标文件的其他部分</w:t>
      </w:r>
      <w:r/>
    </w:p>
    <w:p>
      <w:pPr>
        <w:ind w:firstLine="420"/>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18.4.1投标文件的其他部分由投标人根据编制投标文件需要提供的其他相关文件组成。</w:t>
      </w:r>
      <w:r/>
    </w:p>
    <w:p>
      <w:pPr>
        <w:pStyle w:val="740"/>
        <w:ind w:left="0" w:right="210" w:firstLine="373"/>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bookmarkStart w:id="123" w:name="_Toc107246235"/>
      <w:r/>
      <w:bookmarkStart w:id="124" w:name="_Toc104560858"/>
      <w:r>
        <w:rPr>
          <w:rFonts w:hint="default" w:ascii="Times New Roman Regular" w:hAnsi="Times New Roman Regular" w:eastAsia="宋体" w:cs="Times New Roman Regular"/>
          <w:color w:val="000000" w:themeColor="text1"/>
          <w:highlight w:val="none"/>
          <w14:textFill>
            <w14:solidFill>
              <w14:schemeClr w14:val="tx1"/>
            </w14:solidFill>
          </w14:textFill>
        </w:rPr>
        <w:t xml:space="preserve">19.投标文件编制的原则</w:t>
      </w:r>
      <w:bookmarkEnd w:id="123"/>
      <w:r/>
      <w:bookmarkEnd w:id="124"/>
      <w:r/>
      <w:r/>
    </w:p>
    <w:p>
      <w:pPr>
        <w:ind w:firstLine="420"/>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19.1</w:t>
      </w: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投标人应在认真阅读招标文件所有内容的基础上，按照招标文件的要求编制完整的投标文件。招标文件中对投标文件格式有要求的，投标人应按格式逐项填写内容。</w:t>
      </w:r>
      <w:r/>
    </w:p>
    <w:p>
      <w:pPr>
        <w:ind w:firstLine="420"/>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19.2</w:t>
      </w: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投标人必须保证投标文件所提供的全部资料真实可靠。</w:t>
      </w:r>
      <w:r/>
    </w:p>
    <w:p>
      <w:pPr>
        <w:ind w:firstLine="420"/>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19.3</w:t>
      </w: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投标文件须对招标文件中的内容做出实质性和完整的响应。</w:t>
      </w:r>
      <w:r/>
    </w:p>
    <w:p>
      <w:pPr>
        <w:pStyle w:val="740"/>
        <w:ind w:left="0" w:right="210" w:firstLine="373"/>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bookmarkStart w:id="125" w:name="_Toc107246236"/>
      <w:r>
        <w:rPr>
          <w:rFonts w:hint="default" w:ascii="Times New Roman Regular" w:hAnsi="Times New Roman Regular" w:eastAsia="宋体" w:cs="Times New Roman Regular"/>
          <w:color w:val="000000" w:themeColor="text1"/>
          <w:highlight w:val="none"/>
          <w14:textFill>
            <w14:solidFill>
              <w14:schemeClr w14:val="tx1"/>
            </w14:solidFill>
          </w14:textFill>
        </w:rPr>
        <w:t xml:space="preserve">20.投标报价</w:t>
      </w:r>
      <w:bookmarkEnd w:id="125"/>
      <w:r/>
      <w:r/>
    </w:p>
    <w:p>
      <w:pPr>
        <w:ind w:firstLine="420"/>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20.1</w:t>
      </w: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所有投标均以人民币报价，应包括国家规定的增值税税金。</w:t>
      </w:r>
      <w:r/>
    </w:p>
    <w:p>
      <w:pPr>
        <w:ind w:firstLine="422"/>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Times New Roman Regular" w:hAnsi="Times New Roman Regular" w:eastAsia="宋体" w:cs="Times New Roman Regular"/>
          <w:i/>
          <w:iCs/>
          <w:color w:val="000000" w:themeColor="text1"/>
          <w:szCs w:val="21"/>
          <w:highlight w:val="none"/>
          <w:u w:val="single"/>
          <w14:textFill>
            <w14:solidFill>
              <w14:schemeClr w14:val="tx1"/>
            </w14:solidFill>
          </w14:textFill>
        </w:rPr>
      </w:pPr>
      <w:r>
        <w:rPr>
          <w:rFonts w:hint="default" w:ascii="Times New Roman Regular" w:hAnsi="Times New Roman Regular" w:eastAsia="宋体" w:cs="Times New Roman Regular"/>
          <w:b/>
          <w:bCs/>
          <w:i/>
          <w:iCs/>
          <w:color w:val="000000" w:themeColor="text1"/>
          <w:szCs w:val="21"/>
          <w:highlight w:val="none"/>
          <w:u w:val="single"/>
          <w14:textFill>
            <w14:solidFill>
              <w14:schemeClr w14:val="tx1"/>
            </w14:solidFill>
          </w14:textFill>
        </w:rPr>
        <w:t xml:space="preserve">20.2</w:t>
      </w:r>
      <w:r>
        <w:rPr>
          <w:rFonts w:hint="default" w:ascii="Times New Roman Regular" w:hAnsi="Times New Roman Regular" w:eastAsia="宋体" w:cs="Times New Roman Regular"/>
          <w:b/>
          <w:i/>
          <w:iCs/>
          <w:color w:val="000000" w:themeColor="text1"/>
          <w:szCs w:val="21"/>
          <w:highlight w:val="none"/>
          <w:u w:val="single"/>
          <w14:textFill>
            <w14:solidFill>
              <w14:schemeClr w14:val="tx1"/>
            </w14:solidFill>
          </w14:textFill>
        </w:rPr>
        <w:t xml:space="preserve">投标文件的价格部分是对采购标的价格构成的说明，招标文件如无特别说明，每项货物、服务或工程等只允许有一个报价，任何有选择的报价将不予接受，将作为无效投标文件处理</w:t>
      </w:r>
      <w:r>
        <w:rPr>
          <w:rFonts w:hint="default" w:ascii="Times New Roman Regular" w:hAnsi="Times New Roman Regular" w:eastAsia="宋体" w:cs="Times New Roman Regular"/>
          <w:i/>
          <w:iCs/>
          <w:color w:val="000000" w:themeColor="text1"/>
          <w:szCs w:val="21"/>
          <w:highlight w:val="none"/>
          <w:u w:val="single"/>
          <w14:textFill>
            <w14:solidFill>
              <w14:schemeClr w14:val="tx1"/>
            </w14:solidFill>
          </w14:textFill>
        </w:rPr>
        <w:t xml:space="preserve">。</w:t>
      </w:r>
      <w:r/>
    </w:p>
    <w:p>
      <w:pPr>
        <w:ind w:firstLine="420"/>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20.3</w:t>
      </w: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p>
    <w:p>
      <w:pPr>
        <w:ind w:firstLine="420"/>
        <w:spacing w:line="360" w:lineRule="auto"/>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20.4投标人要按开标一览表、分项报价表的内容填写投标报价及其它事项。</w:t>
      </w:r>
      <w:r>
        <w:rPr>
          <w:rFonts w:hint="default" w:ascii="Times New Roman Regular" w:hAnsi="Times New Roman Regular" w:eastAsia="宋体" w:cs="Times New Roman Regular"/>
          <w:b/>
          <w:bCs w:val="0"/>
          <w:i/>
          <w:iCs/>
          <w:color w:val="000000" w:themeColor="text1"/>
          <w:szCs w:val="21"/>
          <w:highlight w:val="none"/>
          <w:u w:val="single"/>
          <w14:textFill>
            <w14:solidFill>
              <w14:schemeClr w14:val="tx1"/>
            </w14:solidFill>
          </w14:textFill>
        </w:rPr>
        <w:t xml:space="preserve">开标一览表须加盖公章</w:t>
      </w:r>
      <w:r>
        <w:rPr>
          <w:rFonts w:hint="default" w:ascii="Times New Roman Regular" w:hAnsi="Times New Roman Regular" w:eastAsia="宋体" w:cs="Times New Roman Regular"/>
          <w:b/>
          <w:bCs w:val="0"/>
          <w:i/>
          <w:iCs/>
          <w:color w:val="000000" w:themeColor="text1"/>
          <w:szCs w:val="21"/>
          <w:highlight w:val="none"/>
          <w:u w:val="single"/>
          <w:lang w:val="en-US" w:eastAsia="zh-CN"/>
          <w14:textFill>
            <w14:solidFill>
              <w14:schemeClr w14:val="tx1"/>
            </w14:solidFill>
          </w14:textFill>
        </w:rPr>
        <w:t xml:space="preserve">或电子公章</w:t>
      </w:r>
      <w:r>
        <w:rPr>
          <w:rFonts w:hint="default" w:ascii="Times New Roman Regular" w:hAnsi="Times New Roman Regular" w:eastAsia="宋体" w:cs="Times New Roman Regular"/>
          <w:b/>
          <w:color w:val="000000" w:themeColor="text1"/>
          <w:szCs w:val="21"/>
          <w:highlight w:val="none"/>
          <w14:textFill>
            <w14:solidFill>
              <w14:schemeClr w14:val="tx1"/>
            </w14:solidFill>
          </w14:textFill>
        </w:rPr>
        <w:t xml:space="preserve">。</w:t>
      </w: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分项报价表的总价应和开标一览表的投标总价相一致，包括投标人为完成本项目所发生的一切费用相关的所有税费。如分项报价表的总价和开标一览表的投标总价不一致的，按照本须知规定的内容执行。</w:t>
      </w:r>
      <w:r/>
    </w:p>
    <w:p>
      <w:pPr>
        <w:ind w:firstLine="420"/>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20.5</w:t>
      </w: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投标报价的其他要求见</w:t>
      </w:r>
      <w:r>
        <w:rPr>
          <w:rFonts w:hint="default" w:ascii="Times New Roman Regular" w:hAnsi="Times New Roman Regular" w:eastAsia="宋体" w:cs="Times New Roman Regular"/>
          <w:b/>
          <w:color w:val="000000" w:themeColor="text1"/>
          <w:szCs w:val="21"/>
          <w:highlight w:val="none"/>
          <w14:textFill>
            <w14:solidFill>
              <w14:schemeClr w14:val="tx1"/>
            </w14:solidFill>
          </w14:textFill>
        </w:rPr>
        <w:t xml:space="preserve">投标人须知前附表</w:t>
      </w: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w:t>
      </w:r>
      <w:bookmarkEnd w:id="121"/>
      <w:r/>
      <w:bookmarkEnd w:id="122"/>
      <w:r/>
      <w:r/>
    </w:p>
    <w:p>
      <w:pPr>
        <w:pStyle w:val="740"/>
        <w:ind w:left="0" w:right="210" w:firstLine="373"/>
        <w:spacing w:line="360" w:lineRule="auto"/>
        <w:rPr>
          <w:rFonts w:hint="default" w:ascii="Times New Roman Regular" w:hAnsi="Times New Roman Regular" w:eastAsia="宋体" w:cs="Times New Roman Regular"/>
          <w:color w:val="000000" w:themeColor="text1"/>
          <w:highlight w:val="none"/>
          <w14:textFill>
            <w14:solidFill>
              <w14:schemeClr w14:val="tx1"/>
            </w14:solidFill>
          </w14:textFill>
        </w:rPr>
      </w:pPr>
      <w:r/>
      <w:bookmarkStart w:id="126" w:name="_Toc107246237"/>
      <w:r/>
      <w:bookmarkStart w:id="127" w:name="_Toc100905224"/>
      <w:r/>
      <w:bookmarkStart w:id="128" w:name="_Toc104560859"/>
      <w:r/>
      <w:bookmarkStart w:id="129" w:name="_Toc103848545"/>
      <w:r/>
      <w:bookmarkStart w:id="130" w:name="_Toc100905223"/>
      <w:r/>
      <w:bookmarkStart w:id="131" w:name="_Toc96347878"/>
      <w:r/>
      <w:bookmarkStart w:id="132" w:name="_Toc103848544"/>
      <w:r>
        <w:rPr>
          <w:rFonts w:hint="default" w:ascii="Times New Roman Regular" w:hAnsi="Times New Roman Regular" w:eastAsia="宋体" w:cs="Times New Roman Regular"/>
          <w:color w:val="000000" w:themeColor="text1"/>
          <w:highlight w:val="none"/>
          <w14:textFill>
            <w14:solidFill>
              <w14:schemeClr w14:val="tx1"/>
            </w14:solidFill>
          </w14:textFill>
        </w:rPr>
        <w:t xml:space="preserve">21.投标有效期</w:t>
      </w:r>
      <w:bookmarkEnd w:id="126"/>
      <w:r/>
      <w:bookmarkEnd w:id="127"/>
      <w:r/>
      <w:bookmarkEnd w:id="128"/>
      <w:r/>
      <w:bookmarkEnd w:id="129"/>
      <w:r/>
      <w:r/>
    </w:p>
    <w:p>
      <w:pPr>
        <w:ind w:firstLine="420"/>
        <w:spacing w:line="360" w:lineRule="auto"/>
        <w:rPr>
          <w:rFonts w:hint="default" w:ascii="Times New Roman Regular" w:hAnsi="Times New Roman Regular" w:eastAsia="宋体" w:cs="Times New Roman Regular"/>
          <w:b/>
          <w:bCs/>
          <w:i/>
          <w:iCs/>
          <w:color w:val="000000" w:themeColor="text1"/>
          <w:szCs w:val="21"/>
          <w:highlight w:val="none"/>
          <w:u w:val="single"/>
          <w14:textFill>
            <w14:solidFill>
              <w14:schemeClr w14:val="tx1"/>
            </w14:solidFill>
          </w14:textFill>
        </w:rPr>
      </w:pP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21.1投标有效期见</w:t>
      </w:r>
      <w:r>
        <w:rPr>
          <w:rFonts w:hint="default" w:ascii="Times New Roman Regular" w:hAnsi="Times New Roman Regular" w:eastAsia="宋体" w:cs="Times New Roman Regular"/>
          <w:b/>
          <w:bCs/>
          <w:color w:val="000000" w:themeColor="text1"/>
          <w:szCs w:val="21"/>
          <w:highlight w:val="none"/>
          <w14:textFill>
            <w14:solidFill>
              <w14:schemeClr w14:val="tx1"/>
            </w14:solidFill>
          </w14:textFill>
        </w:rPr>
        <w:t xml:space="preserve">投标人须知前附表</w:t>
      </w: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，在此期间投标文件对投标人具有法律约束力，以保证采购人有足够的时间完成评标、定标以及签订合同。投标有效期从</w:t>
      </w:r>
      <w:r>
        <w:rPr>
          <w:rFonts w:hint="default" w:ascii="Times New Roman Regular" w:hAnsi="Times New Roman Regular" w:eastAsia="宋体" w:cs="Times New Roman Regular"/>
          <w:b/>
          <w:bCs/>
          <w:color w:val="000000" w:themeColor="text1"/>
          <w:szCs w:val="21"/>
          <w:highlight w:val="none"/>
          <w14:textFill>
            <w14:solidFill>
              <w14:schemeClr w14:val="tx1"/>
            </w14:solidFill>
          </w14:textFill>
        </w:rPr>
        <w:t xml:space="preserve">投标人须知前附表</w:t>
      </w: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规定的投标截止之日起计算。</w:t>
      </w:r>
      <w:r>
        <w:rPr>
          <w:rFonts w:hint="default" w:ascii="Times New Roman Regular" w:hAnsi="Times New Roman Regular" w:eastAsia="宋体" w:cs="Times New Roman Regular"/>
          <w:b/>
          <w:bCs/>
          <w:i/>
          <w:iCs/>
          <w:color w:val="000000" w:themeColor="text1"/>
          <w:szCs w:val="21"/>
          <w:highlight w:val="none"/>
          <w:u w:val="single"/>
          <w14:textFill>
            <w14:solidFill>
              <w14:schemeClr w14:val="tx1"/>
            </w14:solidFill>
          </w14:textFill>
        </w:rPr>
        <w:t xml:space="preserve">投标有效期不足的，在评标时将其视为无效投标。</w:t>
      </w:r>
      <w:r/>
    </w:p>
    <w:p>
      <w:pPr>
        <w:ind w:firstLine="420"/>
        <w:spacing w:line="360" w:lineRule="auto"/>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21.2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r/>
    </w:p>
    <w:p>
      <w:pPr>
        <w:pStyle w:val="740"/>
        <w:ind w:left="0" w:right="210" w:firstLine="373"/>
        <w:spacing w:line="360" w:lineRule="auto"/>
        <w:rPr>
          <w:rFonts w:hint="default" w:ascii="Times New Roman Regular" w:hAnsi="Times New Roman Regular" w:eastAsia="宋体" w:cs="Times New Roman Regular"/>
          <w:color w:val="000000" w:themeColor="text1"/>
          <w:highlight w:val="none"/>
          <w14:textFill>
            <w14:solidFill>
              <w14:schemeClr w14:val="tx1"/>
            </w14:solidFill>
          </w14:textFill>
        </w:rPr>
      </w:pPr>
      <w:r/>
      <w:bookmarkStart w:id="133" w:name="_Toc104560860"/>
      <w:r/>
      <w:bookmarkStart w:id="134" w:name="_Toc107246238"/>
      <w:r>
        <w:rPr>
          <w:rFonts w:hint="default" w:ascii="Times New Roman Regular" w:hAnsi="Times New Roman Regular" w:eastAsia="宋体" w:cs="Times New Roman Regular"/>
          <w:color w:val="000000" w:themeColor="text1"/>
          <w:highlight w:val="none"/>
          <w14:textFill>
            <w14:solidFill>
              <w14:schemeClr w14:val="tx1"/>
            </w14:solidFill>
          </w14:textFill>
        </w:rPr>
        <w:t xml:space="preserve">22.投标保证金</w:t>
      </w:r>
      <w:bookmarkEnd w:id="130"/>
      <w:r/>
      <w:bookmarkEnd w:id="131"/>
      <w:r/>
      <w:bookmarkEnd w:id="132"/>
      <w:r/>
      <w:bookmarkEnd w:id="133"/>
      <w:r/>
      <w:bookmarkEnd w:id="134"/>
      <w:r/>
      <w:r/>
    </w:p>
    <w:p>
      <w:pPr>
        <w:ind w:firstLine="420"/>
        <w:spacing w:line="360" w:lineRule="auto"/>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pPr>
      <w:r/>
      <w:bookmarkStart w:id="135" w:name="_Toc68159552"/>
      <w:r/>
      <w:bookmarkStart w:id="136" w:name="_Toc519241651"/>
      <w:r/>
      <w:bookmarkStart w:id="137" w:name="_Toc420657357"/>
      <w:r/>
      <w:bookmarkStart w:id="138" w:name="_Toc466452044"/>
      <w:r/>
      <w:bookmarkStart w:id="139" w:name="_Toc96347879"/>
      <w:r/>
      <w:bookmarkStart w:id="140" w:name="_Toc420487862"/>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22.1本项目是否交纳投标保证金见</w:t>
      </w:r>
      <w:r>
        <w:rPr>
          <w:rFonts w:hint="default" w:ascii="Times New Roman Regular" w:hAnsi="Times New Roman Regular" w:eastAsia="宋体" w:cs="Times New Roman Regular"/>
          <w:b/>
          <w:bCs/>
          <w:color w:val="000000" w:themeColor="text1"/>
          <w:szCs w:val="21"/>
          <w:highlight w:val="none"/>
          <w14:textFill>
            <w14:solidFill>
              <w14:schemeClr w14:val="tx1"/>
            </w14:solidFill>
          </w14:textFill>
        </w:rPr>
        <w:t xml:space="preserve">投标人须知前附表</w:t>
      </w: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w:t>
      </w:r>
      <w:r/>
    </w:p>
    <w:p>
      <w:pPr>
        <w:ind w:firstLine="420"/>
        <w:spacing w:line="360" w:lineRule="auto"/>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22.2</w:t>
      </w:r>
      <w:r>
        <w:rPr>
          <w:rFonts w:hint="default" w:ascii="Times New Roman Regular" w:hAnsi="Times New Roman Regular" w:eastAsia="宋体" w:cs="Times New Roman Regular"/>
          <w:b/>
          <w:bCs/>
          <w:color w:val="000000" w:themeColor="text1"/>
          <w:szCs w:val="21"/>
          <w:highlight w:val="none"/>
          <w14:textFill>
            <w14:solidFill>
              <w14:schemeClr w14:val="tx1"/>
            </w14:solidFill>
          </w14:textFill>
        </w:rPr>
        <w:t xml:space="preserve">投标人须知前附表</w:t>
      </w: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规定交纳投标保证金的，投标人应以支票、汇票、本票或金融机构、担保机构出具的保函等非现金形式，在</w:t>
      </w:r>
      <w:r>
        <w:rPr>
          <w:rFonts w:hint="default" w:ascii="Times New Roman Regular" w:hAnsi="Times New Roman Regular" w:eastAsia="宋体" w:cs="Times New Roman Regular"/>
          <w:b/>
          <w:bCs/>
          <w:color w:val="000000" w:themeColor="text1"/>
          <w:szCs w:val="21"/>
          <w:highlight w:val="none"/>
          <w14:textFill>
            <w14:solidFill>
              <w14:schemeClr w14:val="tx1"/>
            </w14:solidFill>
          </w14:textFill>
        </w:rPr>
        <w:t xml:space="preserve">投标人须知前附表</w:t>
      </w: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规定的投标截止时间前，向采购方提交</w:t>
      </w:r>
      <w:r>
        <w:rPr>
          <w:rFonts w:hint="default" w:ascii="Times New Roman Regular" w:hAnsi="Times New Roman Regular" w:eastAsia="宋体" w:cs="Times New Roman Regular"/>
          <w:b/>
          <w:bCs/>
          <w:color w:val="000000" w:themeColor="text1"/>
          <w:szCs w:val="21"/>
          <w:highlight w:val="none"/>
          <w14:textFill>
            <w14:solidFill>
              <w14:schemeClr w14:val="tx1"/>
            </w14:solidFill>
          </w14:textFill>
        </w:rPr>
        <w:t xml:space="preserve">投标人须知前附表</w:t>
      </w: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规定的投标保证金(数额采用四舍五入，计算至元)。投标保证金有效期应与</w:t>
      </w:r>
      <w:r>
        <w:rPr>
          <w:rFonts w:hint="default" w:ascii="Times New Roman Regular" w:hAnsi="Times New Roman Regular" w:eastAsia="宋体" w:cs="Times New Roman Regular"/>
          <w:b/>
          <w:bCs/>
          <w:color w:val="000000" w:themeColor="text1"/>
          <w:szCs w:val="21"/>
          <w:highlight w:val="none"/>
          <w14:textFill>
            <w14:solidFill>
              <w14:schemeClr w14:val="tx1"/>
            </w14:solidFill>
          </w14:textFill>
        </w:rPr>
        <w:t xml:space="preserve">投标人须知前附表</w:t>
      </w: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规定的投标有效期一致。</w:t>
      </w:r>
      <w:r>
        <w:rPr>
          <w:rFonts w:hint="default" w:ascii="Times New Roman Regular" w:hAnsi="Times New Roman Regular" w:eastAsia="宋体" w:cs="Times New Roman Regular"/>
          <w:b/>
          <w:i/>
          <w:iCs/>
          <w:color w:val="000000" w:themeColor="text1"/>
          <w:szCs w:val="21"/>
          <w:highlight w:val="none"/>
          <w:u w:val="single"/>
          <w14:textFill>
            <w14:solidFill>
              <w14:schemeClr w14:val="tx1"/>
            </w14:solidFill>
          </w14:textFill>
        </w:rPr>
        <w:t xml:space="preserve">投标人未按规定缴纳投标保证金的或</w:t>
      </w:r>
      <w:r>
        <w:rPr>
          <w:rFonts w:hint="default" w:ascii="Times New Roman Regular" w:hAnsi="Times New Roman Regular" w:eastAsia="宋体" w:cs="Times New Roman Regular"/>
          <w:b/>
          <w:bCs/>
          <w:i/>
          <w:iCs/>
          <w:color w:val="000000" w:themeColor="text1"/>
          <w:szCs w:val="21"/>
          <w:highlight w:val="none"/>
          <w:u w:val="single"/>
          <w14:textFill>
            <w14:solidFill>
              <w14:schemeClr w14:val="tx1"/>
            </w14:solidFill>
          </w14:textFill>
        </w:rPr>
        <w:t xml:space="preserve">由于到账时间晚于投标截止时间的，或者票据错误、印鉴不清等原因导致不能到账的，其投标无效。</w:t>
      </w:r>
      <w:r/>
    </w:p>
    <w:p>
      <w:pPr>
        <w:ind w:firstLine="420"/>
        <w:spacing w:line="360" w:lineRule="auto"/>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22.3联合体投标的，可以由联合体中的一方或者共同提交投标保证金。以一方名义提交投标保证金的，对联合体各方均具有约束力。</w:t>
      </w:r>
      <w:r/>
    </w:p>
    <w:p>
      <w:pPr>
        <w:ind w:firstLine="420"/>
        <w:spacing w:line="360" w:lineRule="auto"/>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22.4未中标的投标人的投标保证金，将在中标通知书发出后5个工作日内退还，但因投标人自身原因导致无法及时退还的除外。</w:t>
      </w:r>
      <w:r/>
    </w:p>
    <w:p>
      <w:pPr>
        <w:ind w:firstLine="420"/>
        <w:spacing w:line="360" w:lineRule="auto"/>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22.5中标的投标人的投标保证金，将在政府采购合同签订后5个工作日内退还中标人。</w:t>
      </w:r>
      <w:r/>
    </w:p>
    <w:p>
      <w:pPr>
        <w:ind w:firstLine="420"/>
        <w:spacing w:line="360" w:lineRule="auto"/>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22.6投标人有以下情形之一的，投标保证金可以不予退还（本款仅适用于要求递交投标保证金的项目）：</w:t>
      </w:r>
      <w:bookmarkEnd w:id="135"/>
      <w:r/>
      <w:bookmarkEnd w:id="136"/>
      <w:r/>
      <w:bookmarkEnd w:id="137"/>
      <w:r/>
      <w:bookmarkEnd w:id="138"/>
      <w:r/>
      <w:bookmarkEnd w:id="139"/>
      <w:r/>
      <w:bookmarkEnd w:id="140"/>
      <w:r/>
      <w:r/>
    </w:p>
    <w:p>
      <w:pPr>
        <w:ind w:firstLine="315"/>
        <w:jc w:val="left"/>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bookmarkStart w:id="141" w:name="_Toc103848546"/>
      <w:r/>
      <w:bookmarkStart w:id="142" w:name="_Toc104560861"/>
      <w:r/>
      <w:bookmarkStart w:id="143" w:name="_Toc100905225"/>
      <w:r/>
      <w:bookmarkStart w:id="144" w:name="_Toc96347880"/>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（1）投标人在招标文件规定的投标有效期内撤销其投标文件；</w:t>
      </w:r>
      <w:r/>
    </w:p>
    <w:p>
      <w:pPr>
        <w:ind w:firstLine="315"/>
        <w:jc w:val="left"/>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（2）投标人在投标文件中提供虚假材料的；</w:t>
      </w:r>
      <w:r/>
    </w:p>
    <w:p>
      <w:pPr>
        <w:ind w:firstLine="315"/>
        <w:jc w:val="left"/>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（3）投标人在本次采购活动中存在恶意串通行为的；</w:t>
      </w:r>
      <w:r/>
    </w:p>
    <w:p>
      <w:pPr>
        <w:ind w:firstLine="315"/>
        <w:jc w:val="left"/>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（4）中标人未能按规定交纳采购代理服务费；</w:t>
      </w:r>
      <w:r/>
    </w:p>
    <w:p>
      <w:pPr>
        <w:ind w:firstLine="315"/>
        <w:jc w:val="left"/>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（5）中标人在收到中标通知书后，无正当理由不与采购人订立合同，在签订合同时向采购人提出附加条件，或者不按照招标文件要求提交履约保证金（如有）；</w:t>
      </w:r>
      <w:r/>
    </w:p>
    <w:p>
      <w:pPr>
        <w:ind w:firstLine="315"/>
        <w:jc w:val="left"/>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（6）招标文件规定的其他可以不予退还投标保证金的情形。</w:t>
      </w:r>
      <w:r/>
    </w:p>
    <w:p>
      <w:pPr>
        <w:pStyle w:val="740"/>
        <w:ind w:left="0" w:right="210" w:firstLine="373"/>
        <w:spacing w:line="360" w:lineRule="auto"/>
        <w:rPr>
          <w:rFonts w:hint="default" w:ascii="Times New Roman Regular" w:hAnsi="Times New Roman Regular" w:eastAsia="宋体" w:cs="Times New Roman Regular"/>
          <w:color w:val="000000" w:themeColor="text1"/>
          <w:highlight w:val="none"/>
          <w14:textFill>
            <w14:solidFill>
              <w14:schemeClr w14:val="tx1"/>
            </w14:solidFill>
          </w14:textFill>
        </w:rPr>
      </w:pPr>
      <w:r/>
      <w:bookmarkStart w:id="145" w:name="_Toc107246239"/>
      <w:r>
        <w:rPr>
          <w:rFonts w:hint="default" w:ascii="Times New Roman Regular" w:hAnsi="Times New Roman Regular" w:eastAsia="宋体" w:cs="Times New Roman Regular"/>
          <w:color w:val="000000" w:themeColor="text1"/>
          <w:highlight w:val="none"/>
          <w14:textFill>
            <w14:solidFill>
              <w14:schemeClr w14:val="tx1"/>
            </w14:solidFill>
          </w14:textFill>
        </w:rPr>
        <w:t xml:space="preserve">23.投标文件的制作和签署</w:t>
      </w:r>
      <w:bookmarkEnd w:id="141"/>
      <w:r/>
      <w:bookmarkEnd w:id="142"/>
      <w:r/>
      <w:bookmarkEnd w:id="143"/>
      <w:r/>
      <w:bookmarkEnd w:id="144"/>
      <w:r/>
      <w:bookmarkEnd w:id="145"/>
      <w:r/>
      <w:r/>
    </w:p>
    <w:p>
      <w:pPr>
        <w:ind w:firstLine="420"/>
        <w:pageBreakBefore w:val="0"/>
        <w:spacing w:before="156" w:after="40" w:afterAutospacing="0" w:line="360" w:lineRule="auto"/>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pPr>
      <w:r/>
      <w:bookmarkStart w:id="146" w:name="_Toc107246240"/>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23.1</w:t>
      </w: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投标人应当按照《操作手册》规定，在招标公告规定的投标截止时间前制作并上传电子投标文件。</w:t>
      </w:r>
      <w:r>
        <w:rPr>
          <w:rFonts w:hint="default" w:ascii="Times New Roman Regular" w:hAnsi="Times New Roman Regular" w:eastAsia="宋体" w:cs="Times New Roman Regular"/>
          <w:color w:val="000000" w:themeColor="text1"/>
          <w:sz w:val="21"/>
          <w:szCs w:val="21"/>
          <w:highlight w:val="none"/>
          <w:lang w:val="zh-CN" w:eastAsia="zh-CN"/>
          <w14:textFill>
            <w14:solidFill>
              <w14:schemeClr w14:val="tx1"/>
            </w14:solidFill>
          </w14:textFill>
        </w:rPr>
        <w:t xml:space="preserve">招标代理机构拒绝接收提交</w:t>
      </w:r>
      <w:r>
        <w:rPr>
          <w:rFonts w:hint="default" w:ascii="Times New Roman Regular" w:hAnsi="Times New Roman Regular" w:eastAsia="宋体" w:cs="Times New Roman Regular"/>
          <w:color w:val="000000" w:themeColor="text1"/>
          <w:sz w:val="21"/>
          <w:szCs w:val="21"/>
          <w:highlight w:val="none"/>
          <w:lang w:val="en-US" w:eastAsia="zh-CN"/>
          <w14:textFill>
            <w14:solidFill>
              <w14:schemeClr w14:val="tx1"/>
            </w14:solidFill>
          </w14:textFill>
        </w:rPr>
        <w:t xml:space="preserve">投标</w:t>
      </w:r>
      <w:r>
        <w:rPr>
          <w:rFonts w:hint="default" w:ascii="Times New Roman Regular" w:hAnsi="Times New Roman Regular" w:eastAsia="宋体" w:cs="Times New Roman Regular"/>
          <w:color w:val="000000" w:themeColor="text1"/>
          <w:sz w:val="21"/>
          <w:szCs w:val="21"/>
          <w:highlight w:val="none"/>
          <w:lang w:val="zh-CN" w:eastAsia="zh-CN"/>
          <w14:textFill>
            <w14:solidFill>
              <w14:schemeClr w14:val="tx1"/>
            </w14:solidFill>
          </w14:textFill>
        </w:rPr>
        <w:t xml:space="preserve">文件截止时间后上传的任何电子</w:t>
      </w:r>
      <w:r>
        <w:rPr>
          <w:rFonts w:hint="default" w:ascii="Times New Roman Regular" w:hAnsi="Times New Roman Regular" w:eastAsia="宋体" w:cs="Times New Roman Regular"/>
          <w:color w:val="000000" w:themeColor="text1"/>
          <w:sz w:val="21"/>
          <w:szCs w:val="21"/>
          <w:highlight w:val="none"/>
          <w:lang w:val="en-US" w:eastAsia="zh-CN"/>
          <w14:textFill>
            <w14:solidFill>
              <w14:schemeClr w14:val="tx1"/>
            </w14:solidFill>
          </w14:textFill>
        </w:rPr>
        <w:t xml:space="preserve">投标</w:t>
      </w:r>
      <w:r>
        <w:rPr>
          <w:rFonts w:hint="default" w:ascii="Times New Roman Regular" w:hAnsi="Times New Roman Regular" w:eastAsia="宋体" w:cs="Times New Roman Regular"/>
          <w:color w:val="000000" w:themeColor="text1"/>
          <w:sz w:val="21"/>
          <w:szCs w:val="21"/>
          <w:highlight w:val="none"/>
          <w:lang w:val="zh-CN" w:eastAsia="zh-CN"/>
          <w14:textFill>
            <w14:solidFill>
              <w14:schemeClr w14:val="tx1"/>
            </w14:solidFill>
          </w14:textFill>
        </w:rPr>
        <w:t xml:space="preserve">文件。</w:t>
      </w:r>
      <w:r/>
    </w:p>
    <w:p>
      <w:pPr>
        <w:ind w:firstLine="420"/>
        <w:pageBreakBefore w:val="0"/>
        <w:spacing w:before="156" w:after="40" w:afterAutospacing="0" w:line="360" w:lineRule="auto"/>
        <w:rPr>
          <w:rFonts w:hint="default" w:ascii="Times New Roman Regular" w:hAnsi="Times New Roman Regular" w:eastAsia="宋体" w:cs="Times New Roman Regular"/>
          <w:bCs/>
          <w:i/>
          <w:iCs/>
          <w:color w:val="000000" w:themeColor="text1"/>
          <w:szCs w:val="21"/>
          <w:highlight w:val="none"/>
          <w:u w:val="single"/>
          <w14:textFill>
            <w14:solidFill>
              <w14:schemeClr w14:val="tx1"/>
            </w14:solidFill>
          </w14:textFill>
        </w:rPr>
      </w:pP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23.2</w:t>
      </w:r>
      <w:r>
        <w:rPr>
          <w:rFonts w:hint="default" w:ascii="Times New Roman Regular" w:hAnsi="Times New Roman Regular" w:eastAsia="宋体" w:cs="Times New Roman Regular"/>
          <w:b/>
          <w:bCs/>
          <w:i/>
          <w:iCs/>
          <w:color w:val="000000" w:themeColor="text1"/>
          <w:szCs w:val="21"/>
          <w:highlight w:val="none"/>
          <w:u w:val="single"/>
          <w:lang w:val="en-US" w:eastAsia="zh-CN"/>
          <w14:textFill>
            <w14:solidFill>
              <w14:schemeClr w14:val="tx1"/>
            </w14:solidFill>
          </w14:textFill>
        </w:rPr>
        <w:t xml:space="preserve">投标文件</w:t>
      </w:r>
      <w:r>
        <w:rPr>
          <w:rFonts w:hint="default" w:ascii="Times New Roman Regular" w:hAnsi="Times New Roman Regular" w:eastAsia="宋体" w:cs="Times New Roman Regular"/>
          <w:b/>
          <w:bCs/>
          <w:i/>
          <w:iCs/>
          <w:color w:val="000000" w:themeColor="text1"/>
          <w:szCs w:val="21"/>
          <w:highlight w:val="none"/>
          <w:u w:val="single"/>
          <w14:textFill>
            <w14:solidFill>
              <w14:schemeClr w14:val="tx1"/>
            </w14:solidFill>
          </w14:textFill>
        </w:rPr>
        <w:t xml:space="preserve">应加盖公章并由投标人法定代表人（单位负责人）或其授权代表签字。授权代表须提供法定代表人以书面形式出具的</w:t>
      </w:r>
      <w:r>
        <w:rPr>
          <w:rFonts w:hint="default" w:ascii="Times New Roman Regular" w:hAnsi="Times New Roman Regular" w:eastAsia="宋体" w:cs="Times New Roman Regular"/>
          <w:bCs/>
          <w:i/>
          <w:iCs/>
          <w:color w:val="000000" w:themeColor="text1"/>
          <w:szCs w:val="21"/>
          <w:highlight w:val="none"/>
          <w:u w:val="single"/>
          <w14:textFill>
            <w14:solidFill>
              <w14:schemeClr w14:val="tx1"/>
            </w14:solidFill>
          </w14:textFill>
        </w:rPr>
        <w:t xml:space="preserve">“</w:t>
      </w:r>
      <w:r>
        <w:rPr>
          <w:rFonts w:hint="default" w:ascii="Times New Roman Regular" w:hAnsi="Times New Roman Regular" w:eastAsia="宋体" w:cs="Times New Roman Regular"/>
          <w:b/>
          <w:bCs/>
          <w:i/>
          <w:iCs/>
          <w:color w:val="000000" w:themeColor="text1"/>
          <w:szCs w:val="21"/>
          <w:highlight w:val="none"/>
          <w:u w:val="single"/>
          <w14:textFill>
            <w14:solidFill>
              <w14:schemeClr w14:val="tx1"/>
            </w14:solidFill>
          </w14:textFill>
        </w:rPr>
        <w:t xml:space="preserve">法定代表人授权书”（原件，由法定代表人签章并加盖企业公章。）授权其负责本项目投标。</w:t>
      </w:r>
      <w:r/>
    </w:p>
    <w:p>
      <w:pPr>
        <w:ind w:firstLine="420"/>
        <w:pageBreakBefore w:val="0"/>
        <w:spacing w:before="156" w:after="40" w:afterAutospacing="0" w:line="360" w:lineRule="auto"/>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23.3投标文件规定盖章的地方，应盖单位公章</w:t>
      </w:r>
      <w:r>
        <w:rPr>
          <w:rFonts w:hint="default" w:ascii="Times New Roman Regular" w:hAnsi="Times New Roman Regular" w:eastAsia="宋体" w:cs="Times New Roman Regular"/>
          <w:bCs/>
          <w:color w:val="000000" w:themeColor="text1"/>
          <w:szCs w:val="21"/>
          <w:highlight w:val="none"/>
          <w:lang w:val="en-US" w:eastAsia="zh-CN"/>
          <w14:textFill>
            <w14:solidFill>
              <w14:schemeClr w14:val="tx1"/>
            </w14:solidFill>
          </w14:textFill>
        </w:rPr>
        <w:t xml:space="preserve">或电子公章</w:t>
      </w: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（文件中的单位盖章、印章、公章等处均仅指与投标人名称全称相一致的标准公章，如投标人为自然人可不加盖公章，仅由本人签字）。</w:t>
      </w:r>
      <w:r/>
    </w:p>
    <w:p>
      <w:pPr>
        <w:ind w:firstLine="420"/>
        <w:pageBreakBefore w:val="0"/>
        <w:spacing w:before="156" w:after="40" w:afterAutospacing="0" w:line="360" w:lineRule="auto"/>
        <w:rPr>
          <w:rFonts w:hint="default" w:ascii="Times New Roman Regular" w:hAnsi="Times New Roman Regular" w:eastAsia="宋体" w:cs="Times New Roman Regular"/>
          <w:bCs/>
          <w:i/>
          <w:iCs/>
          <w:color w:val="000000" w:themeColor="text1"/>
          <w:szCs w:val="21"/>
          <w:highlight w:val="none"/>
          <w:u w:val="single"/>
          <w14:textFill>
            <w14:solidFill>
              <w14:schemeClr w14:val="tx1"/>
            </w14:solidFill>
          </w14:textFill>
        </w:rPr>
      </w:pP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23.4</w:t>
      </w:r>
      <w:r>
        <w:rPr>
          <w:rFonts w:hint="default" w:ascii="Times New Roman Regular" w:hAnsi="Times New Roman Regular" w:eastAsia="宋体" w:cs="Times New Roman Regular"/>
          <w:b/>
          <w:i/>
          <w:iCs/>
          <w:color w:val="000000" w:themeColor="text1"/>
          <w:szCs w:val="21"/>
          <w:highlight w:val="none"/>
          <w:u w:val="single"/>
          <w14:textFill>
            <w14:solidFill>
              <w14:schemeClr w14:val="tx1"/>
            </w14:solidFill>
          </w14:textFill>
        </w:rPr>
        <w:t xml:space="preserve">如投标过程中投标人使用其他形式的印章（</w:t>
      </w:r>
      <w:r>
        <w:rPr>
          <w:rFonts w:hint="default" w:ascii="Times New Roman Regular" w:hAnsi="Times New Roman Regular" w:eastAsia="宋体" w:cs="Times New Roman Regular"/>
          <w:b/>
          <w:i/>
          <w:iCs/>
          <w:color w:val="000000" w:themeColor="text1"/>
          <w:szCs w:val="21"/>
          <w:highlight w:val="none"/>
          <w:u w:val="single"/>
          <w:lang w:val="en-US" w:eastAsia="zh-CN"/>
          <w14:textFill>
            <w14:solidFill>
              <w14:schemeClr w14:val="tx1"/>
            </w14:solidFill>
          </w14:textFill>
        </w:rPr>
        <w:t xml:space="preserve">如</w:t>
      </w:r>
      <w:r>
        <w:rPr>
          <w:rFonts w:hint="default" w:ascii="Times New Roman Regular" w:hAnsi="Times New Roman Regular" w:eastAsia="宋体" w:cs="Times New Roman Regular"/>
          <w:b/>
          <w:i/>
          <w:iCs/>
          <w:color w:val="000000" w:themeColor="text1"/>
          <w:szCs w:val="21"/>
          <w:highlight w:val="none"/>
          <w:u w:val="single"/>
          <w14:textFill>
            <w14:solidFill>
              <w14:schemeClr w14:val="tx1"/>
            </w14:solidFill>
          </w14:textFill>
        </w:rPr>
        <w:t xml:space="preserve">带有“专用章”等字样的印章），须提供“公章授权书”</w:t>
      </w:r>
      <w:r>
        <w:rPr>
          <w:rFonts w:hint="default" w:ascii="Times New Roman Regular" w:hAnsi="Times New Roman Regular" w:eastAsia="宋体" w:cs="Times New Roman Regular"/>
          <w:b/>
          <w:i/>
          <w:iCs/>
          <w:color w:val="000000" w:themeColor="text1"/>
          <w:highlight w:val="none"/>
          <w:u w:val="single"/>
          <w14:textFill>
            <w14:solidFill>
              <w14:schemeClr w14:val="tx1"/>
            </w14:solidFill>
          </w14:textFill>
        </w:rPr>
        <w:t xml:space="preserve">（格式见后）</w:t>
      </w:r>
      <w:r>
        <w:rPr>
          <w:rFonts w:hint="default" w:ascii="Times New Roman Regular" w:hAnsi="Times New Roman Regular" w:eastAsia="宋体" w:cs="Times New Roman Regular"/>
          <w:b/>
          <w:i/>
          <w:iCs/>
          <w:color w:val="000000" w:themeColor="text1"/>
          <w:szCs w:val="21"/>
          <w:highlight w:val="none"/>
          <w:u w:val="single"/>
          <w14:textFill>
            <w14:solidFill>
              <w14:schemeClr w14:val="tx1"/>
            </w14:solidFill>
          </w14:textFill>
        </w:rPr>
        <w:t xml:space="preserve">，明确“针对本次项目，我单位专用章作为直接参与投标时相关文件的签章，其效力等同于公章”，“公章授权书”须同时加盖投标人公章及本次投标使用的专用章，否则不予认可。</w:t>
      </w:r>
      <w:r/>
    </w:p>
    <w:p>
      <w:pPr>
        <w:ind w:firstLine="420"/>
        <w:pageBreakBefore w:val="0"/>
        <w:spacing w:before="156" w:after="40" w:afterAutospacing="0"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23.5除投标人对错处做必要修改外，投标文件不得行间插字、涂改或增删。如有修改错漏处，必须由法定代表人或其授权代表签字或盖章方有效。</w:t>
      </w:r>
      <w:r/>
    </w:p>
    <w:p>
      <w:pPr>
        <w:pStyle w:val="740"/>
        <w:ind w:left="0" w:right="210" w:firstLine="373"/>
        <w:spacing w:line="360" w:lineRule="auto"/>
        <w:rPr>
          <w:rFonts w:hint="default" w:ascii="Times New Roman Regular" w:hAnsi="Times New Roman Regular" w:eastAsia="宋体" w:cs="Times New Roman Regular"/>
          <w:color w:val="000000" w:themeColor="text1"/>
          <w:highlight w:val="none"/>
          <w14:textFill>
            <w14:solidFill>
              <w14:schemeClr w14:val="tx1"/>
            </w14:solidFill>
          </w14:textFill>
        </w:rPr>
      </w:pPr>
      <w:r>
        <w:rPr>
          <w:rFonts w:hint="default" w:ascii="Times New Roman Regular" w:hAnsi="Times New Roman Regular" w:eastAsia="宋体" w:cs="Times New Roman Regular"/>
          <w:color w:val="000000" w:themeColor="text1"/>
          <w:highlight w:val="none"/>
          <w14:textFill>
            <w14:solidFill>
              <w14:schemeClr w14:val="tx1"/>
            </w14:solidFill>
          </w14:textFill>
        </w:rPr>
        <w:t xml:space="preserve">四．投标文件的递交</w:t>
      </w:r>
      <w:bookmarkEnd w:id="146"/>
      <w:r/>
      <w:r/>
    </w:p>
    <w:p>
      <w:pPr>
        <w:pStyle w:val="740"/>
        <w:ind w:left="0" w:right="210" w:firstLine="373"/>
        <w:spacing w:line="360" w:lineRule="auto"/>
        <w:rPr>
          <w:rFonts w:hint="default" w:ascii="Times New Roman Regular" w:hAnsi="Times New Roman Regular" w:eastAsia="宋体" w:cs="Times New Roman Regular"/>
          <w:bCs/>
          <w:color w:val="000000" w:themeColor="text1"/>
          <w:szCs w:val="21"/>
          <w:highlight w:val="none"/>
          <w:lang w:val="en-US" w:eastAsia="zh-CN"/>
          <w14:textFill>
            <w14:solidFill>
              <w14:schemeClr w14:val="tx1"/>
            </w14:solidFill>
          </w14:textFill>
        </w:rPr>
      </w:pPr>
      <w:r/>
      <w:bookmarkStart w:id="147" w:name="_Toc107246241"/>
      <w:r/>
      <w:bookmarkStart w:id="148" w:name="_Toc100905226"/>
      <w:r/>
      <w:bookmarkStart w:id="149" w:name="_Toc96347881"/>
      <w:r/>
      <w:bookmarkStart w:id="150" w:name="_Toc104560863"/>
      <w:r/>
      <w:bookmarkStart w:id="151" w:name="_Toc103848548"/>
      <w:r>
        <w:rPr>
          <w:rFonts w:hint="default" w:ascii="Times New Roman Regular" w:hAnsi="Times New Roman Regular" w:eastAsia="宋体" w:cs="Times New Roman Regular"/>
          <w:color w:val="000000" w:themeColor="text1"/>
          <w:highlight w:val="none"/>
          <w14:textFill>
            <w14:solidFill>
              <w14:schemeClr w14:val="tx1"/>
            </w14:solidFill>
          </w14:textFill>
        </w:rPr>
        <w:t xml:space="preserve">24.</w:t>
      </w:r>
      <w:bookmarkEnd w:id="147"/>
      <w:r/>
      <w:bookmarkEnd w:id="148"/>
      <w:r/>
      <w:bookmarkEnd w:id="149"/>
      <w:r/>
      <w:bookmarkEnd w:id="150"/>
      <w:r/>
      <w:bookmarkEnd w:id="151"/>
      <w:r>
        <w:rPr>
          <w:rFonts w:hint="default" w:ascii="Times New Roman Regular" w:hAnsi="Times New Roman Regular" w:eastAsia="宋体" w:cs="Times New Roman Regular"/>
          <w:b/>
          <w:bCs w:val="0"/>
          <w:color w:val="000000" w:themeColor="text1"/>
          <w:szCs w:val="21"/>
          <w:highlight w:val="none"/>
          <w:lang w:val="en-US" w:eastAsia="zh-CN"/>
          <w14:textFill>
            <w14:solidFill>
              <w14:schemeClr w14:val="tx1"/>
            </w14:solidFill>
          </w14:textFill>
        </w:rPr>
        <w:t xml:space="preserve">投标文件的递交</w:t>
      </w:r>
      <w:bookmarkStart w:id="152" w:name="_Toc11952"/>
      <w:r/>
      <w:bookmarkStart w:id="153" w:name="_Toc4536"/>
      <w:r/>
      <w:bookmarkStart w:id="154" w:name="_Toc100905227"/>
      <w:r/>
      <w:bookmarkStart w:id="155" w:name="_Toc38931614"/>
      <w:r/>
      <w:bookmarkStart w:id="156" w:name="_Toc48151397"/>
      <w:r/>
      <w:bookmarkStart w:id="157" w:name="_Toc103848549"/>
      <w:r/>
      <w:bookmarkStart w:id="158" w:name="_Toc46939510"/>
      <w:r/>
      <w:bookmarkStart w:id="159" w:name="_Toc19963"/>
      <w:r/>
      <w:bookmarkStart w:id="160" w:name="_Toc50528805"/>
      <w:r/>
      <w:bookmarkStart w:id="161" w:name="_Toc51928343"/>
      <w:r/>
      <w:bookmarkStart w:id="162" w:name="_Toc89586904"/>
      <w:r/>
      <w:bookmarkStart w:id="163" w:name="_Toc38931800"/>
      <w:r/>
      <w:bookmarkStart w:id="164" w:name="_Toc97561941"/>
      <w:r/>
      <w:bookmarkStart w:id="165" w:name="_Toc11464"/>
      <w:r/>
      <w:bookmarkStart w:id="166" w:name="_Toc40202948"/>
      <w:r/>
      <w:bookmarkStart w:id="167" w:name="_Toc38933357"/>
      <w:r/>
      <w:bookmarkStart w:id="168" w:name="_Toc46219699"/>
      <w:r/>
      <w:bookmarkStart w:id="169" w:name="_Toc46960670"/>
      <w:r/>
      <w:bookmarkStart w:id="170" w:name="_Toc469850063"/>
      <w:r/>
      <w:bookmarkStart w:id="171" w:name="_Toc5042"/>
      <w:r/>
      <w:bookmarkStart w:id="172" w:name="_Toc96347882"/>
      <w:r/>
      <w:bookmarkStart w:id="173" w:name="_Toc91399404"/>
      <w:r/>
      <w:r/>
    </w:p>
    <w:p>
      <w:pPr>
        <w:ind w:firstLine="420"/>
        <w:keepLines w:val="0"/>
        <w:keepNext w:val="0"/>
        <w:pageBreakBefore w:val="0"/>
        <w:spacing w:afterAutospacing="0" w:line="360" w:lineRule="auto"/>
        <w:widowControl w:val="off"/>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投标人应当按照《操作手册》规定，在招标公告规定的投标截止时间前制作并上传电子投标文件。</w:t>
      </w:r>
      <w:r>
        <w:rPr>
          <w:rFonts w:hint="default" w:ascii="Times New Roman Regular" w:hAnsi="Times New Roman Regular" w:eastAsia="宋体" w:cs="Times New Roman Regular"/>
          <w:bCs/>
          <w:color w:val="000000" w:themeColor="text1"/>
          <w:szCs w:val="21"/>
          <w:highlight w:val="none"/>
          <w:lang w:val="zh-CN" w:eastAsia="zh-CN"/>
          <w14:textFill>
            <w14:solidFill>
              <w14:schemeClr w14:val="tx1"/>
            </w14:solidFill>
          </w14:textFill>
        </w:rPr>
        <w:t xml:space="preserve">招标代理机构拒绝接收提交</w:t>
      </w:r>
      <w:r>
        <w:rPr>
          <w:rFonts w:hint="default" w:ascii="Times New Roman Regular" w:hAnsi="Times New Roman Regular" w:eastAsia="宋体" w:cs="Times New Roman Regular"/>
          <w:bCs/>
          <w:color w:val="000000" w:themeColor="text1"/>
          <w:szCs w:val="21"/>
          <w:highlight w:val="none"/>
          <w:lang w:val="en-US" w:eastAsia="zh-CN"/>
          <w14:textFill>
            <w14:solidFill>
              <w14:schemeClr w14:val="tx1"/>
            </w14:solidFill>
          </w14:textFill>
        </w:rPr>
        <w:t xml:space="preserve">投标</w:t>
      </w:r>
      <w:r>
        <w:rPr>
          <w:rFonts w:hint="default" w:ascii="Times New Roman Regular" w:hAnsi="Times New Roman Regular" w:eastAsia="宋体" w:cs="Times New Roman Regular"/>
          <w:bCs/>
          <w:color w:val="000000" w:themeColor="text1"/>
          <w:szCs w:val="21"/>
          <w:highlight w:val="none"/>
          <w:lang w:val="zh-CN" w:eastAsia="zh-CN"/>
          <w14:textFill>
            <w14:solidFill>
              <w14:schemeClr w14:val="tx1"/>
            </w14:solidFill>
          </w14:textFill>
        </w:rPr>
        <w:t xml:space="preserve">文件截止时间后上传的任何电子</w:t>
      </w:r>
      <w:r>
        <w:rPr>
          <w:rFonts w:hint="default" w:ascii="Times New Roman Regular" w:hAnsi="Times New Roman Regular" w:eastAsia="宋体" w:cs="Times New Roman Regular"/>
          <w:bCs/>
          <w:color w:val="000000" w:themeColor="text1"/>
          <w:szCs w:val="21"/>
          <w:highlight w:val="none"/>
          <w:lang w:val="en-US" w:eastAsia="zh-CN"/>
          <w14:textFill>
            <w14:solidFill>
              <w14:schemeClr w14:val="tx1"/>
            </w14:solidFill>
          </w14:textFill>
        </w:rPr>
        <w:t xml:space="preserve">投标</w:t>
      </w:r>
      <w:r>
        <w:rPr>
          <w:rFonts w:hint="default" w:ascii="Times New Roman Regular" w:hAnsi="Times New Roman Regular" w:eastAsia="宋体" w:cs="Times New Roman Regular"/>
          <w:bCs/>
          <w:color w:val="000000" w:themeColor="text1"/>
          <w:szCs w:val="21"/>
          <w:highlight w:val="none"/>
          <w:lang w:val="zh-CN" w:eastAsia="zh-CN"/>
          <w14:textFill>
            <w14:solidFill>
              <w14:schemeClr w14:val="tx1"/>
            </w14:solidFill>
          </w14:textFill>
        </w:rPr>
        <w:t xml:space="preserve">文件。</w:t>
      </w:r>
      <w:r/>
    </w:p>
    <w:p>
      <w:pPr>
        <w:pStyle w:val="740"/>
        <w:ind w:left="0" w:right="210" w:firstLine="373"/>
        <w:spacing w:line="360" w:lineRule="auto"/>
        <w:rPr>
          <w:rFonts w:hint="default" w:ascii="Times New Roman Regular" w:hAnsi="Times New Roman Regular" w:eastAsia="宋体" w:cs="Times New Roman Regular"/>
          <w:color w:val="000000" w:themeColor="text1"/>
          <w:highlight w:val="none"/>
          <w:lang w:val="en-US" w:eastAsia="zh-CN"/>
          <w14:textFill>
            <w14:solidFill>
              <w14:schemeClr w14:val="tx1"/>
            </w14:solidFill>
          </w14:textFill>
        </w:rPr>
      </w:pPr>
      <w:r/>
      <w:bookmarkStart w:id="174" w:name="_Toc107246242"/>
      <w:r/>
      <w:bookmarkStart w:id="175" w:name="_Toc104560864"/>
      <w:r>
        <w:rPr>
          <w:rFonts w:hint="default" w:ascii="Times New Roman Regular" w:hAnsi="Times New Roman Regular" w:eastAsia="宋体" w:cs="Times New Roman Regular"/>
          <w:color w:val="000000" w:themeColor="text1"/>
          <w:highlight w:val="none"/>
          <w14:textFill>
            <w14:solidFill>
              <w14:schemeClr w14:val="tx1"/>
            </w14:solidFill>
          </w14:textFill>
        </w:rPr>
        <w:t xml:space="preserve">25.</w:t>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rPr>
          <w:rFonts w:hint="default" w:ascii="Times New Roman Regular" w:hAnsi="Times New Roman Regular" w:eastAsia="宋体" w:cs="Times New Roman Regular"/>
          <w:color w:val="000000" w:themeColor="text1"/>
          <w:highlight w:val="none"/>
          <w:lang w:val="en-US" w:eastAsia="zh-CN"/>
          <w14:textFill>
            <w14:solidFill>
              <w14:schemeClr w14:val="tx1"/>
            </w14:solidFill>
          </w14:textFill>
        </w:rPr>
        <w:t xml:space="preserve">投标文件解密</w:t>
      </w:r>
      <w:r/>
    </w:p>
    <w:p>
      <w:pPr>
        <w:ind w:right="0" w:firstLine="420"/>
        <w:pageBreakBefore w:val="0"/>
        <w:spacing w:afterAutospacing="0" w:line="360" w:lineRule="auto"/>
        <w:widowControl w:val="off"/>
        <w:rPr>
          <w:rFonts w:hint="default" w:ascii="Times New Roman Regular" w:hAnsi="Times New Roman Regular" w:eastAsia="宋体" w:cs="Times New Roman Regular"/>
          <w:bCs/>
          <w:color w:val="000000" w:themeColor="text1"/>
          <w:szCs w:val="21"/>
          <w:highlight w:val="none"/>
          <w:lang w:val="zh-CN" w:eastAsia="zh-CN"/>
          <w14:textFill>
            <w14:solidFill>
              <w14:schemeClr w14:val="tx1"/>
            </w14:solidFill>
          </w14:textFill>
        </w:rPr>
      </w:pPr>
      <w:r/>
      <w:bookmarkStart w:id="176" w:name="_Toc96347883"/>
      <w:r>
        <w:rPr>
          <w:rFonts w:hint="default" w:ascii="Times New Roman Regular" w:hAnsi="Times New Roman Regular" w:eastAsia="宋体" w:cs="Times New Roman Regular"/>
          <w:bCs/>
          <w:color w:val="000000" w:themeColor="text1"/>
          <w:szCs w:val="21"/>
          <w:highlight w:val="none"/>
          <w:lang w:val="en-US" w:eastAsia="zh-CN"/>
          <w14:textFill>
            <w14:solidFill>
              <w14:schemeClr w14:val="tx1"/>
            </w14:solidFill>
          </w14:textFill>
        </w:rPr>
        <w:t xml:space="preserve">25.1投标人</w:t>
      </w:r>
      <w:r>
        <w:rPr>
          <w:rFonts w:hint="default" w:ascii="Times New Roman Regular" w:hAnsi="Times New Roman Regular" w:eastAsia="宋体" w:cs="Times New Roman Regular"/>
          <w:bCs/>
          <w:color w:val="000000" w:themeColor="text1"/>
          <w:szCs w:val="21"/>
          <w:highlight w:val="none"/>
          <w:lang w:val="zh-CN" w:eastAsia="zh-CN"/>
          <w14:textFill>
            <w14:solidFill>
              <w14:schemeClr w14:val="tx1"/>
            </w14:solidFill>
          </w14:textFill>
        </w:rPr>
        <w:t xml:space="preserve">应当按照《操作手册》规定，在“苏采云”系统规定的时间内对</w:t>
      </w:r>
      <w:r>
        <w:rPr>
          <w:rFonts w:hint="default" w:ascii="Times New Roman Regular" w:hAnsi="Times New Roman Regular" w:eastAsia="宋体" w:cs="Times New Roman Regular"/>
          <w:bCs/>
          <w:color w:val="000000" w:themeColor="text1"/>
          <w:szCs w:val="21"/>
          <w:highlight w:val="none"/>
          <w:lang w:val="en-US" w:eastAsia="zh-CN"/>
          <w14:textFill>
            <w14:solidFill>
              <w14:schemeClr w14:val="tx1"/>
            </w14:solidFill>
          </w14:textFill>
        </w:rPr>
        <w:t xml:space="preserve">投标</w:t>
      </w:r>
      <w:r>
        <w:rPr>
          <w:rFonts w:hint="default" w:ascii="Times New Roman Regular" w:hAnsi="Times New Roman Regular" w:eastAsia="宋体" w:cs="Times New Roman Regular"/>
          <w:bCs/>
          <w:color w:val="000000" w:themeColor="text1"/>
          <w:szCs w:val="21"/>
          <w:highlight w:val="none"/>
          <w:lang w:val="zh-CN" w:eastAsia="zh-CN"/>
          <w14:textFill>
            <w14:solidFill>
              <w14:schemeClr w14:val="tx1"/>
            </w14:solidFill>
          </w14:textFill>
        </w:rPr>
        <w:t xml:space="preserve">文件进行解密。</w:t>
      </w:r>
      <w:r/>
    </w:p>
    <w:p>
      <w:pPr>
        <w:ind w:right="0" w:firstLine="420"/>
        <w:pageBreakBefore w:val="0"/>
        <w:spacing w:afterAutospacing="0" w:line="360" w:lineRule="auto"/>
        <w:widowControl w:val="off"/>
        <w:rPr>
          <w:rFonts w:hint="default" w:ascii="Times New Roman Regular" w:hAnsi="Times New Roman Regular" w:eastAsia="宋体" w:cs="Times New Roman Regular"/>
          <w:bCs/>
          <w:color w:val="000000" w:themeColor="text1"/>
          <w:szCs w:val="21"/>
          <w:highlight w:val="none"/>
          <w:lang w:val="en-US" w:eastAsia="zh-CN"/>
          <w14:textFill>
            <w14:solidFill>
              <w14:schemeClr w14:val="tx1"/>
            </w14:solidFill>
          </w14:textFill>
        </w:rPr>
      </w:pPr>
      <w:r>
        <w:rPr>
          <w:rFonts w:hint="default" w:ascii="Times New Roman Regular" w:hAnsi="Times New Roman Regular" w:eastAsia="宋体" w:cs="Times New Roman Regular"/>
          <w:bCs/>
          <w:color w:val="000000" w:themeColor="text1"/>
          <w:szCs w:val="21"/>
          <w:highlight w:val="none"/>
          <w:lang w:val="en-US" w:eastAsia="zh-CN"/>
          <w14:textFill>
            <w14:solidFill>
              <w14:schemeClr w14:val="tx1"/>
            </w14:solidFill>
          </w14:textFill>
        </w:rPr>
        <w:t xml:space="preserve">25.2投标人应充分考虑网络环境、网络带宽等因素可能对投标产生的影响，如因投标人自身原因造成的电子投标文件解密不成功的，做无效投标处理。</w:t>
      </w:r>
      <w:r/>
    </w:p>
    <w:p>
      <w:pPr>
        <w:pStyle w:val="740"/>
        <w:ind w:left="0" w:right="210" w:firstLine="373"/>
        <w:spacing w:line="360" w:lineRule="auto"/>
        <w:rPr>
          <w:rFonts w:hint="default" w:ascii="Times New Roman Regular" w:hAnsi="Times New Roman Regular" w:eastAsia="宋体" w:cs="Times New Roman Regular"/>
          <w:color w:val="000000" w:themeColor="text1"/>
          <w:highlight w:val="none"/>
          <w14:textFill>
            <w14:solidFill>
              <w14:schemeClr w14:val="tx1"/>
            </w14:solidFill>
          </w14:textFill>
        </w:rPr>
      </w:pPr>
      <w:r/>
      <w:bookmarkStart w:id="177" w:name="_Toc103848550"/>
      <w:r/>
      <w:bookmarkStart w:id="178" w:name="_Toc100905228"/>
      <w:r/>
      <w:bookmarkStart w:id="179" w:name="_Toc104560865"/>
      <w:r/>
      <w:bookmarkStart w:id="180" w:name="_Toc107246243"/>
      <w:r>
        <w:rPr>
          <w:rFonts w:hint="default" w:ascii="Times New Roman Regular" w:hAnsi="Times New Roman Regular" w:eastAsia="宋体" w:cs="Times New Roman Regular"/>
          <w:color w:val="000000" w:themeColor="text1"/>
          <w:highlight w:val="none"/>
          <w14:textFill>
            <w14:solidFill>
              <w14:schemeClr w14:val="tx1"/>
            </w14:solidFill>
          </w14:textFill>
        </w:rPr>
        <w:t xml:space="preserve">26.投标文件的修改和撤回</w:t>
      </w:r>
      <w:bookmarkEnd w:id="117"/>
      <w:r/>
      <w:bookmarkEnd w:id="176"/>
      <w:r/>
      <w:bookmarkEnd w:id="177"/>
      <w:r/>
      <w:bookmarkEnd w:id="178"/>
      <w:r/>
      <w:bookmarkEnd w:id="179"/>
      <w:r/>
      <w:bookmarkEnd w:id="180"/>
      <w:r/>
      <w:r/>
    </w:p>
    <w:p>
      <w:pPr>
        <w:ind w:firstLine="420"/>
        <w:pageBreakBefore w:val="0"/>
        <w:spacing w:before="156" w:after="40" w:afterAutospacing="0" w:line="360" w:lineRule="auto"/>
        <w:rPr>
          <w:rFonts w:hint="default" w:ascii="Times New Roman Regular" w:hAnsi="Times New Roman Regular" w:eastAsia="宋体" w:cs="Times New Roman Regular"/>
          <w:bCs/>
          <w:color w:val="000000" w:themeColor="text1"/>
          <w:szCs w:val="21"/>
          <w:highlight w:val="none"/>
          <w:lang w:val="zh-CN" w:eastAsia="zh-CN"/>
          <w14:textFill>
            <w14:solidFill>
              <w14:schemeClr w14:val="tx1"/>
            </w14:solidFill>
          </w14:textFill>
        </w:rPr>
      </w:pPr>
      <w:r>
        <w:rPr>
          <w:rFonts w:hint="default" w:ascii="Times New Roman Regular" w:hAnsi="Times New Roman Regular" w:eastAsia="宋体" w:cs="Times New Roman Regular"/>
          <w:bCs/>
          <w:color w:val="000000" w:themeColor="text1"/>
          <w:szCs w:val="21"/>
          <w:highlight w:val="none"/>
          <w:lang w:val="zh-CN" w:eastAsia="zh-CN"/>
          <w14:textFill>
            <w14:solidFill>
              <w14:schemeClr w14:val="tx1"/>
            </w14:solidFill>
          </w14:textFill>
        </w:rPr>
        <w:t xml:space="preserve">26.1投标人在递交投标文件后，可以修改或撤回其投标文件，但这种修改和撤回，必须在规定的投标截止时间前，以书面形式通知采购方。</w:t>
      </w:r>
      <w:r/>
    </w:p>
    <w:p>
      <w:pPr>
        <w:ind w:firstLine="420"/>
        <w:pageBreakBefore w:val="0"/>
        <w:spacing w:before="156" w:after="40" w:afterAutospacing="0" w:line="360" w:lineRule="auto"/>
        <w:rPr>
          <w:rFonts w:hint="default" w:ascii="Times New Roman Regular" w:hAnsi="Times New Roman Regular" w:eastAsia="宋体" w:cs="Times New Roman Regular"/>
          <w:bCs/>
          <w:color w:val="000000" w:themeColor="text1"/>
          <w:szCs w:val="21"/>
          <w:highlight w:val="none"/>
          <w:lang w:val="zh-CN" w:eastAsia="zh-CN"/>
          <w14:textFill>
            <w14:solidFill>
              <w14:schemeClr w14:val="tx1"/>
            </w14:solidFill>
          </w14:textFill>
        </w:rPr>
      </w:pPr>
      <w:r>
        <w:rPr>
          <w:rFonts w:hint="default" w:ascii="Times New Roman Regular" w:hAnsi="Times New Roman Regular" w:eastAsia="宋体" w:cs="Times New Roman Regular"/>
          <w:bCs/>
          <w:color w:val="000000" w:themeColor="text1"/>
          <w:szCs w:val="21"/>
          <w:highlight w:val="none"/>
          <w:lang w:val="zh-CN" w:eastAsia="zh-CN"/>
          <w14:textFill>
            <w14:solidFill>
              <w14:schemeClr w14:val="tx1"/>
            </w14:solidFill>
          </w14:textFill>
        </w:rPr>
        <w:t xml:space="preserve">26.2投标人对投标文件的补充、修改的内容应当按照采购文件要求签署、盖章、密封后，作为投标文件的组成部分。</w:t>
      </w:r>
      <w:r/>
    </w:p>
    <w:p>
      <w:pPr>
        <w:ind w:firstLine="420"/>
        <w:pageBreakBefore w:val="0"/>
        <w:spacing w:before="156" w:after="40" w:afterAutospacing="0" w:line="360" w:lineRule="auto"/>
        <w:rPr>
          <w:rFonts w:hint="default" w:ascii="Times New Roman Regular" w:hAnsi="Times New Roman Regular" w:eastAsia="宋体" w:cs="Times New Roman Regular"/>
          <w:bCs/>
          <w:color w:val="000000" w:themeColor="text1"/>
          <w:szCs w:val="21"/>
          <w:highlight w:val="none"/>
          <w:lang w:val="zh-CN" w:eastAsia="zh-CN"/>
          <w14:textFill>
            <w14:solidFill>
              <w14:schemeClr w14:val="tx1"/>
            </w14:solidFill>
          </w14:textFill>
        </w:rPr>
      </w:pPr>
      <w:r>
        <w:rPr>
          <w:rFonts w:hint="default" w:ascii="Times New Roman Regular" w:hAnsi="Times New Roman Regular" w:eastAsia="宋体" w:cs="Times New Roman Regular"/>
          <w:bCs/>
          <w:color w:val="000000" w:themeColor="text1"/>
          <w:szCs w:val="21"/>
          <w:highlight w:val="none"/>
          <w:lang w:val="zh-CN" w:eastAsia="zh-CN"/>
          <w14:textFill>
            <w14:solidFill>
              <w14:schemeClr w14:val="tx1"/>
            </w14:solidFill>
          </w14:textFill>
        </w:rPr>
        <w:t xml:space="preserve">26.3 在投标截止时间之后，投标人不得对其投标文件作任何修改。</w:t>
      </w:r>
      <w:r/>
    </w:p>
    <w:p>
      <w:pPr>
        <w:ind w:firstLine="420"/>
        <w:pageBreakBefore w:val="0"/>
        <w:spacing w:before="156" w:after="40" w:afterAutospacing="0" w:line="360" w:lineRule="auto"/>
        <w:rPr>
          <w:rFonts w:hint="default" w:ascii="Times New Roman Regular" w:hAnsi="Times New Roman Regular" w:eastAsia="宋体" w:cs="Times New Roman Regular"/>
          <w:bCs/>
          <w:color w:val="000000" w:themeColor="text1"/>
          <w:szCs w:val="21"/>
          <w:highlight w:val="none"/>
          <w:lang w:val="zh-CN" w:eastAsia="zh-CN"/>
          <w14:textFill>
            <w14:solidFill>
              <w14:schemeClr w14:val="tx1"/>
            </w14:solidFill>
          </w14:textFill>
        </w:rPr>
      </w:pPr>
      <w:r>
        <w:rPr>
          <w:rFonts w:hint="default" w:ascii="Times New Roman Regular" w:hAnsi="Times New Roman Regular" w:eastAsia="宋体" w:cs="Times New Roman Regular"/>
          <w:bCs/>
          <w:color w:val="000000" w:themeColor="text1"/>
          <w:szCs w:val="21"/>
          <w:highlight w:val="none"/>
          <w:lang w:val="zh-CN" w:eastAsia="zh-CN"/>
          <w14:textFill>
            <w14:solidFill>
              <w14:schemeClr w14:val="tx1"/>
            </w14:solidFill>
          </w14:textFill>
        </w:rPr>
        <w:t xml:space="preserve">26.4 在投标截止时间至采购文件中规定的投标有效期满之间的这段时间内，投标人不得撤回其投标。</w:t>
      </w:r>
      <w:r/>
    </w:p>
    <w:p>
      <w:pPr>
        <w:pStyle w:val="740"/>
        <w:ind w:left="0" w:right="210" w:firstLine="373"/>
        <w:spacing w:line="360" w:lineRule="auto"/>
        <w:rPr>
          <w:rFonts w:hint="default" w:ascii="Times New Roman Regular" w:hAnsi="Times New Roman Regular" w:eastAsia="宋体" w:cs="Times New Roman Regular"/>
          <w:color w:val="000000" w:themeColor="text1"/>
          <w:highlight w:val="none"/>
          <w14:textFill>
            <w14:solidFill>
              <w14:schemeClr w14:val="tx1"/>
            </w14:solidFill>
          </w14:textFill>
        </w:rPr>
      </w:pPr>
      <w:r/>
      <w:bookmarkStart w:id="181" w:name="_Toc107246244"/>
      <w:r/>
      <w:bookmarkStart w:id="182" w:name="_Toc103848551"/>
      <w:r/>
      <w:bookmarkStart w:id="183" w:name="_Toc104560866"/>
      <w:r>
        <w:rPr>
          <w:rFonts w:hint="default" w:ascii="Times New Roman Regular" w:hAnsi="Times New Roman Regular" w:eastAsia="宋体" w:cs="Times New Roman Regular"/>
          <w:color w:val="000000" w:themeColor="text1"/>
          <w:highlight w:val="none"/>
          <w14:textFill>
            <w14:solidFill>
              <w14:schemeClr w14:val="tx1"/>
            </w14:solidFill>
          </w14:textFill>
        </w:rPr>
        <w:t xml:space="preserve">27.诚实信用</w:t>
      </w:r>
      <w:bookmarkEnd w:id="181"/>
      <w:r/>
      <w:bookmarkEnd w:id="182"/>
      <w:r/>
      <w:bookmarkEnd w:id="183"/>
      <w:r/>
      <w:r/>
    </w:p>
    <w:p>
      <w:pPr>
        <w:ind w:firstLine="420"/>
        <w:spacing w:line="360" w:lineRule="auto"/>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27.1投标人应当遵循公平竞争的原则，不得恶意串通，不得妨碍其他投标人的竞争行为，不得损害采购人或者其他投标人的合法权益。</w:t>
      </w:r>
      <w:r/>
    </w:p>
    <w:p>
      <w:pPr>
        <w:ind w:firstLine="420"/>
        <w:spacing w:line="360" w:lineRule="auto"/>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27.2在评标过程中发现投标人有上述情形的，评标委员会应当认定其投标无效，并书面报告本级财政部门。</w:t>
      </w:r>
      <w:r/>
    </w:p>
    <w:p>
      <w:pPr>
        <w:pStyle w:val="740"/>
        <w:ind w:left="0" w:right="210" w:firstLine="373"/>
        <w:spacing w:line="360" w:lineRule="auto"/>
        <w:rPr>
          <w:rFonts w:hint="default" w:ascii="Times New Roman Regular" w:hAnsi="Times New Roman Regular" w:eastAsia="宋体" w:cs="Times New Roman Regular"/>
          <w:color w:val="000000" w:themeColor="text1"/>
          <w:highlight w:val="none"/>
          <w14:textFill>
            <w14:solidFill>
              <w14:schemeClr w14:val="tx1"/>
            </w14:solidFill>
          </w14:textFill>
        </w:rPr>
      </w:pPr>
      <w:r/>
      <w:bookmarkStart w:id="184" w:name="_Toc107246245"/>
      <w:r>
        <w:rPr>
          <w:rFonts w:hint="default" w:ascii="Times New Roman Regular" w:hAnsi="Times New Roman Regular" w:eastAsia="宋体" w:cs="Times New Roman Regular"/>
          <w:color w:val="000000" w:themeColor="text1"/>
          <w:highlight w:val="none"/>
          <w14:textFill>
            <w14:solidFill>
              <w14:schemeClr w14:val="tx1"/>
            </w14:solidFill>
          </w14:textFill>
        </w:rPr>
        <w:t xml:space="preserve">五．开标和评标</w:t>
      </w:r>
      <w:bookmarkEnd w:id="184"/>
      <w:r/>
      <w:bookmarkStart w:id="185" w:name="_Toc96347885"/>
      <w:r/>
      <w:r/>
    </w:p>
    <w:p>
      <w:pPr>
        <w:pStyle w:val="740"/>
        <w:ind w:left="0" w:right="210" w:firstLine="373"/>
        <w:spacing w:line="360" w:lineRule="auto"/>
        <w:rPr>
          <w:rFonts w:hint="default" w:ascii="Times New Roman Regular" w:hAnsi="Times New Roman Regular" w:eastAsia="宋体" w:cs="Times New Roman Regular"/>
          <w:color w:val="000000" w:themeColor="text1"/>
          <w:highlight w:val="none"/>
          <w14:textFill>
            <w14:solidFill>
              <w14:schemeClr w14:val="tx1"/>
            </w14:solidFill>
          </w14:textFill>
        </w:rPr>
      </w:pPr>
      <w:r/>
      <w:bookmarkStart w:id="186" w:name="_Toc104560868"/>
      <w:r/>
      <w:bookmarkStart w:id="187" w:name="_Toc100905230"/>
      <w:r/>
      <w:bookmarkStart w:id="188" w:name="_Toc107246246"/>
      <w:r/>
      <w:bookmarkStart w:id="189" w:name="_Toc103848553"/>
      <w:r>
        <w:rPr>
          <w:rFonts w:hint="default" w:ascii="Times New Roman Regular" w:hAnsi="Times New Roman Regular" w:eastAsia="宋体" w:cs="Times New Roman Regular"/>
          <w:color w:val="000000" w:themeColor="text1"/>
          <w:highlight w:val="none"/>
          <w14:textFill>
            <w14:solidFill>
              <w14:schemeClr w14:val="tx1"/>
            </w14:solidFill>
          </w14:textFill>
        </w:rPr>
        <w:t xml:space="preserve">28.开标</w:t>
      </w:r>
      <w:bookmarkEnd w:id="185"/>
      <w:r/>
      <w:bookmarkEnd w:id="186"/>
      <w:r/>
      <w:bookmarkEnd w:id="187"/>
      <w:r/>
      <w:bookmarkEnd w:id="188"/>
      <w:r/>
      <w:bookmarkEnd w:id="189"/>
      <w:r/>
      <w:r/>
    </w:p>
    <w:p>
      <w:pPr>
        <w:ind w:firstLine="420"/>
        <w:keepLines w:val="0"/>
        <w:keepNext w:val="0"/>
        <w:pageBreakBefore w:val="0"/>
        <w:spacing w:afterAutospacing="0" w:line="360" w:lineRule="auto"/>
        <w:widowControl w:val="off"/>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pPr>
      <w:r/>
      <w:bookmarkStart w:id="190" w:name="_Toc107246247"/>
      <w:r/>
      <w:bookmarkStart w:id="191" w:name="_Toc100905231"/>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2</w:t>
      </w:r>
      <w:r>
        <w:rPr>
          <w:rFonts w:hint="default" w:ascii="Times New Roman Regular" w:hAnsi="Times New Roman Regular" w:eastAsia="宋体" w:cs="Times New Roman Regular"/>
          <w:bCs/>
          <w:color w:val="000000" w:themeColor="text1"/>
          <w:szCs w:val="21"/>
          <w:highlight w:val="none"/>
          <w:lang w:val="en-US" w:eastAsia="zh-CN"/>
          <w14:textFill>
            <w14:solidFill>
              <w14:schemeClr w14:val="tx1"/>
            </w14:solidFill>
          </w14:textFill>
        </w:rPr>
        <w:t xml:space="preserve">8</w:t>
      </w: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.1代理机构在招标公告中规定的时间和地点组织公开开标。投标人按照《操作手册》规定参加开标活动，并在</w:t>
      </w:r>
      <w:r>
        <w:rPr>
          <w:rFonts w:hint="default" w:ascii="Times New Roman Regular" w:hAnsi="Times New Roman Regular" w:eastAsia="宋体" w:cs="Times New Roman Regular"/>
          <w:bCs/>
          <w:color w:val="000000" w:themeColor="text1"/>
          <w:szCs w:val="21"/>
          <w:highlight w:val="none"/>
          <w:lang w:eastAsia="zh-CN"/>
          <w14:textFill>
            <w14:solidFill>
              <w14:schemeClr w14:val="tx1"/>
            </w14:solidFill>
          </w14:textFill>
        </w:rPr>
        <w:t xml:space="preserve">“</w:t>
      </w: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苏采云</w:t>
      </w:r>
      <w:r>
        <w:rPr>
          <w:rFonts w:hint="default" w:ascii="Times New Roman Regular" w:hAnsi="Times New Roman Regular" w:eastAsia="宋体" w:cs="Times New Roman Regular"/>
          <w:bCs/>
          <w:color w:val="000000" w:themeColor="text1"/>
          <w:szCs w:val="21"/>
          <w:highlight w:val="none"/>
          <w:lang w:eastAsia="zh-CN"/>
          <w14:textFill>
            <w14:solidFill>
              <w14:schemeClr w14:val="tx1"/>
            </w14:solidFill>
          </w14:textFill>
        </w:rPr>
        <w:t xml:space="preserve">”</w:t>
      </w: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系统规定的时间内对投标文件进行解密。</w:t>
      </w:r>
      <w:r>
        <w:rPr>
          <w:rFonts w:hint="default" w:ascii="Times New Roman Regular" w:hAnsi="Times New Roman Regular" w:eastAsia="宋体" w:cs="Times New Roman Regular"/>
          <w:bCs/>
          <w:color w:val="000000" w:themeColor="text1"/>
          <w:szCs w:val="21"/>
          <w:highlight w:val="none"/>
          <w:lang w:eastAsia="zh-CN"/>
          <w14:textFill>
            <w14:solidFill>
              <w14:schemeClr w14:val="tx1"/>
            </w14:solidFill>
          </w14:textFill>
        </w:rPr>
        <w:t xml:space="preserve">“</w:t>
      </w: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苏采云</w:t>
      </w:r>
      <w:r>
        <w:rPr>
          <w:rFonts w:hint="default" w:ascii="Times New Roman Regular" w:hAnsi="Times New Roman Regular" w:eastAsia="宋体" w:cs="Times New Roman Regular"/>
          <w:bCs/>
          <w:color w:val="000000" w:themeColor="text1"/>
          <w:szCs w:val="21"/>
          <w:highlight w:val="none"/>
          <w:lang w:eastAsia="zh-CN"/>
          <w14:textFill>
            <w14:solidFill>
              <w14:schemeClr w14:val="tx1"/>
            </w14:solidFill>
          </w14:textFill>
        </w:rPr>
        <w:t xml:space="preserve">”</w:t>
      </w: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系统公布各投标人名称和投标价格。</w:t>
      </w:r>
      <w:r/>
    </w:p>
    <w:p>
      <w:pPr>
        <w:ind w:firstLine="420"/>
        <w:keepLines w:val="0"/>
        <w:keepNext w:val="0"/>
        <w:pageBreakBefore w:val="0"/>
        <w:spacing w:afterAutospacing="0" w:line="360" w:lineRule="auto"/>
        <w:widowControl w:val="off"/>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2</w:t>
      </w:r>
      <w:r>
        <w:rPr>
          <w:rFonts w:hint="default" w:ascii="Times New Roman Regular" w:hAnsi="Times New Roman Regular" w:eastAsia="宋体" w:cs="Times New Roman Regular"/>
          <w:bCs/>
          <w:color w:val="000000" w:themeColor="text1"/>
          <w:szCs w:val="21"/>
          <w:highlight w:val="none"/>
          <w:lang w:val="en-US" w:eastAsia="zh-CN"/>
          <w14:textFill>
            <w14:solidFill>
              <w14:schemeClr w14:val="tx1"/>
            </w14:solidFill>
          </w14:textFill>
        </w:rPr>
        <w:t xml:space="preserve">8</w:t>
      </w: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.2 投标人在开标过程中涉及到的投标文件解密、开标结果确认等工作，应按照《操作手册》规定执行。</w:t>
      </w:r>
      <w:r/>
    </w:p>
    <w:p>
      <w:pPr>
        <w:ind w:firstLine="420"/>
        <w:keepLines w:val="0"/>
        <w:keepNext w:val="0"/>
        <w:pageBreakBefore w:val="0"/>
        <w:spacing w:afterAutospacing="0" w:line="360" w:lineRule="auto"/>
        <w:widowControl w:val="off"/>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2</w:t>
      </w:r>
      <w:r>
        <w:rPr>
          <w:rFonts w:hint="default" w:ascii="Times New Roman Regular" w:hAnsi="Times New Roman Regular" w:eastAsia="宋体" w:cs="Times New Roman Regular"/>
          <w:bCs/>
          <w:color w:val="000000" w:themeColor="text1"/>
          <w:szCs w:val="21"/>
          <w:highlight w:val="none"/>
          <w:lang w:val="en-US" w:eastAsia="zh-CN"/>
          <w14:textFill>
            <w14:solidFill>
              <w14:schemeClr w14:val="tx1"/>
            </w14:solidFill>
          </w14:textFill>
        </w:rPr>
        <w:t xml:space="preserve">8</w:t>
      </w: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.3投标人不足3家的，不得开标。</w:t>
      </w:r>
      <w:r/>
    </w:p>
    <w:p>
      <w:pPr>
        <w:ind w:firstLine="420"/>
        <w:keepLines w:val="0"/>
        <w:keepNext w:val="0"/>
        <w:pageBreakBefore w:val="0"/>
        <w:spacing w:afterAutospacing="0" w:line="360" w:lineRule="auto"/>
        <w:widowControl w:val="off"/>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2</w:t>
      </w:r>
      <w:r>
        <w:rPr>
          <w:rFonts w:hint="default" w:ascii="Times New Roman Regular" w:hAnsi="Times New Roman Regular" w:eastAsia="宋体" w:cs="Times New Roman Regular"/>
          <w:bCs/>
          <w:color w:val="000000" w:themeColor="text1"/>
          <w:szCs w:val="21"/>
          <w:highlight w:val="none"/>
          <w:lang w:val="en-US" w:eastAsia="zh-CN"/>
          <w14:textFill>
            <w14:solidFill>
              <w14:schemeClr w14:val="tx1"/>
            </w14:solidFill>
          </w14:textFill>
        </w:rPr>
        <w:t xml:space="preserve">8</w:t>
      </w: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.4投标人如果对开标过程和开标结果有疑义，应当根据《操作手册》规定提出，</w:t>
      </w:r>
      <w:r>
        <w:rPr>
          <w:rFonts w:hint="default" w:ascii="Times New Roman Regular" w:hAnsi="Times New Roman Regular" w:eastAsia="宋体" w:cs="Times New Roman Regular"/>
          <w:bCs/>
          <w:color w:val="000000" w:themeColor="text1"/>
          <w:szCs w:val="21"/>
          <w:highlight w:val="none"/>
          <w:lang w:eastAsia="zh-CN"/>
          <w14:textFill>
            <w14:solidFill>
              <w14:schemeClr w14:val="tx1"/>
            </w14:solidFill>
          </w14:textFill>
        </w:rPr>
        <w:t xml:space="preserve">“</w:t>
      </w: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苏采云</w:t>
      </w:r>
      <w:r>
        <w:rPr>
          <w:rFonts w:hint="default" w:ascii="Times New Roman Regular" w:hAnsi="Times New Roman Regular" w:eastAsia="宋体" w:cs="Times New Roman Regular"/>
          <w:bCs/>
          <w:color w:val="000000" w:themeColor="text1"/>
          <w:szCs w:val="21"/>
          <w:highlight w:val="none"/>
          <w:lang w:eastAsia="zh-CN"/>
          <w14:textFill>
            <w14:solidFill>
              <w14:schemeClr w14:val="tx1"/>
            </w14:solidFill>
          </w14:textFill>
        </w:rPr>
        <w:t xml:space="preserve">”</w:t>
      </w: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系统中《开标记录表》公布后5分钟内未提出的，视同认可开标结果。</w:t>
      </w:r>
      <w:r/>
    </w:p>
    <w:p>
      <w:pPr>
        <w:ind w:firstLine="420"/>
        <w:keepLines w:val="0"/>
        <w:keepNext w:val="0"/>
        <w:pageBreakBefore w:val="0"/>
        <w:spacing w:afterAutospacing="0" w:line="360" w:lineRule="auto"/>
        <w:widowControl w:val="off"/>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2</w:t>
      </w:r>
      <w:r>
        <w:rPr>
          <w:rFonts w:hint="default" w:ascii="Times New Roman Regular" w:hAnsi="Times New Roman Regular" w:eastAsia="宋体" w:cs="Times New Roman Regular"/>
          <w:bCs/>
          <w:color w:val="000000" w:themeColor="text1"/>
          <w:szCs w:val="21"/>
          <w:highlight w:val="none"/>
          <w:lang w:val="en-US" w:eastAsia="zh-CN"/>
          <w14:textFill>
            <w14:solidFill>
              <w14:schemeClr w14:val="tx1"/>
            </w14:solidFill>
          </w14:textFill>
        </w:rPr>
        <w:t xml:space="preserve">8</w:t>
      </w: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.5公开招标数额标准以上的采购项目，投标截止后投标人不足3家或者通过资格审查或符合性审查的投标人不足3家的，除采购任务取消情形外，按照以下方式处理：</w:t>
      </w:r>
      <w:r/>
    </w:p>
    <w:p>
      <w:pPr>
        <w:ind w:firstLine="420"/>
        <w:keepLines w:val="0"/>
        <w:keepNext w:val="0"/>
        <w:pageBreakBefore w:val="0"/>
        <w:spacing w:afterAutospacing="0" w:line="360" w:lineRule="auto"/>
        <w:widowControl w:val="off"/>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（1）招标文件存在不合理条款或者招标程序不符合规定的，采购人、采购代理机构改正后依法重新招标；</w:t>
      </w:r>
      <w:r/>
    </w:p>
    <w:p>
      <w:pPr>
        <w:ind w:firstLine="420"/>
        <w:keepLines w:val="0"/>
        <w:keepNext w:val="0"/>
        <w:pageBreakBefore w:val="0"/>
        <w:spacing w:afterAutospacing="0" w:line="360" w:lineRule="auto"/>
        <w:widowControl w:val="off"/>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（2）招标文件没有不合理条款、招标程序符合规定，需要采用其他采购方式采购的，采购人依法报财政部门批准，经批准后，可变更为其他采购方式采购。</w:t>
      </w:r>
      <w:r/>
    </w:p>
    <w:p>
      <w:pPr>
        <w:ind w:firstLine="420"/>
        <w:keepLines w:val="0"/>
        <w:keepNext w:val="0"/>
        <w:pageBreakBefore w:val="0"/>
        <w:spacing w:afterAutospacing="0" w:line="360" w:lineRule="auto"/>
        <w:widowControl w:val="off"/>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28.6投标人未参加开标的，视同认可开标结果。</w:t>
      </w:r>
      <w:r/>
    </w:p>
    <w:p>
      <w:pPr>
        <w:pStyle w:val="740"/>
        <w:ind w:left="0" w:right="210" w:firstLine="373"/>
        <w:spacing w:line="360" w:lineRule="auto"/>
        <w:rPr>
          <w:rFonts w:hint="default" w:ascii="Times New Roman Regular" w:hAnsi="Times New Roman Regular" w:eastAsia="宋体" w:cs="Times New Roman Regular"/>
          <w:color w:val="000000" w:themeColor="text1"/>
          <w:highlight w:val="none"/>
          <w14:textFill>
            <w14:solidFill>
              <w14:schemeClr w14:val="tx1"/>
            </w14:solidFill>
          </w14:textFill>
        </w:rPr>
      </w:pPr>
      <w:r>
        <w:rPr>
          <w:rFonts w:hint="default" w:ascii="Times New Roman Regular" w:hAnsi="Times New Roman Regular" w:eastAsia="宋体" w:cs="Times New Roman Regular"/>
          <w:color w:val="000000" w:themeColor="text1"/>
          <w:highlight w:val="none"/>
          <w14:textFill>
            <w14:solidFill>
              <w14:schemeClr w14:val="tx1"/>
            </w14:solidFill>
          </w14:textFill>
        </w:rPr>
        <w:t xml:space="preserve">29.资格性审查</w:t>
      </w:r>
      <w:bookmarkEnd w:id="190"/>
      <w:r/>
      <w:r/>
    </w:p>
    <w:p>
      <w:pPr>
        <w:ind w:firstLine="420"/>
        <w:keepLines w:val="0"/>
        <w:keepNext w:val="0"/>
        <w:pageBreakBefore w:val="0"/>
        <w:spacing w:afterAutospacing="0" w:line="360" w:lineRule="auto"/>
        <w:widowControl w:val="off"/>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pPr>
      <w:r/>
      <w:bookmarkStart w:id="192" w:name="_Toc103848554"/>
      <w:r/>
      <w:bookmarkStart w:id="193" w:name="_Toc104560869"/>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29.1投标文件的资格性检查。公开招标采购项目开标结束后，采购人或采购代理机构应依法对投标人的资格进行审查。资格审查合格的投标人不足3家的，不进行评标。</w:t>
      </w:r>
      <w:r/>
    </w:p>
    <w:p>
      <w:pPr>
        <w:ind w:firstLine="422"/>
        <w:spacing w:line="360" w:lineRule="auto"/>
        <w:rPr>
          <w:rFonts w:hint="default" w:ascii="Times New Roman Regular" w:hAnsi="Times New Roman Regular" w:eastAsia="宋体" w:cs="Times New Roman Regular"/>
          <w:b/>
          <w:bCs/>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b/>
          <w:bCs/>
          <w:i/>
          <w:iCs/>
          <w:color w:val="000000" w:themeColor="text1"/>
          <w:szCs w:val="21"/>
          <w:highlight w:val="none"/>
          <w:u w:val="single"/>
          <w14:textFill>
            <w14:solidFill>
              <w14:schemeClr w14:val="tx1"/>
            </w14:solidFill>
          </w14:textFill>
        </w:rPr>
        <w:t xml:space="preserve">29.2</w:t>
      </w:r>
      <w:r>
        <w:rPr>
          <w:rFonts w:hint="default" w:ascii="Times New Roman Regular" w:hAnsi="Times New Roman Regular" w:eastAsia="宋体" w:cs="Times New Roman Regular"/>
          <w:b/>
          <w:i/>
          <w:iCs/>
          <w:color w:val="000000" w:themeColor="text1"/>
          <w:szCs w:val="21"/>
          <w:highlight w:val="none"/>
          <w:u w:val="single"/>
          <w14:textFill>
            <w14:solidFill>
              <w14:schemeClr w14:val="tx1"/>
            </w14:solidFill>
          </w14:textFill>
        </w:rPr>
        <w:t xml:space="preserve">投标人不具备招标文件规定的投标人资格条件的</w:t>
      </w:r>
      <w:r>
        <w:rPr>
          <w:rFonts w:hint="default" w:ascii="Times New Roman Regular" w:hAnsi="Times New Roman Regular" w:eastAsia="宋体" w:cs="Times New Roman Regular"/>
          <w:b/>
          <w:bCs/>
          <w:i/>
          <w:iCs/>
          <w:color w:val="000000" w:themeColor="text1"/>
          <w:szCs w:val="21"/>
          <w:highlight w:val="none"/>
          <w:u w:val="single"/>
          <w14:textFill>
            <w14:solidFill>
              <w14:schemeClr w14:val="tx1"/>
            </w14:solidFill>
          </w14:textFill>
        </w:rPr>
        <w:t xml:space="preserve">，应在资格审查时按照无效投标处理。</w:t>
      </w:r>
      <w:r/>
    </w:p>
    <w:p>
      <w:pPr>
        <w:ind w:firstLine="420"/>
        <w:keepLines w:val="0"/>
        <w:keepNext w:val="0"/>
        <w:pageBreakBefore w:val="0"/>
        <w:spacing w:afterAutospacing="0" w:line="360" w:lineRule="auto"/>
        <w:widowControl w:val="off"/>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29.3已经进行资格预审的，可以不再对投标人资格进行审查，资格预审合格的投标人在评标阶段资格发生变化的，应当通知采购方。</w:t>
      </w:r>
      <w:r/>
    </w:p>
    <w:p>
      <w:pPr>
        <w:pStyle w:val="740"/>
        <w:ind w:left="0" w:right="210" w:firstLine="373"/>
        <w:spacing w:line="360" w:lineRule="auto"/>
        <w:rPr>
          <w:rFonts w:hint="default" w:ascii="Times New Roman Regular" w:hAnsi="Times New Roman Regular" w:eastAsia="宋体" w:cs="Times New Roman Regular"/>
          <w:color w:val="000000" w:themeColor="text1"/>
          <w:highlight w:val="none"/>
          <w14:textFill>
            <w14:solidFill>
              <w14:schemeClr w14:val="tx1"/>
            </w14:solidFill>
          </w14:textFill>
        </w:rPr>
      </w:pPr>
      <w:r/>
      <w:bookmarkStart w:id="194" w:name="_Toc107246248"/>
      <w:r>
        <w:rPr>
          <w:rFonts w:hint="default" w:ascii="Times New Roman Regular" w:hAnsi="Times New Roman Regular" w:eastAsia="宋体" w:cs="Times New Roman Regular"/>
          <w:color w:val="000000" w:themeColor="text1"/>
          <w:highlight w:val="none"/>
          <w14:textFill>
            <w14:solidFill>
              <w14:schemeClr w14:val="tx1"/>
            </w14:solidFill>
          </w14:textFill>
        </w:rPr>
        <w:t xml:space="preserve">30.评标</w:t>
      </w:r>
      <w:bookmarkEnd w:id="192"/>
      <w:r/>
      <w:bookmarkEnd w:id="193"/>
      <w:r/>
      <w:bookmarkEnd w:id="194"/>
      <w:r/>
      <w:r/>
    </w:p>
    <w:p>
      <w:pPr>
        <w:pStyle w:val="740"/>
        <w:ind w:left="0" w:right="210" w:firstLine="373"/>
        <w:spacing w:line="360" w:lineRule="auto"/>
        <w:rPr>
          <w:rFonts w:hint="default" w:ascii="Times New Roman Regular" w:hAnsi="Times New Roman Regular" w:eastAsia="宋体" w:cs="Times New Roman Regular"/>
          <w:color w:val="000000" w:themeColor="text1"/>
          <w:highlight w:val="none"/>
          <w14:textFill>
            <w14:solidFill>
              <w14:schemeClr w14:val="tx1"/>
            </w14:solidFill>
          </w14:textFill>
        </w:rPr>
      </w:pPr>
      <w:r/>
      <w:bookmarkStart w:id="195" w:name="_Toc104560870"/>
      <w:r/>
      <w:bookmarkStart w:id="196" w:name="_Toc103848555"/>
      <w:r/>
      <w:bookmarkStart w:id="197" w:name="_Toc107246249"/>
      <w:r>
        <w:rPr>
          <w:rFonts w:hint="default" w:ascii="Times New Roman Regular" w:hAnsi="Times New Roman Regular" w:eastAsia="宋体" w:cs="Times New Roman Regular"/>
          <w:color w:val="000000" w:themeColor="text1"/>
          <w:highlight w:val="none"/>
          <w14:textFill>
            <w14:solidFill>
              <w14:schemeClr w14:val="tx1"/>
            </w14:solidFill>
          </w14:textFill>
        </w:rPr>
        <w:t xml:space="preserve">30.1评标委员会</w:t>
      </w:r>
      <w:bookmarkEnd w:id="195"/>
      <w:r/>
      <w:bookmarkEnd w:id="196"/>
      <w:r/>
      <w:bookmarkEnd w:id="197"/>
      <w:r/>
      <w:r/>
    </w:p>
    <w:p>
      <w:pPr>
        <w:ind w:firstLine="420"/>
        <w:keepLines w:val="0"/>
        <w:keepNext w:val="0"/>
        <w:pageBreakBefore w:val="0"/>
        <w:spacing w:afterAutospacing="0" w:line="360" w:lineRule="auto"/>
        <w:widowControl w:val="off"/>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30.1.1评标委员会成员组成见</w:t>
      </w:r>
      <w:r>
        <w:rPr>
          <w:rFonts w:hint="default" w:ascii="Times New Roman Regular" w:hAnsi="Times New Roman Regular" w:eastAsia="宋体" w:cs="Times New Roman Regular"/>
          <w:b/>
          <w:bCs w:val="0"/>
          <w:color w:val="000000" w:themeColor="text1"/>
          <w:szCs w:val="21"/>
          <w:highlight w:val="none"/>
          <w14:textFill>
            <w14:solidFill>
              <w14:schemeClr w14:val="tx1"/>
            </w14:solidFill>
          </w14:textFill>
        </w:rPr>
        <w:t xml:space="preserve">投标人须知前附表</w:t>
      </w: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，负责具体评标事务，并独立履行职责。</w:t>
      </w:r>
      <w:r/>
    </w:p>
    <w:p>
      <w:pPr>
        <w:pStyle w:val="740"/>
        <w:ind w:left="0" w:right="210" w:firstLine="373"/>
        <w:spacing w:line="360" w:lineRule="auto"/>
        <w:rPr>
          <w:rFonts w:hint="default" w:ascii="Times New Roman Regular" w:hAnsi="Times New Roman Regular" w:eastAsia="宋体" w:cs="Times New Roman Regular"/>
          <w:color w:val="000000" w:themeColor="text1"/>
          <w:highlight w:val="none"/>
          <w14:textFill>
            <w14:solidFill>
              <w14:schemeClr w14:val="tx1"/>
            </w14:solidFill>
          </w14:textFill>
        </w:rPr>
      </w:pPr>
      <w:r/>
      <w:bookmarkStart w:id="198" w:name="_Toc104560871"/>
      <w:r/>
      <w:bookmarkStart w:id="199" w:name="_Toc103848556"/>
      <w:r/>
      <w:bookmarkStart w:id="200" w:name="_Toc107246250"/>
      <w:r>
        <w:rPr>
          <w:rFonts w:hint="default" w:ascii="Times New Roman Regular" w:hAnsi="Times New Roman Regular" w:eastAsia="宋体" w:cs="Times New Roman Regular"/>
          <w:color w:val="000000" w:themeColor="text1"/>
          <w:highlight w:val="none"/>
          <w14:textFill>
            <w14:solidFill>
              <w14:schemeClr w14:val="tx1"/>
            </w14:solidFill>
          </w14:textFill>
        </w:rPr>
        <w:t xml:space="preserve">30.2</w:t>
      </w:r>
      <w:bookmarkEnd w:id="198"/>
      <w:r/>
      <w:bookmarkEnd w:id="199"/>
      <w:r>
        <w:rPr>
          <w:rFonts w:hint="default" w:ascii="Times New Roman Regular" w:hAnsi="Times New Roman Regular" w:eastAsia="宋体" w:cs="Times New Roman Regular"/>
          <w:color w:val="000000" w:themeColor="text1"/>
          <w:highlight w:val="none"/>
          <w14:textFill>
            <w14:solidFill>
              <w14:schemeClr w14:val="tx1"/>
            </w14:solidFill>
          </w14:textFill>
        </w:rPr>
        <w:t xml:space="preserve">符合性审查</w:t>
      </w:r>
      <w:bookmarkEnd w:id="200"/>
      <w:r/>
      <w:r/>
    </w:p>
    <w:p>
      <w:pPr>
        <w:ind w:firstLine="420"/>
        <w:keepLines w:val="0"/>
        <w:keepNext w:val="0"/>
        <w:pageBreakBefore w:val="0"/>
        <w:spacing w:afterAutospacing="0" w:line="360" w:lineRule="auto"/>
        <w:widowControl w:val="off"/>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30.2.1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r/>
    </w:p>
    <w:p>
      <w:pPr>
        <w:ind w:firstLine="422"/>
        <w:spacing w:line="360" w:lineRule="auto"/>
        <w:rPr>
          <w:rFonts w:hint="default" w:ascii="Times New Roman Regular" w:hAnsi="Times New Roman Regular" w:eastAsia="宋体" w:cs="Times New Roman Regular"/>
          <w:b/>
          <w:bCs/>
          <w:i/>
          <w:iCs/>
          <w:color w:val="000000" w:themeColor="text1"/>
          <w:szCs w:val="21"/>
          <w:highlight w:val="none"/>
          <w:u w:val="single"/>
          <w14:textFill>
            <w14:solidFill>
              <w14:schemeClr w14:val="tx1"/>
            </w14:solidFill>
          </w14:textFill>
        </w:rPr>
      </w:pPr>
      <w:r>
        <w:rPr>
          <w:rFonts w:hint="default" w:ascii="Times New Roman Regular" w:hAnsi="Times New Roman Regular" w:eastAsia="宋体" w:cs="Times New Roman Regular"/>
          <w:b/>
          <w:bCs/>
          <w:i/>
          <w:iCs/>
          <w:color w:val="000000" w:themeColor="text1"/>
          <w:szCs w:val="21"/>
          <w:highlight w:val="none"/>
          <w:u w:val="single"/>
          <w14:textFill>
            <w14:solidFill>
              <w14:schemeClr w14:val="tx1"/>
            </w14:solidFill>
          </w14:textFill>
        </w:rPr>
        <w:t xml:space="preserve">30.2.2如果投标文件没有响应招标文件实质性要求，评标委员会将予以拒绝，投标人不得通过修改或撤销不合要求的偏离或保留而使其投标成为实质性响应的投标。</w:t>
      </w:r>
      <w:r/>
    </w:p>
    <w:p>
      <w:pPr>
        <w:ind w:firstLine="422"/>
        <w:spacing w:line="360" w:lineRule="auto"/>
        <w:rPr>
          <w:rFonts w:hint="default" w:ascii="Times New Roman Regular" w:hAnsi="Times New Roman Regular" w:eastAsia="宋体" w:cs="Times New Roman Regular"/>
          <w:b/>
          <w:bCs/>
          <w:i/>
          <w:iCs/>
          <w:color w:val="000000" w:themeColor="text1"/>
          <w:szCs w:val="21"/>
          <w:highlight w:val="none"/>
          <w:u w:val="single"/>
          <w14:textFill>
            <w14:solidFill>
              <w14:schemeClr w14:val="tx1"/>
            </w14:solidFill>
          </w14:textFill>
        </w:rPr>
      </w:pPr>
      <w:r>
        <w:rPr>
          <w:rFonts w:hint="default" w:ascii="Times New Roman Regular" w:hAnsi="Times New Roman Regular" w:eastAsia="宋体" w:cs="Times New Roman Regular"/>
          <w:b/>
          <w:bCs/>
          <w:i/>
          <w:iCs/>
          <w:color w:val="000000" w:themeColor="text1"/>
          <w:szCs w:val="21"/>
          <w:highlight w:val="none"/>
          <w:u w:val="single"/>
          <w14:textFill>
            <w14:solidFill>
              <w14:schemeClr w14:val="tx1"/>
            </w14:solidFill>
          </w14:textFill>
        </w:rPr>
        <w:t xml:space="preserve">30.2.3投标文件有下列情况之一的，在符合性检查时按照无效投标处理：</w:t>
      </w:r>
      <w:bookmarkEnd w:id="191"/>
      <w:r/>
      <w:r/>
    </w:p>
    <w:p>
      <w:pPr>
        <w:ind w:firstLine="420"/>
        <w:keepLines w:val="0"/>
        <w:keepNext w:val="0"/>
        <w:pageBreakBefore w:val="0"/>
        <w:spacing w:afterAutospacing="0" w:line="360" w:lineRule="auto"/>
        <w:widowControl w:val="off"/>
        <w:rPr>
          <w:rFonts w:hint="default" w:ascii="Times New Roman Regular" w:hAnsi="Times New Roman Regular" w:eastAsia="宋体" w:cs="Times New Roman Regular"/>
          <w:bCs/>
          <w:i/>
          <w:iCs/>
          <w:color w:val="000000" w:themeColor="text1"/>
          <w:szCs w:val="21"/>
          <w:highlight w:val="none"/>
          <w:u w:val="single"/>
          <w14:textFill>
            <w14:solidFill>
              <w14:schemeClr w14:val="tx1"/>
            </w14:solidFill>
          </w14:textFill>
        </w:rPr>
      </w:pPr>
      <w:r/>
      <w:bookmarkStart w:id="201" w:name="_Toc107246251"/>
      <w:r/>
      <w:bookmarkStart w:id="202" w:name="_Toc103848557"/>
      <w:r/>
      <w:bookmarkStart w:id="203" w:name="_Toc104560872"/>
      <w:r>
        <w:rPr>
          <w:rFonts w:hint="default" w:ascii="Times New Roman Regular" w:hAnsi="Times New Roman Regular" w:eastAsia="宋体" w:cs="Times New Roman Regular"/>
          <w:bCs/>
          <w:i/>
          <w:iCs/>
          <w:color w:val="000000" w:themeColor="text1"/>
          <w:szCs w:val="21"/>
          <w:highlight w:val="none"/>
          <w:u w:val="single"/>
          <w14:textFill>
            <w14:solidFill>
              <w14:schemeClr w14:val="tx1"/>
            </w14:solidFill>
          </w14:textFill>
        </w:rPr>
        <w:t xml:space="preserve">（1）投标人在</w:t>
      </w:r>
      <w:r>
        <w:rPr>
          <w:rFonts w:hint="default" w:ascii="Times New Roman Regular" w:hAnsi="Times New Roman Regular" w:eastAsia="宋体" w:cs="Times New Roman Regular"/>
          <w:bCs/>
          <w:i/>
          <w:iCs/>
          <w:color w:val="000000" w:themeColor="text1"/>
          <w:szCs w:val="21"/>
          <w:highlight w:val="none"/>
          <w:u w:val="single"/>
          <w:lang w:eastAsia="zh-CN"/>
          <w14:textFill>
            <w14:solidFill>
              <w14:schemeClr w14:val="tx1"/>
            </w14:solidFill>
          </w14:textFill>
        </w:rPr>
        <w:t xml:space="preserve">“</w:t>
      </w:r>
      <w:r>
        <w:rPr>
          <w:rFonts w:hint="default" w:ascii="Times New Roman Regular" w:hAnsi="Times New Roman Regular" w:eastAsia="宋体" w:cs="Times New Roman Regular"/>
          <w:bCs/>
          <w:i/>
          <w:iCs/>
          <w:color w:val="000000" w:themeColor="text1"/>
          <w:szCs w:val="21"/>
          <w:highlight w:val="none"/>
          <w:u w:val="single"/>
          <w14:textFill>
            <w14:solidFill>
              <w14:schemeClr w14:val="tx1"/>
            </w14:solidFill>
          </w14:textFill>
        </w:rPr>
        <w:t xml:space="preserve">苏采云</w:t>
      </w:r>
      <w:r>
        <w:rPr>
          <w:rFonts w:hint="default" w:ascii="Times New Roman Regular" w:hAnsi="Times New Roman Regular" w:eastAsia="宋体" w:cs="Times New Roman Regular"/>
          <w:bCs/>
          <w:i/>
          <w:iCs/>
          <w:color w:val="000000" w:themeColor="text1"/>
          <w:szCs w:val="21"/>
          <w:highlight w:val="none"/>
          <w:u w:val="single"/>
          <w:lang w:eastAsia="zh-CN"/>
          <w14:textFill>
            <w14:solidFill>
              <w14:schemeClr w14:val="tx1"/>
            </w14:solidFill>
          </w14:textFill>
        </w:rPr>
        <w:t xml:space="preserve">”</w:t>
      </w:r>
      <w:r>
        <w:rPr>
          <w:rFonts w:hint="default" w:ascii="Times New Roman Regular" w:hAnsi="Times New Roman Regular" w:eastAsia="宋体" w:cs="Times New Roman Regular"/>
          <w:bCs/>
          <w:i/>
          <w:iCs/>
          <w:color w:val="000000" w:themeColor="text1"/>
          <w:szCs w:val="21"/>
          <w:highlight w:val="none"/>
          <w:u w:val="single"/>
          <w14:textFill>
            <w14:solidFill>
              <w14:schemeClr w14:val="tx1"/>
            </w14:solidFill>
          </w14:textFill>
        </w:rPr>
        <w:t xml:space="preserve">系统规定的时间内未成功解密电子投标文件的；</w:t>
      </w:r>
      <w:r/>
    </w:p>
    <w:p>
      <w:pPr>
        <w:ind w:firstLine="420"/>
        <w:keepLines w:val="0"/>
        <w:keepNext w:val="0"/>
        <w:pageBreakBefore w:val="0"/>
        <w:spacing w:afterAutospacing="0" w:line="360" w:lineRule="auto"/>
        <w:widowControl w:val="off"/>
        <w:rPr>
          <w:rFonts w:hint="default" w:ascii="Times New Roman Regular" w:hAnsi="Times New Roman Regular" w:eastAsia="宋体" w:cs="Times New Roman Regular"/>
          <w:bCs/>
          <w:i/>
          <w:iCs/>
          <w:color w:val="000000" w:themeColor="text1"/>
          <w:szCs w:val="21"/>
          <w:highlight w:val="none"/>
          <w:u w:val="single"/>
          <w14:textFill>
            <w14:solidFill>
              <w14:schemeClr w14:val="tx1"/>
            </w14:solidFill>
          </w14:textFill>
        </w:rPr>
      </w:pPr>
      <w:r>
        <w:rPr>
          <w:rFonts w:hint="default" w:ascii="Times New Roman Regular" w:hAnsi="Times New Roman Regular" w:eastAsia="宋体" w:cs="Times New Roman Regular"/>
          <w:bCs/>
          <w:i/>
          <w:iCs/>
          <w:color w:val="000000" w:themeColor="text1"/>
          <w:szCs w:val="21"/>
          <w:highlight w:val="none"/>
          <w:u w:val="single"/>
          <w14:textFill>
            <w14:solidFill>
              <w14:schemeClr w14:val="tx1"/>
            </w14:solidFill>
          </w14:textFill>
        </w:rPr>
        <w:t xml:space="preserve">（2）投标人未按照招标文件要求上传电子投标文件的；</w:t>
      </w:r>
      <w:r/>
    </w:p>
    <w:p>
      <w:pPr>
        <w:ind w:firstLine="420"/>
        <w:keepLines w:val="0"/>
        <w:keepNext w:val="0"/>
        <w:pageBreakBefore w:val="0"/>
        <w:spacing w:afterAutospacing="0" w:line="360" w:lineRule="auto"/>
        <w:widowControl w:val="off"/>
        <w:rPr>
          <w:rFonts w:hint="default" w:ascii="Times New Roman Regular" w:hAnsi="Times New Roman Regular" w:eastAsia="宋体" w:cs="Times New Roman Regular"/>
          <w:bCs/>
          <w:i/>
          <w:iCs/>
          <w:color w:val="000000" w:themeColor="text1"/>
          <w:szCs w:val="21"/>
          <w:highlight w:val="none"/>
          <w:u w:val="single"/>
          <w14:textFill>
            <w14:solidFill>
              <w14:schemeClr w14:val="tx1"/>
            </w14:solidFill>
          </w14:textFill>
        </w:rPr>
      </w:pPr>
      <w:r>
        <w:rPr>
          <w:rFonts w:hint="default" w:ascii="Times New Roman Regular" w:hAnsi="Times New Roman Regular" w:eastAsia="宋体" w:cs="Times New Roman Regular"/>
          <w:bCs/>
          <w:i/>
          <w:iCs/>
          <w:color w:val="000000" w:themeColor="text1"/>
          <w:szCs w:val="21"/>
          <w:highlight w:val="none"/>
          <w:u w:val="single"/>
          <w14:textFill>
            <w14:solidFill>
              <w14:schemeClr w14:val="tx1"/>
            </w14:solidFill>
          </w14:textFill>
        </w:rPr>
        <w:t xml:space="preserve">（3）同一投标人提交两个（含两个）以上不同的投标报价的；</w:t>
      </w:r>
      <w:r/>
    </w:p>
    <w:p>
      <w:pPr>
        <w:ind w:firstLine="420"/>
        <w:keepLines w:val="0"/>
        <w:keepNext w:val="0"/>
        <w:pageBreakBefore w:val="0"/>
        <w:spacing w:afterAutospacing="0" w:line="360" w:lineRule="auto"/>
        <w:widowControl w:val="off"/>
        <w:rPr>
          <w:rFonts w:hint="default" w:ascii="Times New Roman Regular" w:hAnsi="Times New Roman Regular" w:eastAsia="宋体" w:cs="Times New Roman Regular"/>
          <w:bCs/>
          <w:i/>
          <w:iCs/>
          <w:color w:val="000000" w:themeColor="text1"/>
          <w:szCs w:val="21"/>
          <w:highlight w:val="none"/>
          <w:u w:val="single"/>
          <w14:textFill>
            <w14:solidFill>
              <w14:schemeClr w14:val="tx1"/>
            </w14:solidFill>
          </w14:textFill>
        </w:rPr>
      </w:pPr>
      <w:r>
        <w:rPr>
          <w:rFonts w:hint="default" w:ascii="Times New Roman Regular" w:hAnsi="Times New Roman Regular" w:eastAsia="宋体" w:cs="Times New Roman Regular"/>
          <w:bCs/>
          <w:i/>
          <w:iCs/>
          <w:color w:val="000000" w:themeColor="text1"/>
          <w:szCs w:val="21"/>
          <w:highlight w:val="none"/>
          <w:u w:val="single"/>
          <w14:textFill>
            <w14:solidFill>
              <w14:schemeClr w14:val="tx1"/>
            </w14:solidFill>
          </w14:textFill>
        </w:rPr>
        <w:t xml:space="preserve">（4）投标文件未按照招标文件要求</w:t>
      </w:r>
      <w:r>
        <w:rPr>
          <w:rFonts w:hint="default" w:ascii="Times New Roman Regular" w:hAnsi="Times New Roman Regular" w:eastAsia="宋体" w:cs="Times New Roman Regular"/>
          <w:bCs/>
          <w:i/>
          <w:iCs/>
          <w:color w:val="000000" w:themeColor="text1"/>
          <w:szCs w:val="21"/>
          <w:highlight w:val="none"/>
          <w:u w:val="single"/>
          <w:lang w:val="en-US" w:eastAsia="zh-CN"/>
          <w14:textFill>
            <w14:solidFill>
              <w14:schemeClr w14:val="tx1"/>
            </w14:solidFill>
          </w14:textFill>
        </w:rPr>
        <w:t xml:space="preserve">签署或盖章</w:t>
      </w:r>
      <w:r>
        <w:rPr>
          <w:rFonts w:hint="default" w:ascii="Times New Roman Regular" w:hAnsi="Times New Roman Regular" w:eastAsia="宋体" w:cs="Times New Roman Regular"/>
          <w:bCs/>
          <w:i/>
          <w:iCs/>
          <w:color w:val="000000" w:themeColor="text1"/>
          <w:szCs w:val="21"/>
          <w:highlight w:val="none"/>
          <w:u w:val="single"/>
          <w14:textFill>
            <w14:solidFill>
              <w14:schemeClr w14:val="tx1"/>
            </w14:solidFill>
          </w14:textFill>
        </w:rPr>
        <w:t xml:space="preserve">的；</w:t>
      </w:r>
      <w:r/>
    </w:p>
    <w:p>
      <w:pPr>
        <w:ind w:firstLine="420"/>
        <w:keepLines w:val="0"/>
        <w:keepNext w:val="0"/>
        <w:pageBreakBefore w:val="0"/>
        <w:spacing w:afterAutospacing="0" w:line="360" w:lineRule="auto"/>
        <w:widowControl w:val="off"/>
        <w:rPr>
          <w:rFonts w:hint="default" w:ascii="Times New Roman Regular" w:hAnsi="Times New Roman Regular" w:eastAsia="宋体" w:cs="Times New Roman Regular"/>
          <w:bCs/>
          <w:i/>
          <w:iCs/>
          <w:color w:val="000000" w:themeColor="text1"/>
          <w:szCs w:val="21"/>
          <w:highlight w:val="none"/>
          <w:u w:val="single"/>
          <w14:textFill>
            <w14:solidFill>
              <w14:schemeClr w14:val="tx1"/>
            </w14:solidFill>
          </w14:textFill>
        </w:rPr>
      </w:pPr>
      <w:r>
        <w:rPr>
          <w:rFonts w:hint="default" w:ascii="Times New Roman Regular" w:hAnsi="Times New Roman Regular" w:eastAsia="宋体" w:cs="Times New Roman Regular"/>
          <w:bCs/>
          <w:i/>
          <w:iCs/>
          <w:color w:val="000000" w:themeColor="text1"/>
          <w:szCs w:val="21"/>
          <w:highlight w:val="none"/>
          <w:u w:val="single"/>
          <w14:textFill>
            <w14:solidFill>
              <w14:schemeClr w14:val="tx1"/>
            </w14:solidFill>
          </w14:textFill>
        </w:rPr>
        <w:t xml:space="preserve">（5）不具备招标文件中规定的资格要求的；</w:t>
      </w:r>
      <w:r/>
    </w:p>
    <w:p>
      <w:pPr>
        <w:ind w:firstLine="420"/>
        <w:keepLines w:val="0"/>
        <w:keepNext w:val="0"/>
        <w:pageBreakBefore w:val="0"/>
        <w:spacing w:afterAutospacing="0" w:line="360" w:lineRule="auto"/>
        <w:widowControl w:val="off"/>
        <w:rPr>
          <w:rFonts w:hint="default" w:ascii="Times New Roman Regular" w:hAnsi="Times New Roman Regular" w:eastAsia="宋体" w:cs="Times New Roman Regular"/>
          <w:bCs/>
          <w:i/>
          <w:iCs/>
          <w:color w:val="000000" w:themeColor="text1"/>
          <w:szCs w:val="21"/>
          <w:highlight w:val="none"/>
          <w:u w:val="single"/>
          <w14:textFill>
            <w14:solidFill>
              <w14:schemeClr w14:val="tx1"/>
            </w14:solidFill>
          </w14:textFill>
        </w:rPr>
      </w:pPr>
      <w:r>
        <w:rPr>
          <w:rFonts w:hint="default" w:ascii="Times New Roman Regular" w:hAnsi="Times New Roman Regular" w:eastAsia="宋体" w:cs="Times New Roman Regular"/>
          <w:bCs/>
          <w:i/>
          <w:iCs/>
          <w:color w:val="000000" w:themeColor="text1"/>
          <w:szCs w:val="21"/>
          <w:highlight w:val="none"/>
          <w:u w:val="single"/>
          <w14:textFill>
            <w14:solidFill>
              <w14:schemeClr w14:val="tx1"/>
            </w14:solidFill>
          </w14:textFill>
        </w:rPr>
        <w:t xml:space="preserve">（6）报价超过招标文件中规定的预算金额或者最高限价的；</w:t>
      </w:r>
      <w:r/>
    </w:p>
    <w:p>
      <w:pPr>
        <w:ind w:firstLine="420"/>
        <w:keepLines w:val="0"/>
        <w:keepNext w:val="0"/>
        <w:pageBreakBefore w:val="0"/>
        <w:spacing w:afterAutospacing="0" w:line="360" w:lineRule="auto"/>
        <w:widowControl w:val="off"/>
        <w:rPr>
          <w:rFonts w:hint="default" w:ascii="Times New Roman Regular" w:hAnsi="Times New Roman Regular" w:eastAsia="宋体" w:cs="Times New Roman Regular"/>
          <w:bCs/>
          <w:i/>
          <w:iCs/>
          <w:color w:val="000000" w:themeColor="text1"/>
          <w:szCs w:val="21"/>
          <w:highlight w:val="none"/>
          <w:u w:val="single"/>
          <w14:textFill>
            <w14:solidFill>
              <w14:schemeClr w14:val="tx1"/>
            </w14:solidFill>
          </w14:textFill>
        </w:rPr>
      </w:pPr>
      <w:r>
        <w:rPr>
          <w:rFonts w:hint="default" w:ascii="Times New Roman Regular" w:hAnsi="Times New Roman Regular" w:eastAsia="宋体" w:cs="Times New Roman Regular"/>
          <w:bCs/>
          <w:i/>
          <w:iCs/>
          <w:color w:val="000000" w:themeColor="text1"/>
          <w:szCs w:val="21"/>
          <w:highlight w:val="none"/>
          <w:u w:val="single"/>
          <w14:textFill>
            <w14:solidFill>
              <w14:schemeClr w14:val="tx1"/>
            </w14:solidFill>
          </w14:textFill>
        </w:rPr>
        <w:t xml:space="preserve">（7）投标文件含有采购人不能接受的附加条件的；</w:t>
      </w:r>
      <w:r/>
    </w:p>
    <w:p>
      <w:pPr>
        <w:ind w:firstLine="420"/>
        <w:keepLines w:val="0"/>
        <w:keepNext w:val="0"/>
        <w:pageBreakBefore w:val="0"/>
        <w:spacing w:afterAutospacing="0" w:line="360" w:lineRule="auto"/>
        <w:widowControl w:val="off"/>
        <w:rPr>
          <w:rFonts w:hint="default" w:ascii="Times New Roman Regular" w:hAnsi="Times New Roman Regular" w:eastAsia="宋体" w:cs="Times New Roman Regular"/>
          <w:bCs/>
          <w:i/>
          <w:iCs/>
          <w:color w:val="000000" w:themeColor="text1"/>
          <w:szCs w:val="21"/>
          <w:highlight w:val="none"/>
          <w:u w:val="single"/>
          <w14:textFill>
            <w14:solidFill>
              <w14:schemeClr w14:val="tx1"/>
            </w14:solidFill>
          </w14:textFill>
        </w:rPr>
      </w:pPr>
      <w:r>
        <w:rPr>
          <w:rFonts w:hint="default" w:ascii="Times New Roman Regular" w:hAnsi="Times New Roman Regular" w:eastAsia="宋体" w:cs="Times New Roman Regular"/>
          <w:bCs/>
          <w:i/>
          <w:iCs/>
          <w:color w:val="000000" w:themeColor="text1"/>
          <w:szCs w:val="21"/>
          <w:highlight w:val="none"/>
          <w:u w:val="single"/>
          <w14:textFill>
            <w14:solidFill>
              <w14:schemeClr w14:val="tx1"/>
            </w14:solidFill>
          </w14:textFill>
        </w:rPr>
        <w:t xml:space="preserve">（8）投标文件内容不全或不符合招标文件中规定的其他实质性要求的；</w:t>
      </w:r>
      <w:r/>
    </w:p>
    <w:p>
      <w:pPr>
        <w:ind w:firstLine="420"/>
        <w:keepLines w:val="0"/>
        <w:keepNext w:val="0"/>
        <w:pageBreakBefore w:val="0"/>
        <w:spacing w:afterAutospacing="0" w:line="360" w:lineRule="auto"/>
        <w:widowControl w:val="off"/>
        <w:rPr>
          <w:rFonts w:hint="default" w:ascii="Times New Roman Regular" w:hAnsi="Times New Roman Regular" w:eastAsia="宋体" w:cs="Times New Roman Regular"/>
          <w:bCs/>
          <w:i/>
          <w:iCs/>
          <w:color w:val="000000" w:themeColor="text1"/>
          <w:szCs w:val="21"/>
          <w:highlight w:val="none"/>
          <w:u w:val="single"/>
          <w14:textFill>
            <w14:solidFill>
              <w14:schemeClr w14:val="tx1"/>
            </w14:solidFill>
          </w14:textFill>
        </w:rPr>
      </w:pPr>
      <w:r>
        <w:rPr>
          <w:rFonts w:hint="default" w:ascii="Times New Roman Regular" w:hAnsi="Times New Roman Regular" w:eastAsia="宋体" w:cs="Times New Roman Regular"/>
          <w:bCs/>
          <w:i/>
          <w:iCs/>
          <w:color w:val="000000" w:themeColor="text1"/>
          <w:szCs w:val="21"/>
          <w:highlight w:val="none"/>
          <w:u w:val="single"/>
          <w14:textFill>
            <w14:solidFill>
              <w14:schemeClr w14:val="tx1"/>
            </w14:solidFill>
          </w14:textFill>
        </w:rPr>
        <w:t xml:space="preserve">（9）现行法律、法规、规章和招标文件规定的其他无效情形。</w:t>
      </w:r>
      <w:r/>
    </w:p>
    <w:p>
      <w:pPr>
        <w:pStyle w:val="740"/>
        <w:ind w:left="0" w:right="210" w:firstLine="373"/>
        <w:spacing w:line="360" w:lineRule="auto"/>
        <w:rPr>
          <w:rFonts w:hint="default" w:ascii="Times New Roman Regular" w:hAnsi="Times New Roman Regular" w:eastAsia="宋体" w:cs="Times New Roman Regular"/>
          <w:color w:val="000000" w:themeColor="text1"/>
          <w:highlight w:val="none"/>
          <w14:textFill>
            <w14:solidFill>
              <w14:schemeClr w14:val="tx1"/>
            </w14:solidFill>
          </w14:textFill>
        </w:rPr>
      </w:pPr>
      <w:r>
        <w:rPr>
          <w:rFonts w:hint="default" w:ascii="Times New Roman Regular" w:hAnsi="Times New Roman Regular" w:eastAsia="宋体" w:cs="Times New Roman Regular"/>
          <w:color w:val="000000" w:themeColor="text1"/>
          <w:highlight w:val="none"/>
          <w14:textFill>
            <w14:solidFill>
              <w14:schemeClr w14:val="tx1"/>
            </w14:solidFill>
          </w14:textFill>
        </w:rPr>
        <w:t xml:space="preserve">30.3投标文件澄清</w:t>
      </w:r>
      <w:bookmarkEnd w:id="201"/>
      <w:r/>
      <w:bookmarkEnd w:id="202"/>
      <w:r/>
      <w:bookmarkEnd w:id="203"/>
      <w:r/>
      <w:r/>
    </w:p>
    <w:p>
      <w:pPr>
        <w:ind w:firstLine="420"/>
        <w:jc w:val="left"/>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30.3.1对于投标文件中含义不明确、同类问题表述不一致或者有明显文字和计算错误的内容，评标委员会应当以书面形式要求投标人作出必要的澄清、说明或者补正。</w:t>
      </w:r>
      <w:r/>
    </w:p>
    <w:p>
      <w:pPr>
        <w:ind w:firstLine="420"/>
        <w:jc w:val="left"/>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30.3.2投标人的澄清、说明或者补正应当采用书面形式，并加盖公章，或者由法定代表人或其授权的代表签字。投标人的澄清、说明或者补正不得超出投标文件的范围或者改变投标文件的实质性内容。</w:t>
      </w:r>
      <w:r/>
    </w:p>
    <w:p>
      <w:pPr>
        <w:ind w:firstLine="420"/>
        <w:jc w:val="left"/>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30.3.3评标委员会不接受投标人主动提出的澄清、说明。</w:t>
      </w:r>
      <w:r/>
    </w:p>
    <w:p>
      <w:pPr>
        <w:ind w:firstLine="420"/>
        <w:jc w:val="left"/>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30.3.4有效的书面澄清材料，是投标文件的补充材料，成为投标文件的组成部分。</w:t>
      </w:r>
      <w:r/>
    </w:p>
    <w:p>
      <w:pPr>
        <w:pStyle w:val="740"/>
        <w:ind w:left="0" w:right="210" w:firstLine="373"/>
        <w:spacing w:line="360" w:lineRule="auto"/>
        <w:rPr>
          <w:rFonts w:hint="default" w:ascii="Times New Roman Regular" w:hAnsi="Times New Roman Regular" w:eastAsia="宋体" w:cs="Times New Roman Regular"/>
          <w:color w:val="000000" w:themeColor="text1"/>
          <w:highlight w:val="none"/>
          <w14:textFill>
            <w14:solidFill>
              <w14:schemeClr w14:val="tx1"/>
            </w14:solidFill>
          </w14:textFill>
        </w:rPr>
      </w:pPr>
      <w:r/>
      <w:bookmarkStart w:id="204" w:name="_Toc107246252"/>
      <w:r>
        <w:rPr>
          <w:rFonts w:hint="default" w:ascii="Times New Roman Regular" w:hAnsi="Times New Roman Regular" w:eastAsia="宋体" w:cs="Times New Roman Regular"/>
          <w:color w:val="000000" w:themeColor="text1"/>
          <w:highlight w:val="none"/>
          <w14:textFill>
            <w14:solidFill>
              <w14:schemeClr w14:val="tx1"/>
            </w14:solidFill>
          </w14:textFill>
        </w:rPr>
        <w:t xml:space="preserve">30.4</w:t>
      </w:r>
      <w:bookmarkEnd w:id="204"/>
      <w:r>
        <w:rPr>
          <w:rFonts w:hint="default" w:ascii="Times New Roman Regular" w:hAnsi="Times New Roman Regular" w:eastAsia="宋体" w:cs="Times New Roman Regular"/>
          <w:color w:val="000000" w:themeColor="text1"/>
          <w:highlight w:val="none"/>
          <w14:textFill>
            <w14:solidFill>
              <w14:schemeClr w14:val="tx1"/>
            </w14:solidFill>
          </w14:textFill>
        </w:rPr>
        <w:t xml:space="preserve">报价修正</w:t>
      </w:r>
      <w:r/>
    </w:p>
    <w:p>
      <w:pPr>
        <w:ind w:firstLine="420"/>
        <w:jc w:val="left"/>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30.4.1投标文件报价出现前后不一致的，除招标文件另有规定外，按照下列规定修正：</w:t>
      </w:r>
      <w:r/>
    </w:p>
    <w:p>
      <w:pPr>
        <w:ind w:firstLine="315"/>
        <w:jc w:val="left"/>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（1）投标文件中开标一览表（报价表）内容与投标文件中相应内容不一致的，以开标一览表（报价表）为准；</w:t>
      </w:r>
      <w:r/>
    </w:p>
    <w:p>
      <w:pPr>
        <w:ind w:firstLine="315"/>
        <w:jc w:val="left"/>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（2）大写金额和小写金额不一致的，以大写金额为准；</w:t>
      </w:r>
      <w:r/>
    </w:p>
    <w:p>
      <w:pPr>
        <w:ind w:firstLine="315"/>
        <w:jc w:val="left"/>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（3）单价金额小数点或者百分比有明显错位的，以开标一览表的总价为准，并修改单价；</w:t>
      </w:r>
      <w:r/>
    </w:p>
    <w:p>
      <w:pPr>
        <w:ind w:firstLine="315"/>
        <w:jc w:val="left"/>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（4）总价金额与按单价汇总金额不一致的，以单价金额计算结果为准。</w:t>
      </w:r>
      <w:r/>
    </w:p>
    <w:p>
      <w:pPr>
        <w:ind w:firstLine="420"/>
        <w:jc w:val="left"/>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同时出现两种以上不一致的，按照前款规定的顺序修正。修正后的报价按照上述规定经投标人确认后产生约束力，投标人不确认的，其投标无效。</w:t>
      </w:r>
      <w:r/>
    </w:p>
    <w:p>
      <w:pPr>
        <w:pStyle w:val="740"/>
        <w:ind w:left="0" w:right="210" w:firstLine="373"/>
        <w:spacing w:line="360" w:lineRule="auto"/>
        <w:rPr>
          <w:rFonts w:hint="default" w:ascii="Times New Roman Regular" w:hAnsi="Times New Roman Regular" w:eastAsia="宋体" w:cs="Times New Roman Regular"/>
          <w:color w:val="000000" w:themeColor="text1"/>
          <w:highlight w:val="none"/>
          <w14:textFill>
            <w14:solidFill>
              <w14:schemeClr w14:val="tx1"/>
            </w14:solidFill>
          </w14:textFill>
        </w:rPr>
      </w:pPr>
      <w:r/>
      <w:bookmarkStart w:id="205" w:name="_Toc107246253"/>
      <w:r/>
      <w:bookmarkStart w:id="206" w:name="_Toc103848558"/>
      <w:r/>
      <w:bookmarkStart w:id="207" w:name="_Toc104560873"/>
      <w:r>
        <w:rPr>
          <w:rFonts w:hint="default" w:ascii="Times New Roman Regular" w:hAnsi="Times New Roman Regular" w:eastAsia="宋体" w:cs="Times New Roman Regular"/>
          <w:color w:val="000000" w:themeColor="text1"/>
          <w:highlight w:val="none"/>
          <w14:textFill>
            <w14:solidFill>
              <w14:schemeClr w14:val="tx1"/>
            </w14:solidFill>
          </w14:textFill>
        </w:rPr>
        <w:t xml:space="preserve">30.5同品牌多家投标人处理原则</w:t>
      </w:r>
      <w:bookmarkEnd w:id="205"/>
      <w:r/>
      <w:bookmarkEnd w:id="206"/>
      <w:r/>
      <w:bookmarkEnd w:id="207"/>
      <w:r/>
      <w:r/>
    </w:p>
    <w:p>
      <w:pPr>
        <w:ind w:firstLine="420"/>
        <w:jc w:val="left"/>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30.5.1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20"/>
        <w:jc w:val="left"/>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30.5.2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20"/>
        <w:jc w:val="left"/>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30.5.3非单一产品采购项目，根据采购项目技术构成、产品价格比重等合理确定核心产品，核心产品见</w:t>
      </w:r>
      <w:r>
        <w:rPr>
          <w:rFonts w:hint="default" w:ascii="Times New Roman Regular" w:hAnsi="Times New Roman Regular" w:eastAsia="宋体" w:cs="Times New Roman Regular"/>
          <w:b/>
          <w:color w:val="000000" w:themeColor="text1"/>
          <w:szCs w:val="21"/>
          <w:highlight w:val="none"/>
          <w14:textFill>
            <w14:solidFill>
              <w14:schemeClr w14:val="tx1"/>
            </w14:solidFill>
          </w14:textFill>
        </w:rPr>
        <w:t xml:space="preserve">投标人须知前附表</w:t>
      </w: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。多家投标人提供的核心产品品牌相同的，按前两款规定处理。</w:t>
      </w:r>
      <w:r/>
    </w:p>
    <w:p>
      <w:pPr>
        <w:pStyle w:val="740"/>
        <w:ind w:left="0" w:right="210" w:firstLine="373"/>
        <w:spacing w:line="360" w:lineRule="auto"/>
        <w:rPr>
          <w:rFonts w:hint="default" w:ascii="Times New Roman Regular" w:hAnsi="Times New Roman Regular" w:eastAsia="宋体" w:cs="Times New Roman Regular"/>
          <w:color w:val="000000" w:themeColor="text1"/>
          <w:highlight w:val="none"/>
          <w14:textFill>
            <w14:solidFill>
              <w14:schemeClr w14:val="tx1"/>
            </w14:solidFill>
          </w14:textFill>
        </w:rPr>
      </w:pPr>
      <w:r/>
      <w:bookmarkStart w:id="208" w:name="_Toc107246254"/>
      <w:r/>
      <w:bookmarkStart w:id="209" w:name="_Toc103848559"/>
      <w:r/>
      <w:bookmarkStart w:id="210" w:name="_Toc104560874"/>
      <w:r>
        <w:rPr>
          <w:rFonts w:hint="default" w:ascii="Times New Roman Regular" w:hAnsi="Times New Roman Regular" w:eastAsia="宋体" w:cs="Times New Roman Regular"/>
          <w:color w:val="000000" w:themeColor="text1"/>
          <w:highlight w:val="none"/>
          <w14:textFill>
            <w14:solidFill>
              <w14:schemeClr w14:val="tx1"/>
            </w14:solidFill>
          </w14:textFill>
        </w:rPr>
        <w:t xml:space="preserve">30.6比较与评价</w:t>
      </w:r>
      <w:bookmarkEnd w:id="208"/>
      <w:r/>
      <w:bookmarkEnd w:id="209"/>
      <w:r/>
      <w:bookmarkEnd w:id="210"/>
      <w:r/>
      <w:r/>
    </w:p>
    <w:p>
      <w:pPr>
        <w:ind w:firstLine="420"/>
        <w:jc w:val="left"/>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30.6.1评标委员会应当按照招标文件中第五章《评标方法和评标标准》，对符合性审查合格的投标文件进行比较与评价。</w:t>
      </w:r>
      <w:r/>
    </w:p>
    <w:p>
      <w:pPr>
        <w:pStyle w:val="740"/>
        <w:ind w:left="0" w:right="210" w:firstLine="373"/>
        <w:spacing w:line="360" w:lineRule="auto"/>
        <w:rPr>
          <w:rFonts w:hint="default" w:ascii="Times New Roman Regular" w:hAnsi="Times New Roman Regular" w:eastAsia="宋体" w:cs="Times New Roman Regular"/>
          <w:color w:val="000000" w:themeColor="text1"/>
          <w:highlight w:val="none"/>
          <w14:textFill>
            <w14:solidFill>
              <w14:schemeClr w14:val="tx1"/>
            </w14:solidFill>
          </w14:textFill>
        </w:rPr>
      </w:pPr>
      <w:r/>
      <w:bookmarkStart w:id="211" w:name="_Toc107246255"/>
      <w:r>
        <w:rPr>
          <w:rFonts w:hint="default" w:ascii="Times New Roman Regular" w:hAnsi="Times New Roman Regular" w:eastAsia="宋体" w:cs="Times New Roman Regular"/>
          <w:color w:val="000000" w:themeColor="text1"/>
          <w:highlight w:val="none"/>
          <w14:textFill>
            <w14:solidFill>
              <w14:schemeClr w14:val="tx1"/>
            </w14:solidFill>
          </w14:textFill>
        </w:rPr>
        <w:t xml:space="preserve">30.7编写评标报告</w:t>
      </w:r>
      <w:bookmarkEnd w:id="211"/>
      <w:r/>
      <w:r/>
    </w:p>
    <w:p>
      <w:pPr>
        <w:ind w:firstLine="420"/>
        <w:jc w:val="left"/>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30.7.1评标委员会根据全体评标成员签字的原始评标记录和评标结果编写评标报告。</w:t>
      </w:r>
      <w:r/>
    </w:p>
    <w:p>
      <w:pPr>
        <w:pStyle w:val="740"/>
        <w:ind w:left="0" w:right="210" w:firstLine="373"/>
        <w:spacing w:line="360" w:lineRule="auto"/>
        <w:tabs>
          <w:tab w:val="left" w:pos="5882" w:leader="none"/>
        </w:tabs>
        <w:rPr>
          <w:rFonts w:hint="default" w:ascii="Times New Roman Regular" w:hAnsi="Times New Roman Regular" w:eastAsia="宋体" w:cs="Times New Roman Regular"/>
          <w:color w:val="000000" w:themeColor="text1"/>
          <w:highlight w:val="none"/>
          <w14:textFill>
            <w14:solidFill>
              <w14:schemeClr w14:val="tx1"/>
            </w14:solidFill>
          </w14:textFill>
        </w:rPr>
      </w:pPr>
      <w:r/>
      <w:bookmarkStart w:id="212" w:name="_Toc107246256"/>
      <w:r/>
      <w:bookmarkStart w:id="213" w:name="_Toc104560876"/>
      <w:r/>
      <w:bookmarkStart w:id="214" w:name="_Toc103848561"/>
      <w:r>
        <w:rPr>
          <w:rFonts w:hint="default" w:ascii="Times New Roman Regular" w:hAnsi="Times New Roman Regular" w:eastAsia="宋体" w:cs="Times New Roman Regular"/>
          <w:color w:val="000000" w:themeColor="text1"/>
          <w:highlight w:val="none"/>
          <w14:textFill>
            <w14:solidFill>
              <w14:schemeClr w14:val="tx1"/>
            </w14:solidFill>
          </w14:textFill>
        </w:rPr>
        <w:t xml:space="preserve">30.8评标过程的保密</w:t>
      </w:r>
      <w:bookmarkEnd w:id="212"/>
      <w:r/>
      <w:bookmarkEnd w:id="213"/>
      <w:r/>
      <w:bookmarkEnd w:id="214"/>
      <w:r>
        <w:rPr>
          <w:rFonts w:hint="default" w:ascii="Times New Roman Regular" w:hAnsi="Times New Roman Regular" w:eastAsia="宋体" w:cs="Times New Roman Regular"/>
          <w:color w:val="000000" w:themeColor="text1"/>
          <w:highlight w:val="none"/>
          <w14:textFill>
            <w14:solidFill>
              <w14:schemeClr w14:val="tx1"/>
            </w14:solidFill>
          </w14:textFill>
        </w:rPr>
        <w:tab/>
      </w:r>
      <w:r/>
    </w:p>
    <w:p>
      <w:pPr>
        <w:ind w:firstLine="315"/>
        <w:jc w:val="left"/>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30.8.1评标委员会成员名单在评标结果公示前应当保密。</w:t>
      </w:r>
      <w:r/>
    </w:p>
    <w:p>
      <w:pPr>
        <w:ind w:firstLine="315"/>
        <w:jc w:val="left"/>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30.8.2采购方应当采取必要的措施，保证评标在严格保密的情况下进行。</w:t>
      </w:r>
      <w:r/>
    </w:p>
    <w:p>
      <w:pPr>
        <w:ind w:firstLine="315"/>
        <w:jc w:val="left"/>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30.8.3有关人员对评标情况以及在评标过程中获悉的国家秘密、商业秘密负有保密责任。</w:t>
      </w:r>
      <w:r/>
    </w:p>
    <w:p>
      <w:pPr>
        <w:pStyle w:val="740"/>
        <w:ind w:left="0" w:right="210" w:firstLine="373"/>
        <w:spacing w:line="360" w:lineRule="auto"/>
        <w:rPr>
          <w:rFonts w:hint="default" w:ascii="Times New Roman Regular" w:hAnsi="Times New Roman Regular" w:eastAsia="宋体" w:cs="Times New Roman Regular"/>
          <w:color w:val="000000" w:themeColor="text1"/>
          <w:highlight w:val="none"/>
          <w14:textFill>
            <w14:solidFill>
              <w14:schemeClr w14:val="tx1"/>
            </w14:solidFill>
          </w14:textFill>
        </w:rPr>
      </w:pPr>
      <w:r/>
      <w:bookmarkStart w:id="215" w:name="_Toc107246257"/>
      <w:r>
        <w:rPr>
          <w:rFonts w:hint="default" w:ascii="Times New Roman Regular" w:hAnsi="Times New Roman Regular" w:eastAsia="宋体" w:cs="Times New Roman Regular"/>
          <w:color w:val="000000" w:themeColor="text1"/>
          <w:highlight w:val="none"/>
          <w14:textFill>
            <w14:solidFill>
              <w14:schemeClr w14:val="tx1"/>
            </w14:solidFill>
          </w14:textFill>
        </w:rPr>
        <w:t xml:space="preserve">六．确定中标</w:t>
      </w:r>
      <w:bookmarkEnd w:id="215"/>
      <w:r/>
      <w:r/>
    </w:p>
    <w:p>
      <w:pPr>
        <w:pStyle w:val="740"/>
        <w:ind w:left="0" w:right="210" w:firstLine="373"/>
        <w:spacing w:line="360" w:lineRule="auto"/>
        <w:rPr>
          <w:rFonts w:hint="default" w:ascii="Times New Roman Regular" w:hAnsi="Times New Roman Regular" w:eastAsia="宋体" w:cs="Times New Roman Regular"/>
          <w:color w:val="000000" w:themeColor="text1"/>
          <w:highlight w:val="none"/>
          <w14:textFill>
            <w14:solidFill>
              <w14:schemeClr w14:val="tx1"/>
            </w14:solidFill>
          </w14:textFill>
        </w:rPr>
      </w:pPr>
      <w:r/>
      <w:bookmarkStart w:id="216" w:name="_Toc104560878"/>
      <w:r/>
      <w:bookmarkStart w:id="217" w:name="_Toc103848563"/>
      <w:r/>
      <w:bookmarkStart w:id="218" w:name="_Toc107246258"/>
      <w:r>
        <w:rPr>
          <w:rFonts w:hint="default" w:ascii="Times New Roman Regular" w:hAnsi="Times New Roman Regular" w:eastAsia="宋体" w:cs="Times New Roman Regular"/>
          <w:color w:val="000000" w:themeColor="text1"/>
          <w:highlight w:val="none"/>
          <w14:textFill>
            <w14:solidFill>
              <w14:schemeClr w14:val="tx1"/>
            </w14:solidFill>
          </w14:textFill>
        </w:rPr>
        <w:t xml:space="preserve">31.确定中标</w:t>
      </w:r>
      <w:bookmarkEnd w:id="216"/>
      <w:r/>
      <w:bookmarkEnd w:id="217"/>
      <w:r>
        <w:rPr>
          <w:rFonts w:hint="default" w:ascii="Times New Roman Regular" w:hAnsi="Times New Roman Regular" w:eastAsia="宋体" w:cs="Times New Roman Regular"/>
          <w:color w:val="000000" w:themeColor="text1"/>
          <w:highlight w:val="none"/>
          <w14:textFill>
            <w14:solidFill>
              <w14:schemeClr w14:val="tx1"/>
            </w14:solidFill>
          </w14:textFill>
        </w:rPr>
        <w:t xml:space="preserve">人</w:t>
      </w:r>
      <w:bookmarkEnd w:id="218"/>
      <w:r/>
      <w:r/>
    </w:p>
    <w:p>
      <w:pPr>
        <w:ind w:firstLine="420"/>
        <w:jc w:val="left"/>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31.1评委会根据本采购文件规定评分办法与评分标准综合打分，并按综合得分由高到低顺序向项目采购人推荐3名中标候选人。</w:t>
      </w:r>
      <w:r/>
    </w:p>
    <w:p>
      <w:pPr>
        <w:ind w:firstLine="420"/>
        <w:jc w:val="left"/>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31.2 采用综合评分法的，综合比较与评价后按照得分高低顺序对供应商进行排列；得分相同的，按投标报价由低到高顺序排列；得分且投标报价相同的，按技术指标优劣顺序排列。采用最低评标价法的，综合比较与评价后按评标价进行排列；评标价相同的，按技术指标优劣顺序排列。评标委员会根据最终排名向采购人推荐中标候选供应商。最低投标价等任何单项因素的最优不是中标的必要条件。</w:t>
      </w:r>
      <w:r/>
    </w:p>
    <w:p>
      <w:pPr>
        <w:ind w:firstLine="420"/>
        <w:jc w:val="left"/>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31.3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p>
      <w:pPr>
        <w:ind w:firstLine="420"/>
        <w:jc w:val="left"/>
        <w:pageBreakBefore w:val="0"/>
        <w:spacing w:after="40" w:afterAutospacing="0" w:line="360" w:lineRule="auto"/>
        <w:rPr>
          <w:rFonts w:hint="default" w:ascii="Times New Roman Regular" w:hAnsi="Times New Roman Regular" w:eastAsia="宋体" w:cs="Times New Roman Regular"/>
          <w:color w:val="000000" w:themeColor="text1"/>
          <w:szCs w:val="21"/>
          <w:highlight w:val="none"/>
          <w:lang w:val="zh-CN"/>
          <w14:textFill>
            <w14:solidFill>
              <w14:schemeClr w14:val="tx1"/>
            </w14:solidFill>
          </w14:textFill>
        </w:rPr>
      </w:pPr>
      <w:r/>
      <w:bookmarkStart w:id="219" w:name="_Toc104560879"/>
      <w:r/>
      <w:bookmarkStart w:id="220" w:name="_Toc103848564"/>
      <w:r/>
      <w:bookmarkStart w:id="221" w:name="_Toc107246259"/>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31.4评审结束后，中标人名单将省级以上财政部门指定的媒体上公告中标结果，中标公告期为1个工作日，公告媒体见</w:t>
      </w:r>
      <w:r>
        <w:rPr>
          <w:rFonts w:hint="default" w:ascii="Times New Roman Regular" w:hAnsi="Times New Roman Regular" w:eastAsia="宋体" w:cs="Times New Roman Regular"/>
          <w:b/>
          <w:color w:val="000000" w:themeColor="text1"/>
          <w:szCs w:val="21"/>
          <w:highlight w:val="none"/>
          <w14:textFill>
            <w14:solidFill>
              <w14:schemeClr w14:val="tx1"/>
            </w14:solidFill>
          </w14:textFill>
        </w:rPr>
        <w:t xml:space="preserve">投标人须知前附表。</w:t>
      </w: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公告的同时向中标人发出中标通知书。</w:t>
      </w:r>
      <w:r>
        <w:rPr>
          <w:rFonts w:hint="default" w:ascii="Times New Roman Regular" w:hAnsi="Times New Roman Regular" w:eastAsia="宋体" w:cs="Times New Roman Regular"/>
          <w:color w:val="000000" w:themeColor="text1"/>
          <w:szCs w:val="21"/>
          <w:highlight w:val="none"/>
          <w:lang w:val="zh-CN"/>
          <w14:textFill>
            <w14:solidFill>
              <w14:schemeClr w14:val="tx1"/>
            </w14:solidFill>
          </w14:textFill>
        </w:rPr>
        <w:t xml:space="preserve">中标人</w:t>
      </w:r>
      <w:r>
        <w:rPr>
          <w:rFonts w:hint="default" w:ascii="Times New Roman Regular" w:hAnsi="Times New Roman Regular" w:eastAsia="宋体" w:cs="Times New Roman Regular"/>
          <w:color w:val="000000" w:themeColor="text1"/>
          <w:szCs w:val="21"/>
          <w:highlight w:val="none"/>
          <w:lang w:val="en-US" w:eastAsia="zh-CN"/>
          <w14:textFill>
            <w14:solidFill>
              <w14:schemeClr w14:val="tx1"/>
            </w14:solidFill>
          </w14:textFill>
        </w:rPr>
        <w:t xml:space="preserve">可</w:t>
      </w:r>
      <w:r>
        <w:rPr>
          <w:rFonts w:hint="default" w:ascii="Times New Roman Regular" w:hAnsi="Times New Roman Regular" w:eastAsia="宋体" w:cs="Times New Roman Regular"/>
          <w:color w:val="000000" w:themeColor="text1"/>
          <w:szCs w:val="21"/>
          <w:highlight w:val="none"/>
          <w:lang w:val="zh-CN"/>
          <w14:textFill>
            <w14:solidFill>
              <w14:schemeClr w14:val="tx1"/>
            </w14:solidFill>
          </w14:textFill>
        </w:rPr>
        <w:t xml:space="preserve">在中标结果公告届满之日起三十日内,登录苏采云系统下载。</w:t>
      </w:r>
      <w:r/>
    </w:p>
    <w:p>
      <w:pPr>
        <w:ind w:firstLine="420"/>
        <w:jc w:val="left"/>
        <w:pageBreakBefore w:val="0"/>
        <w:spacing w:after="40" w:afterAutospacing="0"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lang w:val="zh-CN"/>
          <w14:textFill>
            <w14:solidFill>
              <w14:schemeClr w14:val="tx1"/>
            </w14:solidFill>
          </w14:textFill>
        </w:rPr>
        <w:t xml:space="preserve">因系统存储空间有限，中标结果公告届满之日起三十日后，苏采云系统不再保证提供下载《中标通知书》服务，因未及时下载而造成的不利后果由中标人自行承担。</w:t>
      </w:r>
      <w:r/>
    </w:p>
    <w:p>
      <w:pPr>
        <w:pStyle w:val="740"/>
        <w:ind w:left="0" w:right="210" w:firstLine="373"/>
        <w:spacing w:line="360" w:lineRule="auto"/>
        <w:rPr>
          <w:rFonts w:hint="default" w:ascii="Times New Roman Regular" w:hAnsi="Times New Roman Regular" w:eastAsia="宋体" w:cs="Times New Roman Regular"/>
          <w:color w:val="000000" w:themeColor="text1"/>
          <w:highlight w:val="none"/>
          <w14:textFill>
            <w14:solidFill>
              <w14:schemeClr w14:val="tx1"/>
            </w14:solidFill>
          </w14:textFill>
        </w:rPr>
      </w:pPr>
      <w:r>
        <w:rPr>
          <w:rFonts w:hint="default" w:ascii="Times New Roman Regular" w:hAnsi="Times New Roman Regular" w:eastAsia="宋体" w:cs="Times New Roman Regular"/>
          <w:color w:val="000000" w:themeColor="text1"/>
          <w:highlight w:val="none"/>
          <w14:textFill>
            <w14:solidFill>
              <w14:schemeClr w14:val="tx1"/>
            </w14:solidFill>
          </w14:textFill>
        </w:rPr>
        <w:t xml:space="preserve">32.中标通知书</w:t>
      </w:r>
      <w:bookmarkEnd w:id="219"/>
      <w:r/>
      <w:bookmarkEnd w:id="220"/>
      <w:r/>
      <w:bookmarkEnd w:id="221"/>
      <w:r/>
      <w:r/>
    </w:p>
    <w:p>
      <w:pPr>
        <w:ind w:firstLine="420"/>
        <w:jc w:val="left"/>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32.1采购代理机构将在中标公告发布的同时向中标人发出中标通知书。</w:t>
      </w:r>
      <w:r/>
    </w:p>
    <w:p>
      <w:pPr>
        <w:ind w:firstLine="420"/>
        <w:jc w:val="left"/>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32.2中标通知书将是合同的组成部分。对采购人和中标人均具有法律效力。</w:t>
      </w:r>
      <w:r/>
    </w:p>
    <w:p>
      <w:pPr>
        <w:ind w:firstLine="420"/>
        <w:jc w:val="left"/>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32.3</w:t>
      </w:r>
      <w:bookmarkStart w:id="222" w:name="_Toc104560875"/>
      <w:r/>
      <w:bookmarkStart w:id="223" w:name="_Toc103848560"/>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中标通知书发出后，中标人无正当理由不得放弃中标，否则将依法承担法律责任。</w:t>
      </w:r>
      <w:r/>
    </w:p>
    <w:p>
      <w:pPr>
        <w:pStyle w:val="740"/>
        <w:ind w:left="0" w:right="210" w:firstLine="373"/>
        <w:spacing w:line="360" w:lineRule="auto"/>
        <w:rPr>
          <w:rFonts w:hint="default" w:ascii="Times New Roman Regular" w:hAnsi="Times New Roman Regular" w:eastAsia="宋体" w:cs="Times New Roman Regular"/>
          <w:color w:val="000000" w:themeColor="text1"/>
          <w:highlight w:val="none"/>
          <w14:textFill>
            <w14:solidFill>
              <w14:schemeClr w14:val="tx1"/>
            </w14:solidFill>
          </w14:textFill>
        </w:rPr>
      </w:pPr>
      <w:r/>
      <w:bookmarkStart w:id="224" w:name="_Toc107246260"/>
      <w:r>
        <w:rPr>
          <w:rFonts w:hint="default" w:ascii="Times New Roman Regular" w:hAnsi="Times New Roman Regular" w:eastAsia="宋体" w:cs="Times New Roman Regular"/>
          <w:color w:val="000000" w:themeColor="text1"/>
          <w:highlight w:val="none"/>
          <w14:textFill>
            <w14:solidFill>
              <w14:schemeClr w14:val="tx1"/>
            </w14:solidFill>
          </w14:textFill>
        </w:rPr>
        <w:t xml:space="preserve">33.废标</w:t>
      </w:r>
      <w:bookmarkEnd w:id="222"/>
      <w:r/>
      <w:bookmarkEnd w:id="223"/>
      <w:r/>
      <w:bookmarkEnd w:id="224"/>
      <w:r/>
      <w:r/>
    </w:p>
    <w:p>
      <w:pPr>
        <w:ind w:firstLine="316"/>
        <w:jc w:val="left"/>
        <w:spacing w:line="360" w:lineRule="auto"/>
        <w:rPr>
          <w:rFonts w:hint="default" w:ascii="Times New Roman Regular" w:hAnsi="Times New Roman Regular" w:eastAsia="宋体" w:cs="Times New Roman Regular"/>
          <w:b/>
          <w:bCs w:val="0"/>
          <w:i/>
          <w:iCs/>
          <w:color w:val="000000" w:themeColor="text1"/>
          <w:szCs w:val="21"/>
          <w:highlight w:val="none"/>
          <w:u w:val="single"/>
          <w14:textFill>
            <w14:solidFill>
              <w14:schemeClr w14:val="tx1"/>
            </w14:solidFill>
          </w14:textFill>
        </w:rPr>
      </w:pPr>
      <w:r>
        <w:rPr>
          <w:rFonts w:hint="default" w:ascii="Times New Roman Regular" w:hAnsi="Times New Roman Regular" w:eastAsia="宋体" w:cs="Times New Roman Regular"/>
          <w:b/>
          <w:bCs w:val="0"/>
          <w:i/>
          <w:iCs/>
          <w:color w:val="000000" w:themeColor="text1"/>
          <w:szCs w:val="21"/>
          <w:highlight w:val="none"/>
          <w:u w:val="single"/>
          <w14:textFill>
            <w14:solidFill>
              <w14:schemeClr w14:val="tx1"/>
            </w14:solidFill>
          </w14:textFill>
        </w:rPr>
        <w:t xml:space="preserve">33.1出现下列情形之一的，应予废标：</w:t>
      </w:r>
      <w:r/>
    </w:p>
    <w:p>
      <w:pPr>
        <w:ind w:firstLine="315"/>
        <w:jc w:val="left"/>
        <w:spacing w:line="360" w:lineRule="auto"/>
        <w:rPr>
          <w:rFonts w:hint="default" w:ascii="Times New Roman Regular" w:hAnsi="Times New Roman Regular" w:eastAsia="宋体" w:cs="Times New Roman Regular"/>
          <w:b/>
          <w:bCs w:val="0"/>
          <w:i/>
          <w:iCs/>
          <w:color w:val="000000" w:themeColor="text1"/>
          <w:szCs w:val="21"/>
          <w:highlight w:val="none"/>
          <w:u w:val="single"/>
          <w14:textFill>
            <w14:solidFill>
              <w14:schemeClr w14:val="tx1"/>
            </w14:solidFill>
          </w14:textFill>
        </w:rPr>
      </w:pPr>
      <w:r>
        <w:rPr>
          <w:rFonts w:hint="default" w:ascii="Times New Roman Regular" w:hAnsi="Times New Roman Regular" w:eastAsia="宋体" w:cs="Times New Roman Regular"/>
          <w:b/>
          <w:bCs w:val="0"/>
          <w:i/>
          <w:iCs/>
          <w:color w:val="000000" w:themeColor="text1"/>
          <w:szCs w:val="21"/>
          <w:highlight w:val="none"/>
          <w:u w:val="single"/>
          <w14:textFill>
            <w14:solidFill>
              <w14:schemeClr w14:val="tx1"/>
            </w14:solidFill>
          </w14:textFill>
        </w:rPr>
        <w:t xml:space="preserve">（1）符合专业条件的投标人或者对招标文件作实质响应的投标人不足三家的；</w:t>
      </w:r>
      <w:r/>
    </w:p>
    <w:p>
      <w:pPr>
        <w:ind w:firstLine="315"/>
        <w:jc w:val="left"/>
        <w:spacing w:line="360" w:lineRule="auto"/>
        <w:rPr>
          <w:rFonts w:hint="default" w:ascii="Times New Roman Regular" w:hAnsi="Times New Roman Regular" w:eastAsia="宋体" w:cs="Times New Roman Regular"/>
          <w:b/>
          <w:bCs w:val="0"/>
          <w:i/>
          <w:iCs/>
          <w:color w:val="000000" w:themeColor="text1"/>
          <w:szCs w:val="21"/>
          <w:highlight w:val="none"/>
          <w:u w:val="single"/>
          <w14:textFill>
            <w14:solidFill>
              <w14:schemeClr w14:val="tx1"/>
            </w14:solidFill>
          </w14:textFill>
        </w:rPr>
      </w:pPr>
      <w:r>
        <w:rPr>
          <w:rFonts w:hint="default" w:ascii="Times New Roman Regular" w:hAnsi="Times New Roman Regular" w:eastAsia="宋体" w:cs="Times New Roman Regular"/>
          <w:b/>
          <w:bCs w:val="0"/>
          <w:i/>
          <w:iCs/>
          <w:color w:val="000000" w:themeColor="text1"/>
          <w:szCs w:val="21"/>
          <w:highlight w:val="none"/>
          <w:u w:val="single"/>
          <w14:textFill>
            <w14:solidFill>
              <w14:schemeClr w14:val="tx1"/>
            </w14:solidFill>
          </w14:textFill>
        </w:rPr>
        <w:t xml:space="preserve">（2）出现影响采购公正的违法、违规行为的；</w:t>
      </w:r>
      <w:r/>
    </w:p>
    <w:p>
      <w:pPr>
        <w:ind w:firstLine="315"/>
        <w:jc w:val="left"/>
        <w:spacing w:line="360" w:lineRule="auto"/>
        <w:rPr>
          <w:rFonts w:hint="default" w:ascii="Times New Roman Regular" w:hAnsi="Times New Roman Regular" w:eastAsia="宋体" w:cs="Times New Roman Regular"/>
          <w:b/>
          <w:bCs w:val="0"/>
          <w:i/>
          <w:iCs/>
          <w:color w:val="000000" w:themeColor="text1"/>
          <w:szCs w:val="21"/>
          <w:highlight w:val="none"/>
          <w:u w:val="single"/>
          <w14:textFill>
            <w14:solidFill>
              <w14:schemeClr w14:val="tx1"/>
            </w14:solidFill>
          </w14:textFill>
        </w:rPr>
      </w:pPr>
      <w:r>
        <w:rPr>
          <w:rFonts w:hint="default" w:ascii="Times New Roman Regular" w:hAnsi="Times New Roman Regular" w:eastAsia="宋体" w:cs="Times New Roman Regular"/>
          <w:b/>
          <w:bCs w:val="0"/>
          <w:i/>
          <w:iCs/>
          <w:color w:val="000000" w:themeColor="text1"/>
          <w:szCs w:val="21"/>
          <w:highlight w:val="none"/>
          <w:u w:val="single"/>
          <w14:textFill>
            <w14:solidFill>
              <w14:schemeClr w14:val="tx1"/>
            </w14:solidFill>
          </w14:textFill>
        </w:rPr>
        <w:t xml:space="preserve">（3）投标人的报价均超过了采购预算，采购人不能支付的；</w:t>
      </w:r>
      <w:r/>
    </w:p>
    <w:p>
      <w:pPr>
        <w:ind w:firstLine="315"/>
        <w:jc w:val="left"/>
        <w:spacing w:line="360" w:lineRule="auto"/>
        <w:rPr>
          <w:rFonts w:hint="default" w:ascii="Times New Roman Regular" w:hAnsi="Times New Roman Regular" w:eastAsia="宋体" w:cs="Times New Roman Regular"/>
          <w:b/>
          <w:bCs w:val="0"/>
          <w:i/>
          <w:iCs/>
          <w:color w:val="000000" w:themeColor="text1"/>
          <w:szCs w:val="21"/>
          <w:highlight w:val="none"/>
          <w:u w:val="single"/>
          <w14:textFill>
            <w14:solidFill>
              <w14:schemeClr w14:val="tx1"/>
            </w14:solidFill>
          </w14:textFill>
        </w:rPr>
      </w:pPr>
      <w:r>
        <w:rPr>
          <w:rFonts w:hint="default" w:ascii="Times New Roman Regular" w:hAnsi="Times New Roman Regular" w:eastAsia="宋体" w:cs="Times New Roman Regular"/>
          <w:b/>
          <w:bCs w:val="0"/>
          <w:i/>
          <w:iCs/>
          <w:color w:val="000000" w:themeColor="text1"/>
          <w:szCs w:val="21"/>
          <w:highlight w:val="none"/>
          <w:u w:val="single"/>
          <w14:textFill>
            <w14:solidFill>
              <w14:schemeClr w14:val="tx1"/>
            </w14:solidFill>
          </w14:textFill>
        </w:rPr>
        <w:t xml:space="preserve">（4）因重大变故，采购任务取消的。</w:t>
      </w:r>
      <w:r/>
    </w:p>
    <w:p>
      <w:pPr>
        <w:ind w:firstLine="315"/>
        <w:jc w:val="left"/>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33.2废标后，采购人将废标理由通知所有投标人。</w:t>
      </w:r>
      <w:r/>
    </w:p>
    <w:p>
      <w:pPr>
        <w:pStyle w:val="740"/>
        <w:ind w:left="0" w:right="210" w:firstLine="373"/>
        <w:spacing w:line="360" w:lineRule="auto"/>
        <w:rPr>
          <w:rFonts w:hint="default" w:ascii="Times New Roman Regular" w:hAnsi="Times New Roman Regular" w:eastAsia="宋体" w:cs="Times New Roman Regular"/>
          <w:color w:val="000000" w:themeColor="text1"/>
          <w:highlight w:val="none"/>
          <w14:textFill>
            <w14:solidFill>
              <w14:schemeClr w14:val="tx1"/>
            </w14:solidFill>
          </w14:textFill>
        </w:rPr>
      </w:pPr>
      <w:r/>
      <w:bookmarkStart w:id="225" w:name="_Toc103848565"/>
      <w:r/>
      <w:bookmarkStart w:id="226" w:name="_Toc104560880"/>
      <w:r/>
      <w:bookmarkStart w:id="227" w:name="_Toc107246261"/>
      <w:r/>
      <w:bookmarkStart w:id="228" w:name="_Toc16938553"/>
      <w:r/>
      <w:bookmarkStart w:id="229" w:name="_Toc20823309"/>
      <w:r/>
      <w:bookmarkStart w:id="230" w:name="_Toc513029237"/>
      <w:r>
        <w:rPr>
          <w:rFonts w:hint="default" w:ascii="Times New Roman Regular" w:hAnsi="Times New Roman Regular" w:eastAsia="宋体" w:cs="Times New Roman Regular"/>
          <w:color w:val="000000" w:themeColor="text1"/>
          <w:highlight w:val="none"/>
          <w14:textFill>
            <w14:solidFill>
              <w14:schemeClr w14:val="tx1"/>
            </w14:solidFill>
          </w14:textFill>
        </w:rPr>
        <w:t xml:space="preserve">34.签订合同</w:t>
      </w:r>
      <w:bookmarkEnd w:id="225"/>
      <w:r/>
      <w:bookmarkEnd w:id="226"/>
      <w:r/>
      <w:bookmarkEnd w:id="227"/>
      <w:r/>
      <w:r/>
    </w:p>
    <w:p>
      <w:pPr>
        <w:ind w:firstLine="420"/>
        <w:jc w:val="left"/>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34.1中标人、采购人应当自中标通知书发出之日起30日内，按照招标文件和中标人投标文件的规定签订书面合同。所签订的合同不得对招标文件确定的事项和中标人投标文件作实质性修改。</w:t>
      </w:r>
      <w:r/>
    </w:p>
    <w:p>
      <w:pPr>
        <w:ind w:firstLine="420"/>
        <w:jc w:val="left"/>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34.2中标人拒绝与采购人签订合同的，采购人可以按照评标报告推荐的中标候选人名单排序，确定下一候选人为中标人，也可以重新开展政府采购活动。</w:t>
      </w:r>
      <w:r/>
    </w:p>
    <w:p>
      <w:pPr>
        <w:ind w:firstLine="420"/>
        <w:jc w:val="left"/>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34.3联合体中标的，联合体各方应当共同与采购人签订合同，就中标项目向采购人承担连带责任。</w:t>
      </w:r>
      <w:r/>
    </w:p>
    <w:p>
      <w:pPr>
        <w:ind w:firstLine="420"/>
        <w:jc w:val="left"/>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34.4政府采购合同不能转包。未经采购人同意，中标人也不得采用分包的形式履行合同，否则采购人有权终止合同。转包或分包造成采购人损失的，中标人应承担相应赔偿责任。</w:t>
      </w:r>
      <w:r/>
    </w:p>
    <w:p>
      <w:pPr>
        <w:pStyle w:val="740"/>
        <w:ind w:left="0" w:right="210" w:firstLine="373"/>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bookmarkStart w:id="231" w:name="_Toc107246262"/>
      <w:r/>
      <w:bookmarkStart w:id="232" w:name="_Toc104560881"/>
      <w:r/>
      <w:bookmarkStart w:id="233" w:name="_Toc103848567"/>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35.履约保证金</w:t>
      </w:r>
      <w:bookmarkEnd w:id="231"/>
      <w:r/>
      <w:bookmarkEnd w:id="232"/>
      <w:r/>
      <w:bookmarkEnd w:id="233"/>
      <w:r/>
      <w:r/>
    </w:p>
    <w:p>
      <w:pPr>
        <w:ind w:firstLine="420"/>
        <w:jc w:val="left"/>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35.1本项目是否缴纳履约保证金见</w:t>
      </w:r>
      <w:r>
        <w:rPr>
          <w:rFonts w:hint="default" w:ascii="Times New Roman Regular" w:hAnsi="Times New Roman Regular" w:eastAsia="宋体" w:cs="Times New Roman Regular"/>
          <w:b/>
          <w:color w:val="000000" w:themeColor="text1"/>
          <w:szCs w:val="21"/>
          <w:highlight w:val="none"/>
          <w14:textFill>
            <w14:solidFill>
              <w14:schemeClr w14:val="tx1"/>
            </w14:solidFill>
          </w14:textFill>
        </w:rPr>
        <w:t xml:space="preserve">投标人须知前附表</w:t>
      </w: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w:t>
      </w:r>
      <w:r/>
    </w:p>
    <w:p>
      <w:pPr>
        <w:ind w:firstLine="420"/>
        <w:jc w:val="left"/>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35.2</w:t>
      </w:r>
      <w:r>
        <w:rPr>
          <w:rFonts w:hint="default" w:ascii="Times New Roman Regular" w:hAnsi="Times New Roman Regular" w:eastAsia="宋体" w:cs="Times New Roman Regular"/>
          <w:b/>
          <w:color w:val="000000" w:themeColor="text1"/>
          <w:szCs w:val="21"/>
          <w:highlight w:val="none"/>
          <w14:textFill>
            <w14:solidFill>
              <w14:schemeClr w14:val="tx1"/>
            </w14:solidFill>
          </w14:textFill>
        </w:rPr>
        <w:t xml:space="preserve">投标人须知前附表</w:t>
      </w: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规定交纳履约保证金的，中标人在签订采购合同前，向采购人提交履约保证金。联合体成交的，履约保证金以联合体各方或联合体中牵头人的名义提交。</w:t>
      </w:r>
      <w:r/>
    </w:p>
    <w:p>
      <w:pPr>
        <w:ind w:firstLine="422"/>
        <w:jc w:val="left"/>
        <w:spacing w:line="360" w:lineRule="auto"/>
        <w:rPr>
          <w:rFonts w:hint="default" w:ascii="Times New Roman Regular" w:hAnsi="Times New Roman Regular" w:eastAsia="宋体" w:cs="Times New Roman Regular"/>
          <w:b/>
          <w:bCs/>
          <w:i/>
          <w:iCs/>
          <w:color w:val="000000" w:themeColor="text1"/>
          <w:szCs w:val="21"/>
          <w:highlight w:val="none"/>
          <w:u w:val="single"/>
          <w14:textFill>
            <w14:solidFill>
              <w14:schemeClr w14:val="tx1"/>
            </w14:solidFill>
          </w14:textFill>
        </w:rPr>
      </w:pPr>
      <w:r>
        <w:rPr>
          <w:rFonts w:hint="default" w:ascii="Times New Roman Regular" w:hAnsi="Times New Roman Regular" w:eastAsia="宋体" w:cs="Times New Roman Regular"/>
          <w:b/>
          <w:bCs/>
          <w:i/>
          <w:iCs/>
          <w:color w:val="000000" w:themeColor="text1"/>
          <w:szCs w:val="21"/>
          <w:highlight w:val="none"/>
          <w:u w:val="single"/>
          <w14:textFill>
            <w14:solidFill>
              <w14:schemeClr w14:val="tx1"/>
            </w14:solidFill>
          </w14:textFill>
        </w:rPr>
        <w:t xml:space="preserve">35.3中标人没有按照投标人须知前附表的规定提交履约保证金的，视为放弃中标，其</w:t>
      </w:r>
      <w:r>
        <w:rPr>
          <w:rFonts w:hint="default" w:ascii="Times New Roman Regular" w:hAnsi="Times New Roman Regular" w:eastAsia="宋体" w:cs="Times New Roman Regular"/>
          <w:b/>
          <w:bCs/>
          <w:i/>
          <w:iCs/>
          <w:color w:val="000000" w:themeColor="text1"/>
          <w:szCs w:val="21"/>
          <w:highlight w:val="none"/>
          <w:u w:val="single"/>
          <w:lang w:val="en-US" w:eastAsia="zh-CN"/>
          <w14:textFill>
            <w14:solidFill>
              <w14:schemeClr w14:val="tx1"/>
            </w14:solidFill>
          </w14:textFill>
        </w:rPr>
        <w:t xml:space="preserve">履约</w:t>
      </w:r>
      <w:r>
        <w:rPr>
          <w:rFonts w:hint="default" w:ascii="Times New Roman Regular" w:hAnsi="Times New Roman Regular" w:eastAsia="宋体" w:cs="Times New Roman Regular"/>
          <w:b/>
          <w:bCs/>
          <w:i/>
          <w:iCs/>
          <w:color w:val="000000" w:themeColor="text1"/>
          <w:szCs w:val="21"/>
          <w:highlight w:val="none"/>
          <w:u w:val="single"/>
          <w14:textFill>
            <w14:solidFill>
              <w14:schemeClr w14:val="tx1"/>
            </w14:solidFill>
          </w14:textFill>
        </w:rPr>
        <w:t xml:space="preserve">保证金不予退还。</w:t>
      </w:r>
      <w:bookmarkEnd w:id="228"/>
      <w:r/>
      <w:bookmarkEnd w:id="229"/>
      <w:r/>
      <w:bookmarkEnd w:id="230"/>
      <w:r/>
      <w:r/>
    </w:p>
    <w:p>
      <w:pPr>
        <w:pStyle w:val="740"/>
        <w:ind w:left="0" w:right="210" w:firstLine="373"/>
        <w:spacing w:line="360" w:lineRule="auto"/>
        <w:rPr>
          <w:rFonts w:hint="default" w:ascii="Times New Roman Regular" w:hAnsi="Times New Roman Regular" w:eastAsia="宋体" w:cs="Times New Roman Regular"/>
          <w:color w:val="000000" w:themeColor="text1"/>
          <w:highlight w:val="none"/>
          <w14:textFill>
            <w14:solidFill>
              <w14:schemeClr w14:val="tx1"/>
            </w14:solidFill>
          </w14:textFill>
        </w:rPr>
      </w:pPr>
      <w:r/>
      <w:bookmarkStart w:id="234" w:name="_Toc107246263"/>
      <w:r>
        <w:rPr>
          <w:rFonts w:hint="default" w:ascii="Times New Roman Regular" w:hAnsi="Times New Roman Regular" w:eastAsia="宋体" w:cs="Times New Roman Regular"/>
          <w:color w:val="000000" w:themeColor="text1"/>
          <w:highlight w:val="none"/>
          <w14:textFill>
            <w14:solidFill>
              <w14:schemeClr w14:val="tx1"/>
            </w14:solidFill>
          </w14:textFill>
        </w:rPr>
        <w:t xml:space="preserve">七．</w:t>
      </w:r>
      <w:bookmarkStart w:id="235" w:name="_Toc103848569"/>
      <w:r>
        <w:rPr>
          <w:rFonts w:hint="default" w:ascii="Times New Roman Regular" w:hAnsi="Times New Roman Regular" w:eastAsia="宋体" w:cs="Times New Roman Regular"/>
          <w:color w:val="000000" w:themeColor="text1"/>
          <w:highlight w:val="none"/>
          <w14:textFill>
            <w14:solidFill>
              <w14:schemeClr w14:val="tx1"/>
            </w14:solidFill>
          </w14:textFill>
        </w:rPr>
        <w:t xml:space="preserve">询问与质疑</w:t>
      </w:r>
      <w:bookmarkEnd w:id="234"/>
      <w:r/>
      <w:bookmarkEnd w:id="235"/>
      <w:r/>
      <w:r/>
    </w:p>
    <w:p>
      <w:pPr>
        <w:pStyle w:val="740"/>
        <w:ind w:left="0" w:right="210" w:firstLine="373"/>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bookmarkStart w:id="236" w:name="_Toc104560883"/>
      <w:r/>
      <w:bookmarkStart w:id="237" w:name="_Toc102117305"/>
      <w:r/>
      <w:bookmarkStart w:id="238" w:name="_Toc107246264"/>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36.询问</w:t>
      </w:r>
      <w:bookmarkEnd w:id="236"/>
      <w:r/>
      <w:bookmarkEnd w:id="237"/>
      <w:r/>
      <w:bookmarkEnd w:id="238"/>
      <w:r/>
      <w:r/>
    </w:p>
    <w:p>
      <w:pPr>
        <w:ind w:firstLine="420"/>
        <w:jc w:val="left"/>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36.1供应商对政府采购活动事项有疑问的，可依法提出询问，并按</w:t>
      </w:r>
      <w:r>
        <w:rPr>
          <w:rFonts w:hint="default" w:ascii="Times New Roman Regular" w:hAnsi="Times New Roman Regular" w:eastAsia="宋体" w:cs="Times New Roman Regular"/>
          <w:b/>
          <w:color w:val="000000" w:themeColor="text1"/>
          <w:szCs w:val="21"/>
          <w:highlight w:val="none"/>
          <w14:textFill>
            <w14:solidFill>
              <w14:schemeClr w14:val="tx1"/>
            </w14:solidFill>
          </w14:textFill>
        </w:rPr>
        <w:t xml:space="preserve">投标人须知前附表</w:t>
      </w: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载明的形式通知采购方。</w:t>
      </w:r>
      <w:r/>
    </w:p>
    <w:p>
      <w:pPr>
        <w:ind w:firstLine="420"/>
        <w:jc w:val="left"/>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36.2采购方对供应商依法提出的询问，在3个工作日内作出答复，但答复的内容不得涉及商业秘密。</w:t>
      </w:r>
      <w:r/>
    </w:p>
    <w:p>
      <w:pPr>
        <w:pStyle w:val="740"/>
        <w:ind w:left="0" w:right="210" w:firstLine="373"/>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bookmarkStart w:id="239" w:name="_Toc104560884"/>
      <w:r/>
      <w:bookmarkStart w:id="240" w:name="_Toc102117306"/>
      <w:r/>
      <w:bookmarkStart w:id="241" w:name="_Toc107246265"/>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37.质疑</w:t>
      </w:r>
      <w:bookmarkEnd w:id="239"/>
      <w:r/>
      <w:bookmarkEnd w:id="240"/>
      <w:r/>
      <w:bookmarkEnd w:id="241"/>
      <w:r/>
      <w:r/>
    </w:p>
    <w:p>
      <w:pPr>
        <w:ind w:firstLine="420"/>
        <w:jc w:val="left"/>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37.1供应商认为采购文件、采购过程和成交结果使自己的权益受到损害的，可以在知道或者应知其权益受到损害之日起7个工作日内，以</w:t>
      </w:r>
      <w:r>
        <w:rPr>
          <w:rFonts w:hint="default" w:ascii="Times New Roman Regular" w:hAnsi="Times New Roman Regular" w:eastAsia="宋体" w:cs="Times New Roman Regular"/>
          <w:b/>
          <w:color w:val="000000" w:themeColor="text1"/>
          <w:szCs w:val="21"/>
          <w:highlight w:val="none"/>
          <w14:textFill>
            <w14:solidFill>
              <w14:schemeClr w14:val="tx1"/>
            </w14:solidFill>
          </w14:textFill>
        </w:rPr>
        <w:t xml:space="preserve">投标人须知前附表</w:t>
      </w: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的要求向采购代理机构提出质疑。采购代理机构将以书面形式答复质疑供应商，但答复的内容不涉及商业秘密。投标人在法定质疑期内针对同一采购程序环节的质疑必须一次性提出。</w:t>
      </w:r>
      <w:r/>
    </w:p>
    <w:p>
      <w:pPr>
        <w:ind w:firstLine="420"/>
        <w:jc w:val="left"/>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37.2以联合体形式参加投标的，应当由组成联合体的所有供应商共同提出。</w:t>
      </w:r>
      <w:r/>
    </w:p>
    <w:p>
      <w:pPr>
        <w:ind w:firstLine="420"/>
        <w:jc w:val="left"/>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37.3质疑函应使用财政部制定的范本文件。</w:t>
      </w:r>
      <w:r/>
    </w:p>
    <w:p>
      <w:pPr>
        <w:pStyle w:val="740"/>
        <w:ind w:left="0" w:right="210" w:firstLine="373"/>
        <w:spacing w:line="360" w:lineRule="auto"/>
        <w:rPr>
          <w:rFonts w:hint="default" w:ascii="Times New Roman Regular" w:hAnsi="Times New Roman Regular" w:eastAsia="宋体" w:cs="Times New Roman Regular"/>
          <w:color w:val="000000" w:themeColor="text1"/>
          <w:highlight w:val="none"/>
          <w14:textFill>
            <w14:solidFill>
              <w14:schemeClr w14:val="tx1"/>
            </w14:solidFill>
          </w14:textFill>
        </w:rPr>
      </w:pPr>
      <w:r/>
      <w:bookmarkStart w:id="242" w:name="_Toc107246266"/>
      <w:r>
        <w:rPr>
          <w:rFonts w:hint="default" w:ascii="Times New Roman Regular" w:hAnsi="Times New Roman Regular" w:eastAsia="宋体" w:cs="Times New Roman Regular"/>
          <w:color w:val="000000" w:themeColor="text1"/>
          <w:highlight w:val="none"/>
          <w14:textFill>
            <w14:solidFill>
              <w14:schemeClr w14:val="tx1"/>
            </w14:solidFill>
          </w14:textFill>
        </w:rPr>
        <w:t xml:space="preserve">八．其他</w:t>
      </w:r>
      <w:bookmarkEnd w:id="242"/>
      <w:r/>
      <w:r/>
    </w:p>
    <w:p>
      <w:pPr>
        <w:pStyle w:val="740"/>
        <w:ind w:left="0" w:right="210" w:firstLine="373"/>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bookmarkStart w:id="243" w:name="_Toc107246267"/>
      <w:r/>
      <w:bookmarkStart w:id="244" w:name="_Toc104560886"/>
      <w:r/>
      <w:bookmarkStart w:id="245" w:name="_Toc103848572"/>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38.招标代理服务费</w:t>
      </w:r>
      <w:bookmarkEnd w:id="243"/>
      <w:r/>
      <w:bookmarkEnd w:id="244"/>
      <w:r/>
      <w:bookmarkEnd w:id="245"/>
      <w:r/>
      <w:r/>
    </w:p>
    <w:p>
      <w:pPr>
        <w:ind w:firstLine="420"/>
        <w:jc w:val="left"/>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38.1中标人是否交纳投招标代理服务费及相关要求见</w:t>
      </w:r>
      <w:r>
        <w:rPr>
          <w:rFonts w:hint="default" w:ascii="Times New Roman Regular" w:hAnsi="Times New Roman Regular" w:eastAsia="宋体" w:cs="Times New Roman Regular"/>
          <w:b/>
          <w:color w:val="000000" w:themeColor="text1"/>
          <w:szCs w:val="21"/>
          <w:highlight w:val="none"/>
          <w14:textFill>
            <w14:solidFill>
              <w14:schemeClr w14:val="tx1"/>
            </w14:solidFill>
          </w14:textFill>
        </w:rPr>
        <w:t xml:space="preserve">投标人须知前附表</w:t>
      </w: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w:t>
      </w:r>
      <w:r/>
    </w:p>
    <w:p>
      <w:pPr>
        <w:pStyle w:val="740"/>
        <w:ind w:left="0" w:right="210" w:firstLine="373"/>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bookmarkStart w:id="246" w:name="_Toc103848573"/>
      <w:r/>
      <w:bookmarkStart w:id="247" w:name="_Toc107246268"/>
      <w:r/>
      <w:bookmarkStart w:id="248" w:name="_Toc104560887"/>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39.其他规定</w:t>
      </w:r>
      <w:bookmarkEnd w:id="246"/>
      <w:r/>
      <w:bookmarkEnd w:id="247"/>
      <w:r/>
      <w:bookmarkEnd w:id="248"/>
      <w:r/>
      <w:r/>
    </w:p>
    <w:p>
      <w:pPr>
        <w:ind w:firstLine="420"/>
        <w:jc w:val="left"/>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39.1投标文件的其他规定见</w:t>
      </w:r>
      <w:r>
        <w:rPr>
          <w:rFonts w:hint="default" w:ascii="Times New Roman Regular" w:hAnsi="Times New Roman Regular" w:eastAsia="宋体" w:cs="Times New Roman Regular"/>
          <w:b/>
          <w:color w:val="000000" w:themeColor="text1"/>
          <w:szCs w:val="21"/>
          <w:highlight w:val="none"/>
          <w14:textFill>
            <w14:solidFill>
              <w14:schemeClr w14:val="tx1"/>
            </w14:solidFill>
          </w14:textFill>
        </w:rPr>
        <w:t xml:space="preserve">投标人须知前附</w:t>
      </w: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表。</w:t>
      </w:r>
      <w:r/>
    </w:p>
    <w:p>
      <w:pPr>
        <w:pStyle w:val="740"/>
        <w:ind w:left="0" w:right="210" w:firstLine="373"/>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bookmarkStart w:id="249" w:name="_Toc107246269"/>
      <w:r/>
      <w:bookmarkStart w:id="250" w:name="_Toc104560888"/>
      <w:r/>
      <w:bookmarkStart w:id="251" w:name="_Toc103848574"/>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40.文件解释权</w:t>
      </w:r>
      <w:bookmarkEnd w:id="249"/>
      <w:r/>
      <w:bookmarkEnd w:id="250"/>
      <w:r/>
      <w:bookmarkEnd w:id="251"/>
      <w:r/>
      <w:r/>
    </w:p>
    <w:p>
      <w:pPr>
        <w:ind w:firstLine="420"/>
        <w:jc w:val="left"/>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40.1本招标文件的解释权归采购人（或采购代理机构）所有。</w:t>
      </w:r>
      <w:bookmarkEnd w:id="36"/>
      <w:r/>
      <w:r/>
    </w:p>
    <w:p>
      <w:pPr>
        <w:ind w:firstLine="420"/>
        <w:jc w:val="left"/>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r>
      <w:r/>
    </w:p>
    <w:p>
      <w:pPr>
        <w:pStyle w:val="781"/>
        <w:rPr>
          <w:rFonts w:hint="default" w:ascii="Times New Roman Regular" w:hAnsi="Times New Roman Regular" w:eastAsia="宋体" w:cs="Times New Roman Regular"/>
          <w:color w:val="000000" w:themeColor="text1"/>
          <w:highlight w:val="none"/>
          <w14:textFill>
            <w14:solidFill>
              <w14:schemeClr w14:val="tx1"/>
            </w14:solidFill>
          </w14:textFill>
        </w:rPr>
      </w:pPr>
      <w:r/>
      <w:bookmarkStart w:id="252" w:name="_Toc91836563"/>
      <w:r>
        <w:rPr>
          <w:rFonts w:hint="default" w:ascii="Times New Roman Regular" w:hAnsi="Times New Roman Regular" w:eastAsia="宋体" w:cs="Times New Roman Regular"/>
          <w:color w:val="000000" w:themeColor="text1"/>
          <w:highlight w:val="none"/>
          <w14:textFill>
            <w14:solidFill>
              <w14:schemeClr w14:val="tx1"/>
            </w14:solidFill>
          </w14:textFill>
        </w:rPr>
        <w:br w:type="page" w:clear="all"/>
      </w:r>
      <w:bookmarkStart w:id="253" w:name="_Toc107246270"/>
      <w:r>
        <w:rPr>
          <w:rFonts w:hint="default" w:ascii="Times New Roman Regular" w:hAnsi="Times New Roman Regular" w:eastAsia="宋体" w:cs="Times New Roman Regular"/>
          <w:color w:val="000000" w:themeColor="text1"/>
          <w:highlight w:val="none"/>
          <w14:textFill>
            <w14:solidFill>
              <w14:schemeClr w14:val="tx1"/>
            </w14:solidFill>
          </w14:textFill>
        </w:rPr>
        <w:t xml:space="preserve">第三章 政府采购合同条款</w:t>
      </w:r>
      <w:bookmarkEnd w:id="252"/>
      <w:r>
        <w:rPr>
          <w:rFonts w:hint="default" w:ascii="Times New Roman Regular" w:hAnsi="Times New Roman Regular" w:eastAsia="宋体" w:cs="Times New Roman Regular"/>
          <w:color w:val="000000" w:themeColor="text1"/>
          <w:highlight w:val="none"/>
          <w14:textFill>
            <w14:solidFill>
              <w14:schemeClr w14:val="tx1"/>
            </w14:solidFill>
          </w14:textFill>
        </w:rPr>
        <w:t xml:space="preserve">及格式</w:t>
      </w:r>
      <w:bookmarkEnd w:id="253"/>
      <w:r/>
      <w:r/>
    </w:p>
    <w:p>
      <w:pPr>
        <w:rPr>
          <w:rFonts w:hint="default" w:ascii="Times New Roman Regular" w:hAnsi="Times New Roman Regular" w:eastAsia="宋体" w:cs="Times New Roman Regular"/>
          <w:color w:val="000000" w:themeColor="text1"/>
          <w:highlight w:val="none"/>
          <w14:textFill>
            <w14:solidFill>
              <w14:schemeClr w14:val="tx1"/>
            </w14:solidFill>
          </w14:textFill>
        </w:rPr>
      </w:pPr>
      <w:r>
        <w:rPr>
          <w:rFonts w:hint="default" w:ascii="Times New Roman Regular" w:hAnsi="Times New Roman Regular" w:eastAsia="宋体" w:cs="Times New Roman Regular"/>
          <w:color w:val="000000" w:themeColor="text1"/>
          <w:highlight w:val="none"/>
          <w14:textFill>
            <w14:solidFill>
              <w14:schemeClr w14:val="tx1"/>
            </w14:solidFill>
          </w14:textFill>
        </w:rPr>
      </w:r>
      <w:r/>
    </w:p>
    <w:p>
      <w:pPr>
        <w:ind w:left="0" w:right="0" w:firstLine="420"/>
        <w:keepLines w:val="0"/>
        <w:keepNext w:val="0"/>
        <w:pageBreakBefore w:val="0"/>
        <w:spacing w:line="360" w:lineRule="auto"/>
        <w:widowControl w:val="off"/>
        <w:rPr>
          <w:rFonts w:hint="default" w:ascii="Times New Roman Regular" w:hAnsi="Times New Roman Regular" w:eastAsia="宋体" w:cs="Times New Roman Regular"/>
          <w:bCs/>
          <w:color w:val="000000" w:themeColor="text1"/>
          <w:sz w:val="21"/>
          <w:szCs w:val="21"/>
          <w:highlight w:val="none"/>
          <w14:textFill>
            <w14:solidFill>
              <w14:schemeClr w14:val="tx1"/>
            </w14:solidFill>
          </w14:textFill>
        </w:rPr>
      </w:pPr>
      <w:r>
        <w:rPr>
          <w:rFonts w:hint="default" w:ascii="Times New Roman Regular" w:hAnsi="Times New Roman Regular" w:eastAsia="宋体" w:cs="Times New Roman Regular"/>
          <w:bCs/>
          <w:color w:val="000000" w:themeColor="text1"/>
          <w:sz w:val="21"/>
          <w:szCs w:val="21"/>
          <w:highlight w:val="none"/>
          <w14:textFill>
            <w14:solidFill>
              <w14:schemeClr w14:val="tx1"/>
            </w14:solidFill>
          </w14:textFill>
        </w:rPr>
        <w:t xml:space="preserve">以下为中标(成交)后签定本项目合同的通用条款，中标(成交)供应商不得提出实质性的修改。</w:t>
      </w:r>
      <w:r/>
    </w:p>
    <w:p>
      <w:pPr>
        <w:rPr>
          <w:rStyle w:val="1020"/>
          <w:rFonts w:hint="default" w:ascii="Times New Roman Regular" w:hAnsi="Times New Roman Regular" w:eastAsia="宋体" w:cs="Times New Roman Regular"/>
          <w:b/>
          <w:bCs/>
          <w:color w:val="000000" w:themeColor="text1"/>
          <w:sz w:val="32"/>
          <w:szCs w:val="32"/>
          <w:highlight w:val="none"/>
          <w14:textFill>
            <w14:solidFill>
              <w14:schemeClr w14:val="tx1"/>
            </w14:solidFill>
          </w14:textFill>
        </w:rPr>
      </w:pPr>
      <w:r/>
      <w:bookmarkStart w:id="254" w:name="_Toc3406"/>
      <w:r/>
      <w:bookmarkStart w:id="255" w:name="EB445c3bd035294764b52dfc379b7b9568"/>
      <w:r/>
      <w:r/>
    </w:p>
    <w:p>
      <w:pPr>
        <w:pStyle w:val="1007"/>
        <w:jc w:val="center"/>
        <w:rPr>
          <w:rStyle w:val="1020"/>
          <w:rFonts w:hint="default" w:ascii="Times New Roman Regular" w:hAnsi="Times New Roman Regular" w:eastAsia="宋体" w:cs="Times New Roman Regular"/>
          <w:b/>
          <w:bCs/>
          <w:color w:val="000000" w:themeColor="text1"/>
          <w:sz w:val="32"/>
          <w:szCs w:val="32"/>
          <w:highlight w:val="none"/>
          <w14:textFill>
            <w14:solidFill>
              <w14:schemeClr w14:val="tx1"/>
            </w14:solidFill>
          </w14:textFill>
        </w:rPr>
        <w:outlineLvl w:val="1"/>
      </w:pPr>
      <w:r>
        <w:rPr>
          <w:rStyle w:val="1020"/>
          <w:rFonts w:hint="default" w:ascii="Times New Roman Regular" w:hAnsi="Times New Roman Regular" w:eastAsia="宋体" w:cs="Times New Roman Regular"/>
          <w:b/>
          <w:bCs/>
          <w:color w:val="000000" w:themeColor="text1"/>
          <w:sz w:val="32"/>
          <w:szCs w:val="32"/>
          <w:highlight w:val="none"/>
          <w14:textFill>
            <w14:solidFill>
              <w14:schemeClr w14:val="tx1"/>
            </w14:solidFill>
          </w14:textFill>
        </w:rPr>
        <w:t xml:space="preserve">张家港市政府采购合同</w:t>
      </w:r>
      <w:bookmarkEnd w:id="254"/>
      <w:r/>
      <w:r/>
    </w:p>
    <w:p>
      <w:pPr>
        <w:pStyle w:val="1007"/>
        <w:spacing w:before="120" w:after="120" w:line="440" w:lineRule="exact"/>
        <w:rPr>
          <w:rStyle w:val="1020"/>
          <w:rFonts w:hint="default" w:ascii="Times New Roman Regular" w:hAnsi="Times New Roman Regular" w:eastAsia="宋体" w:cs="Times New Roman Regular"/>
          <w:color w:val="000000" w:themeColor="text1"/>
          <w:sz w:val="24"/>
          <w:highlight w:val="none"/>
          <w14:textFill>
            <w14:solidFill>
              <w14:schemeClr w14:val="tx1"/>
            </w14:solidFill>
          </w14:textFill>
        </w:rPr>
      </w:pPr>
      <w:r>
        <w:rPr>
          <w:rStyle w:val="1020"/>
          <w:rFonts w:hint="default" w:ascii="Times New Roman Regular" w:hAnsi="Times New Roman Regular" w:eastAsia="宋体" w:cs="Times New Roman Regular"/>
          <w:color w:val="000000" w:themeColor="text1"/>
          <w:sz w:val="24"/>
          <w:highlight w:val="none"/>
          <w14:textFill>
            <w14:solidFill>
              <w14:schemeClr w14:val="tx1"/>
            </w14:solidFill>
          </w14:textFill>
        </w:rPr>
        <w:t xml:space="preserve">项目名称：</w:t>
      </w:r>
      <w:bookmarkStart w:id="256" w:name="biaoduanname_1"/>
      <w:r>
        <w:rPr>
          <w:rFonts w:hint="eastAsia" w:ascii="宋体" w:hAnsi="宋体" w:cs="Courier New"/>
          <w:color w:val="000000" w:themeColor="text1"/>
          <w:sz w:val="24"/>
          <w:szCs w:val="24"/>
          <w:highlight w:val="none"/>
          <w14:textFill>
            <w14:solidFill>
              <w14:schemeClr w14:val="tx1"/>
            </w14:solidFill>
          </w14:textFill>
        </w:rPr>
        <w:t xml:space="preserve">张家港市第一人民医院</w:t>
      </w:r>
      <w:r>
        <w:rPr>
          <w:rFonts w:hint="eastAsia" w:ascii="宋体" w:hAnsi="宋体" w:cs="Courier New"/>
          <w:color w:val="000000" w:themeColor="text1"/>
          <w:sz w:val="24"/>
          <w:szCs w:val="24"/>
          <w:highlight w:val="none"/>
          <w:lang w:val="en-US" w:eastAsia="zh-CN"/>
          <w14:textFill>
            <w14:solidFill>
              <w14:schemeClr w14:val="tx1"/>
            </w14:solidFill>
          </w14:textFill>
        </w:rPr>
        <w:t xml:space="preserve">医学</w:t>
      </w:r>
      <w:r>
        <w:rPr>
          <w:rFonts w:hint="eastAsia" w:ascii="宋体" w:hAnsi="宋体" w:cs="Courier New"/>
          <w:color w:val="000000" w:themeColor="text1"/>
          <w:sz w:val="24"/>
          <w:szCs w:val="24"/>
          <w:highlight w:val="none"/>
          <w14:textFill>
            <w14:solidFill>
              <w14:schemeClr w14:val="tx1"/>
            </w14:solidFill>
          </w14:textFill>
        </w:rPr>
        <w:t xml:space="preserve">3D打印服务项目</w:t>
      </w:r>
      <w:r>
        <w:rPr>
          <w:rFonts w:ascii="宋体" w:hAnsi="宋体" w:cs="Courier New"/>
          <w:color w:val="000000" w:themeColor="text1"/>
          <w:sz w:val="24"/>
          <w:szCs w:val="24"/>
          <w:highlight w:val="none"/>
          <w14:textFill>
            <w14:solidFill>
              <w14:schemeClr w14:val="tx1"/>
            </w14:solidFill>
          </w14:textFill>
        </w:rPr>
        <w:t xml:space="preserve"> </w:t>
      </w:r>
      <w:r>
        <w:rPr>
          <w:rStyle w:val="1020"/>
          <w:rFonts w:hint="default" w:ascii="Times New Roman Regular" w:hAnsi="Times New Roman Regular" w:eastAsia="宋体" w:cs="Times New Roman Regular"/>
          <w:color w:val="000000" w:themeColor="text1"/>
          <w:sz w:val="24"/>
          <w:highlight w:val="none"/>
          <w14:textFill>
            <w14:solidFill>
              <w14:schemeClr w14:val="tx1"/>
            </w14:solidFill>
          </w14:textFill>
        </w:rPr>
        <w:t xml:space="preserve">                   </w:t>
      </w:r>
      <w:bookmarkEnd w:id="256"/>
      <w:r>
        <w:rPr>
          <w:rStyle w:val="1020"/>
          <w:rFonts w:hint="default" w:ascii="Times New Roman Regular" w:hAnsi="Times New Roman Regular" w:eastAsia="宋体" w:cs="Times New Roman Regular"/>
          <w:color w:val="000000" w:themeColor="text1"/>
          <w:sz w:val="24"/>
          <w:highlight w:val="none"/>
          <w14:textFill>
            <w14:solidFill>
              <w14:schemeClr w14:val="tx1"/>
            </w14:solidFill>
          </w14:textFill>
        </w:rPr>
        <w:t xml:space="preserve">         </w:t>
      </w:r>
      <w:r/>
    </w:p>
    <w:p>
      <w:pPr>
        <w:pStyle w:val="1007"/>
        <w:spacing w:before="120" w:after="120" w:line="440" w:lineRule="exact"/>
        <w:rPr>
          <w:rStyle w:val="1020"/>
          <w:rFonts w:hint="default" w:ascii="Times New Roman Regular" w:hAnsi="Times New Roman Regular" w:eastAsia="宋体" w:cs="Times New Roman Regular"/>
          <w:color w:val="000000" w:themeColor="text1"/>
          <w:sz w:val="24"/>
          <w:highlight w:val="none"/>
          <w14:textFill>
            <w14:solidFill>
              <w14:schemeClr w14:val="tx1"/>
            </w14:solidFill>
          </w14:textFill>
        </w:rPr>
      </w:pPr>
      <w:r>
        <w:rPr>
          <w:rStyle w:val="1020"/>
          <w:rFonts w:hint="default" w:ascii="Times New Roman Regular" w:hAnsi="Times New Roman Regular" w:eastAsia="宋体" w:cs="Times New Roman Regular"/>
          <w:color w:val="000000" w:themeColor="text1"/>
          <w:sz w:val="24"/>
          <w:highlight w:val="none"/>
          <w14:textFill>
            <w14:solidFill>
              <w14:schemeClr w14:val="tx1"/>
            </w14:solidFill>
          </w14:textFill>
        </w:rPr>
        <w:t xml:space="preserve">项目编号：</w:t>
      </w:r>
      <w:bookmarkStart w:id="257" w:name="projectno"/>
      <w:r>
        <w:rPr>
          <w:rFonts w:hint="eastAsia" w:ascii="宋体" w:hAnsi="宋体" w:cs="Courier New"/>
          <w:color w:val="000000" w:themeColor="text1"/>
          <w:sz w:val="24"/>
          <w:szCs w:val="24"/>
          <w:highlight w:val="none"/>
          <w:lang w:eastAsia="zh-CN"/>
          <w14:textFill>
            <w14:solidFill>
              <w14:schemeClr w14:val="tx1"/>
            </w14:solidFill>
          </w14:textFill>
        </w:rPr>
        <w:t xml:space="preserve">JSZC-320582-JITC-G2026-0050</w:t>
      </w:r>
      <w:r>
        <w:rPr>
          <w:rFonts w:ascii="宋体" w:hAnsi="宋体" w:cs="Courier New"/>
          <w:color w:val="000000" w:themeColor="text1"/>
          <w:sz w:val="24"/>
          <w:szCs w:val="24"/>
          <w:highlight w:val="none"/>
          <w14:textFill>
            <w14:solidFill>
              <w14:schemeClr w14:val="tx1"/>
            </w14:solidFill>
          </w14:textFill>
        </w:rPr>
        <w:t xml:space="preserve">   </w:t>
      </w:r>
      <w:r>
        <w:rPr>
          <w:rStyle w:val="1020"/>
          <w:rFonts w:hint="default" w:ascii="Times New Roman Regular" w:hAnsi="Times New Roman Regular" w:eastAsia="宋体" w:cs="Times New Roman Regular"/>
          <w:color w:val="000000" w:themeColor="text1"/>
          <w:sz w:val="24"/>
          <w:highlight w:val="none"/>
          <w14:textFill>
            <w14:solidFill>
              <w14:schemeClr w14:val="tx1"/>
            </w14:solidFill>
          </w14:textFill>
        </w:rPr>
        <w:t xml:space="preserve">                  </w:t>
      </w:r>
      <w:bookmarkEnd w:id="257"/>
      <w:r/>
      <w:r/>
    </w:p>
    <w:p>
      <w:pPr>
        <w:pStyle w:val="1007"/>
        <w:spacing w:before="120" w:after="120" w:line="440" w:lineRule="exact"/>
        <w:rPr>
          <w:rStyle w:val="1020"/>
          <w:rFonts w:hint="default" w:ascii="Times New Roman Regular" w:hAnsi="Times New Roman Regular" w:eastAsia="宋体" w:cs="Times New Roman Regular"/>
          <w:color w:val="000000" w:themeColor="text1"/>
          <w:sz w:val="24"/>
          <w:highlight w:val="none"/>
          <w14:textFill>
            <w14:solidFill>
              <w14:schemeClr w14:val="tx1"/>
            </w14:solidFill>
          </w14:textFill>
        </w:rPr>
      </w:pPr>
      <w:r>
        <w:rPr>
          <w:rStyle w:val="1020"/>
          <w:rFonts w:hint="default" w:ascii="Times New Roman Regular" w:hAnsi="Times New Roman Regular" w:eastAsia="宋体" w:cs="Times New Roman Regular"/>
          <w:color w:val="000000" w:themeColor="text1"/>
          <w:sz w:val="24"/>
          <w:highlight w:val="none"/>
          <w14:textFill>
            <w14:solidFill>
              <w14:schemeClr w14:val="tx1"/>
            </w14:solidFill>
          </w14:textFill>
        </w:rPr>
        <w:t xml:space="preserve">甲方：（买方）</w:t>
      </w:r>
      <w:r>
        <w:rPr>
          <w:rStyle w:val="1020"/>
          <w:rFonts w:hint="default" w:ascii="Times New Roman Regular" w:hAnsi="Times New Roman Regular" w:eastAsia="宋体" w:cs="Times New Roman Regular"/>
          <w:color w:val="000000" w:themeColor="text1"/>
          <w:sz w:val="24"/>
          <w:highlight w:val="none"/>
          <w:u w:val="single"/>
          <w14:textFill>
            <w14:solidFill>
              <w14:schemeClr w14:val="tx1"/>
            </w14:solidFill>
          </w14:textFill>
        </w:rPr>
        <w:t xml:space="preserve"> </w:t>
      </w:r>
      <w:bookmarkStart w:id="258" w:name="jianshedanwei_1"/>
      <w:r>
        <w:rPr>
          <w:rStyle w:val="1020"/>
          <w:rFonts w:hint="default" w:ascii="Times New Roman Regular" w:hAnsi="Times New Roman Regular" w:eastAsia="宋体" w:cs="Times New Roman Regular"/>
          <w:color w:val="000000" w:themeColor="text1"/>
          <w:sz w:val="24"/>
          <w:highlight w:val="none"/>
          <w:u w:val="single"/>
          <w14:textFill>
            <w14:solidFill>
              <w14:schemeClr w14:val="tx1"/>
            </w14:solidFill>
          </w14:textFill>
        </w:rPr>
        <w:t xml:space="preserve">                  </w:t>
      </w:r>
      <w:bookmarkEnd w:id="258"/>
      <w:r>
        <w:rPr>
          <w:rStyle w:val="1020"/>
          <w:rFonts w:hint="default" w:ascii="Times New Roman Regular" w:hAnsi="Times New Roman Regular" w:eastAsia="宋体" w:cs="Times New Roman Regular"/>
          <w:color w:val="000000" w:themeColor="text1"/>
          <w:sz w:val="24"/>
          <w:highlight w:val="none"/>
          <w:u w:val="single"/>
          <w14:textFill>
            <w14:solidFill>
              <w14:schemeClr w14:val="tx1"/>
            </w14:solidFill>
          </w14:textFill>
        </w:rPr>
        <w:t xml:space="preserve"> </w:t>
      </w:r>
      <w:r/>
    </w:p>
    <w:p>
      <w:pPr>
        <w:pStyle w:val="1007"/>
        <w:spacing w:before="120" w:after="120" w:line="440" w:lineRule="exact"/>
        <w:rPr>
          <w:rStyle w:val="1020"/>
          <w:rFonts w:hint="default" w:ascii="Times New Roman Regular" w:hAnsi="Times New Roman Regular" w:eastAsia="宋体" w:cs="Times New Roman Regular"/>
          <w:color w:val="000000" w:themeColor="text1"/>
          <w:sz w:val="24"/>
          <w:highlight w:val="none"/>
          <w:u w:val="single"/>
          <w14:textFill>
            <w14:solidFill>
              <w14:schemeClr w14:val="tx1"/>
            </w14:solidFill>
          </w14:textFill>
        </w:rPr>
      </w:pPr>
      <w:r>
        <w:rPr>
          <w:rStyle w:val="1020"/>
          <w:rFonts w:hint="default" w:ascii="Times New Roman Regular" w:hAnsi="Times New Roman Regular" w:eastAsia="宋体" w:cs="Times New Roman Regular"/>
          <w:color w:val="000000" w:themeColor="text1"/>
          <w:sz w:val="24"/>
          <w:highlight w:val="none"/>
          <w14:textFill>
            <w14:solidFill>
              <w14:schemeClr w14:val="tx1"/>
            </w14:solidFill>
          </w14:textFill>
        </w:rPr>
        <w:t xml:space="preserve">乙方：（卖方）</w:t>
      </w:r>
      <w:r>
        <w:rPr>
          <w:rStyle w:val="1020"/>
          <w:rFonts w:hint="default" w:ascii="Times New Roman Regular" w:hAnsi="Times New Roman Regular" w:eastAsia="宋体" w:cs="Times New Roman Regular"/>
          <w:color w:val="000000" w:themeColor="text1"/>
          <w:sz w:val="24"/>
          <w:highlight w:val="none"/>
          <w:u w:val="single"/>
          <w14:textFill>
            <w14:solidFill>
              <w14:schemeClr w14:val="tx1"/>
            </w14:solidFill>
          </w14:textFill>
        </w:rPr>
        <w:t xml:space="preserve"> </w:t>
      </w:r>
      <w:bookmarkStart w:id="259" w:name="zhongbiaodanweiname_1"/>
      <w:r>
        <w:rPr>
          <w:rStyle w:val="1020"/>
          <w:rFonts w:hint="default" w:ascii="Times New Roman Regular" w:hAnsi="Times New Roman Regular" w:eastAsia="宋体" w:cs="Times New Roman Regular"/>
          <w:color w:val="000000" w:themeColor="text1"/>
          <w:sz w:val="24"/>
          <w:highlight w:val="none"/>
          <w:u w:val="single"/>
          <w14:textFill>
            <w14:solidFill>
              <w14:schemeClr w14:val="tx1"/>
            </w14:solidFill>
          </w14:textFill>
        </w:rPr>
        <w:t xml:space="preserve">                    </w:t>
      </w:r>
      <w:bookmarkEnd w:id="259"/>
      <w:r>
        <w:rPr>
          <w:rStyle w:val="1020"/>
          <w:rFonts w:hint="default" w:ascii="Times New Roman Regular" w:hAnsi="Times New Roman Regular" w:eastAsia="宋体" w:cs="Times New Roman Regular"/>
          <w:color w:val="000000" w:themeColor="text1"/>
          <w:sz w:val="24"/>
          <w:highlight w:val="none"/>
          <w:u w:val="single"/>
          <w14:textFill>
            <w14:solidFill>
              <w14:schemeClr w14:val="tx1"/>
            </w14:solidFill>
          </w14:textFill>
        </w:rPr>
        <w:t xml:space="preserve"> </w:t>
      </w:r>
      <w:r/>
    </w:p>
    <w:p>
      <w:pPr>
        <w:pStyle w:val="1007"/>
        <w:spacing w:before="120" w:after="120" w:line="440" w:lineRule="exact"/>
        <w:rPr>
          <w:rFonts w:hint="default" w:ascii="Times New Roman Regular" w:hAnsi="Times New Roman Regular" w:eastAsia="宋体" w:cs="Times New Roman Regular"/>
          <w:color w:val="000000" w:themeColor="text1"/>
          <w:highlight w:val="none"/>
          <w14:textFill>
            <w14:solidFill>
              <w14:schemeClr w14:val="tx1"/>
            </w14:solidFill>
          </w14:textFill>
        </w:rPr>
      </w:pPr>
      <w:r>
        <w:rPr>
          <w:rFonts w:hint="default" w:ascii="Times New Roman Regular" w:hAnsi="Times New Roman Regular" w:eastAsia="宋体" w:cs="Times New Roman Regular"/>
          <w:color w:val="000000" w:themeColor="text1"/>
          <w:sz w:val="24"/>
          <w:highlight w:val="none"/>
          <w14:textFill>
            <w14:solidFill>
              <w14:schemeClr w14:val="tx1"/>
            </w14:solidFill>
          </w14:textFill>
        </w:rPr>
        <w:t xml:space="preserve">甲、乙双方根据 </w:t>
      </w:r>
      <w:r>
        <w:rPr>
          <w:rFonts w:hint="eastAsia" w:hAnsi="宋体"/>
          <w:color w:val="000000" w:themeColor="text1"/>
          <w:sz w:val="24"/>
          <w:szCs w:val="24"/>
          <w:highlight w:val="none"/>
          <w:u w:val="single"/>
          <w14:textFill>
            <w14:solidFill>
              <w14:schemeClr w14:val="tx1"/>
            </w14:solidFill>
          </w14:textFill>
        </w:rPr>
        <w:t xml:space="preserve">张家港市第一人民医院</w:t>
      </w:r>
      <w:r>
        <w:rPr>
          <w:rFonts w:hint="eastAsia" w:hAnsi="宋体"/>
          <w:color w:val="000000" w:themeColor="text1"/>
          <w:sz w:val="24"/>
          <w:szCs w:val="24"/>
          <w:highlight w:val="none"/>
          <w:u w:val="single"/>
          <w:lang w:val="en-US" w:eastAsia="zh-CN"/>
          <w14:textFill>
            <w14:solidFill>
              <w14:schemeClr w14:val="tx1"/>
            </w14:solidFill>
          </w14:textFill>
        </w:rPr>
        <w:t xml:space="preserve">医学</w:t>
      </w:r>
      <w:r>
        <w:rPr>
          <w:rFonts w:hint="eastAsia" w:hAnsi="宋体"/>
          <w:color w:val="000000" w:themeColor="text1"/>
          <w:sz w:val="24"/>
          <w:szCs w:val="24"/>
          <w:highlight w:val="none"/>
          <w:u w:val="single"/>
          <w14:textFill>
            <w14:solidFill>
              <w14:schemeClr w14:val="tx1"/>
            </w14:solidFill>
          </w14:textFill>
        </w:rPr>
        <w:t xml:space="preserve">3D打印服务项目</w:t>
      </w:r>
      <w:r>
        <w:rPr>
          <w:rFonts w:hint="default" w:ascii="Times New Roman Regular" w:hAnsi="Times New Roman Regular" w:eastAsia="宋体" w:cs="Times New Roman Regular"/>
          <w:color w:val="000000" w:themeColor="text1"/>
          <w:sz w:val="24"/>
          <w:highlight w:val="none"/>
          <w:u w:val="single"/>
          <w14:textFill>
            <w14:solidFill>
              <w14:schemeClr w14:val="tx1"/>
            </w14:solidFill>
          </w14:textFill>
        </w:rPr>
        <w:t xml:space="preserve"> </w:t>
      </w:r>
      <w:r>
        <w:rPr>
          <w:rFonts w:hint="default" w:ascii="Times New Roman Regular" w:hAnsi="Times New Roman Regular" w:eastAsia="宋体" w:cs="Times New Roman Regular"/>
          <w:color w:val="000000" w:themeColor="text1"/>
          <w:sz w:val="24"/>
          <w:highlight w:val="none"/>
          <w14:textFill>
            <w14:solidFill>
              <w14:schemeClr w14:val="tx1"/>
            </w14:solidFill>
          </w14:textFill>
        </w:rPr>
        <w:t xml:space="preserve">项目公开招标的结果，签署本合同。</w:t>
      </w:r>
      <w:r/>
    </w:p>
    <w:p>
      <w:pPr>
        <w:pStyle w:val="1007"/>
        <w:ind w:firstLine="472"/>
        <w:spacing w:before="120" w:after="120" w:line="440" w:lineRule="exact"/>
        <w:rPr>
          <w:rStyle w:val="1020"/>
          <w:rFonts w:hint="default" w:ascii="Times New Roman Regular" w:hAnsi="Times New Roman Regular" w:eastAsia="宋体" w:cs="Times New Roman Regular"/>
          <w:b/>
          <w:bCs/>
          <w:color w:val="000000" w:themeColor="text1"/>
          <w:sz w:val="24"/>
          <w:highlight w:val="none"/>
          <w14:textFill>
            <w14:solidFill>
              <w14:schemeClr w14:val="tx1"/>
            </w14:solidFill>
          </w14:textFill>
        </w:rPr>
        <w:outlineLvl w:val="1"/>
      </w:pPr>
      <w:r/>
      <w:bookmarkStart w:id="260" w:name="_Toc28826"/>
      <w:r>
        <w:rPr>
          <w:rStyle w:val="1020"/>
          <w:rFonts w:hint="default" w:ascii="Times New Roman Regular" w:hAnsi="Times New Roman Regular" w:eastAsia="宋体" w:cs="Times New Roman Regular"/>
          <w:b/>
          <w:bCs/>
          <w:color w:val="000000" w:themeColor="text1"/>
          <w:sz w:val="24"/>
          <w:highlight w:val="none"/>
          <w14:textFill>
            <w14:solidFill>
              <w14:schemeClr w14:val="tx1"/>
            </w14:solidFill>
          </w14:textFill>
        </w:rPr>
        <w:t xml:space="preserve">一、服务内容</w:t>
      </w:r>
      <w:bookmarkEnd w:id="260"/>
      <w:r>
        <w:rPr>
          <w:rStyle w:val="1020"/>
          <w:rFonts w:hint="default" w:ascii="Times New Roman Regular" w:hAnsi="Times New Roman Regular" w:eastAsia="宋体" w:cs="Times New Roman Regular"/>
          <w:b/>
          <w:bCs/>
          <w:color w:val="000000" w:themeColor="text1"/>
          <w:sz w:val="24"/>
          <w:highlight w:val="none"/>
          <w14:textFill>
            <w14:solidFill>
              <w14:schemeClr w14:val="tx1"/>
            </w14:solidFill>
          </w14:textFill>
        </w:rPr>
        <w:t xml:space="preserve"> </w:t>
      </w:r>
      <w:r/>
    </w:p>
    <w:tbl>
      <w:tblPr>
        <w:tblStyle w:val="750"/>
        <w:tblW w:w="8455" w:type="dxa"/>
        <w:tblInd w:w="103" w:type="dxa"/>
        <w:tblBorders>
          <w:top w:val="single" w:color="000000" w:sz="4" w:space="0"/>
          <w:left w:val="single" w:color="000000" w:sz="4" w:space="0"/>
          <w:bottom w:val="single" w:color="000000" w:sz="4" w:space="0"/>
          <w:right w:val="singl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05"/>
        <w:gridCol w:w="2285"/>
        <w:gridCol w:w="3765"/>
      </w:tblGrid>
      <w:tr>
        <w:trPr>
          <w:cantSplit/>
          <w:trHeight w:val="521"/>
        </w:trPr>
        <w:tc>
          <w:tcPr>
            <w:tcW w:w="2405" w:type="dxa"/>
            <w:vAlign w:val="center"/>
            <w:textDirection w:val="lrTb"/>
            <w:noWrap w:val="false"/>
          </w:tcPr>
          <w:p>
            <w:pPr>
              <w:pStyle w:val="1007"/>
              <w:jc w:val="center"/>
              <w:spacing w:line="440" w:lineRule="exact"/>
              <w:widowControl w:val="off"/>
              <w:rPr>
                <w:rStyle w:val="1020"/>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pPr>
            <w:r>
              <w:rPr>
                <w:rStyle w:val="1020"/>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t xml:space="preserve">项目名称</w:t>
            </w:r>
            <w:r/>
          </w:p>
        </w:tc>
        <w:tc>
          <w:tcPr>
            <w:tcW w:w="2285" w:type="dxa"/>
            <w:vAlign w:val="center"/>
            <w:textDirection w:val="lrTb"/>
            <w:noWrap w:val="false"/>
          </w:tcPr>
          <w:p>
            <w:pPr>
              <w:pStyle w:val="1007"/>
              <w:jc w:val="both"/>
              <w:spacing w:line="440" w:lineRule="exact"/>
              <w:widowControl w:val="off"/>
              <w:rPr>
                <w:rStyle w:val="1020"/>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pPr>
            <w:r>
              <w:rPr>
                <w:rStyle w:val="1020"/>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t xml:space="preserve">投标优惠率</w:t>
            </w:r>
            <w:r/>
          </w:p>
        </w:tc>
        <w:tc>
          <w:tcPr>
            <w:tcW w:w="3765" w:type="dxa"/>
            <w:vAlign w:val="center"/>
            <w:textDirection w:val="lrTb"/>
            <w:noWrap w:val="false"/>
          </w:tcPr>
          <w:p>
            <w:pPr>
              <w:pStyle w:val="1007"/>
              <w:ind w:firstLine="480"/>
              <w:jc w:val="both"/>
              <w:spacing w:line="440" w:lineRule="exact"/>
              <w:widowControl w:val="off"/>
              <w:rPr>
                <w:rStyle w:val="1020"/>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pPr>
            <w:r>
              <w:rPr>
                <w:rStyle w:val="1020"/>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t xml:space="preserve">服务内容</w:t>
            </w:r>
            <w:r/>
          </w:p>
        </w:tc>
      </w:tr>
      <w:tr>
        <w:trPr>
          <w:cantSplit/>
          <w:trHeight w:val="658"/>
        </w:trPr>
        <w:tc>
          <w:tcPr>
            <w:tcW w:w="2405" w:type="dxa"/>
            <w:vAlign w:val="center"/>
            <w:textDirection w:val="lrTb"/>
            <w:noWrap w:val="false"/>
          </w:tcPr>
          <w:p>
            <w:pPr>
              <w:pStyle w:val="1007"/>
              <w:jc w:val="both"/>
              <w:spacing w:line="440" w:lineRule="exact"/>
              <w:widowControl w:val="off"/>
              <w:rPr>
                <w:rStyle w:val="1020"/>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pPr>
            <w:r>
              <w:rPr>
                <w:rStyle w:val="1020"/>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t xml:space="preserve">     </w:t>
            </w:r>
            <w:bookmarkStart w:id="261" w:name="biaoduanname_3"/>
            <w:r>
              <w:rPr>
                <w:rStyle w:val="1020"/>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t xml:space="preserve">        </w:t>
            </w:r>
            <w:bookmarkEnd w:id="261"/>
            <w:r>
              <w:rPr>
                <w:rStyle w:val="1020"/>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t xml:space="preserve">      </w:t>
            </w:r>
            <w:r/>
          </w:p>
        </w:tc>
        <w:tc>
          <w:tcPr>
            <w:tcW w:w="2285" w:type="dxa"/>
            <w:vAlign w:val="center"/>
            <w:textDirection w:val="lrTb"/>
            <w:noWrap w:val="false"/>
          </w:tcPr>
          <w:p>
            <w:pPr>
              <w:pStyle w:val="1007"/>
              <w:jc w:val="both"/>
              <w:spacing w:line="440" w:lineRule="exact"/>
              <w:widowControl w:val="off"/>
              <w:rPr>
                <w:rStyle w:val="1020"/>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pPr>
            <w:r>
              <w:rPr>
                <w:rStyle w:val="1020"/>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t xml:space="preserve">    </w:t>
            </w:r>
            <w:bookmarkStart w:id="262" w:name="zhongbiaopricelow_1"/>
            <w:r>
              <w:rPr>
                <w:rStyle w:val="1020"/>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t xml:space="preserve">         </w:t>
            </w:r>
            <w:bookmarkEnd w:id="262"/>
            <w:r>
              <w:rPr>
                <w:rStyle w:val="1020"/>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t xml:space="preserve">       </w:t>
            </w:r>
            <w:r/>
          </w:p>
        </w:tc>
        <w:tc>
          <w:tcPr>
            <w:tcW w:w="3765" w:type="dxa"/>
            <w:vAlign w:val="center"/>
            <w:textDirection w:val="lrTb"/>
            <w:noWrap w:val="false"/>
          </w:tcPr>
          <w:p>
            <w:pPr>
              <w:pStyle w:val="1007"/>
              <w:jc w:val="both"/>
              <w:spacing w:line="440" w:lineRule="exact"/>
              <w:widowControl w:val="off"/>
              <w:rPr>
                <w:rStyle w:val="1020"/>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pPr>
            <w:r>
              <w:rPr>
                <w:rStyle w:val="1020"/>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t xml:space="preserve">    </w:t>
            </w:r>
            <w:bookmarkStart w:id="263" w:name="fuwuqixian"/>
            <w:r>
              <w:rPr>
                <w:rStyle w:val="1020"/>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t xml:space="preserve">        </w:t>
            </w:r>
            <w:bookmarkEnd w:id="263"/>
            <w:r>
              <w:rPr>
                <w:rStyle w:val="1020"/>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t xml:space="preserve">      </w:t>
            </w:r>
            <w:bookmarkEnd w:id="255"/>
            <w:r/>
            <w:r/>
          </w:p>
        </w:tc>
      </w:tr>
    </w:tbl>
    <w:p>
      <w:pPr>
        <w:ind w:firstLine="472"/>
        <w:spacing w:before="120" w:after="120" w:line="440" w:lineRule="exact"/>
        <w:rPr>
          <w:rFonts w:hint="default" w:ascii="Times New Roman Regular" w:hAnsi="Times New Roman Regular" w:eastAsia="宋体" w:cs="Times New Roman Regular"/>
          <w:b/>
          <w:bCs/>
          <w:color w:val="000000" w:themeColor="text1"/>
          <w:sz w:val="24"/>
          <w:szCs w:val="24"/>
          <w:highlight w:val="none"/>
          <w14:textFill>
            <w14:solidFill>
              <w14:schemeClr w14:val="tx1"/>
            </w14:solidFill>
          </w14:textFill>
        </w:rPr>
      </w:pPr>
      <w:r>
        <w:rPr>
          <w:rFonts w:hint="default" w:ascii="Times New Roman Regular" w:hAnsi="Times New Roman Regular" w:eastAsia="宋体" w:cs="Times New Roman Regular"/>
          <w:b/>
          <w:bCs/>
          <w:color w:val="000000" w:themeColor="text1"/>
          <w:sz w:val="24"/>
          <w:szCs w:val="24"/>
          <w:highlight w:val="none"/>
          <w14:textFill>
            <w14:solidFill>
              <w14:schemeClr w14:val="tx1"/>
            </w14:solidFill>
          </w14:textFill>
        </w:rPr>
        <w:t xml:space="preserve">二、合同金额</w:t>
      </w:r>
      <w:r/>
    </w:p>
    <w:p>
      <w:pPr>
        <w:ind w:firstLine="480"/>
        <w:spacing w:before="120" w:after="120" w:line="440" w:lineRule="exact"/>
        <w:rPr>
          <w:rFonts w:hint="default" w:ascii="Times New Roman Regular" w:hAnsi="Times New Roman Regular" w:eastAsia="宋体" w:cs="Times New Roman Regular"/>
          <w:b/>
          <w:bCs/>
          <w:color w:val="000000" w:themeColor="text1"/>
          <w:sz w:val="24"/>
          <w:szCs w:val="24"/>
          <w:highlight w:val="none"/>
          <w14:textFill>
            <w14:solidFill>
              <w14:schemeClr w14:val="tx1"/>
            </w14:solidFill>
          </w14:textFill>
        </w:rPr>
      </w:pPr>
      <w:r>
        <w:rPr>
          <w:rFonts w:hint="default" w:ascii="Times New Roman Regular" w:hAnsi="Times New Roman Regular" w:eastAsia="宋体" w:cs="Times New Roman Regular"/>
          <w:color w:val="000000" w:themeColor="text1"/>
          <w:sz w:val="24"/>
          <w:szCs w:val="24"/>
          <w:highlight w:val="none"/>
          <w14:textFill>
            <w14:solidFill>
              <w14:schemeClr w14:val="tx1"/>
            </w14:solidFill>
          </w14:textFill>
        </w:rPr>
        <w:t xml:space="preserve">2.1 本合同金额为（大写）：</w:t>
      </w:r>
      <w:r>
        <w:rPr>
          <w:rFonts w:hint="default" w:ascii="Times New Roman Regular" w:hAnsi="Times New Roman Regular" w:eastAsia="宋体" w:cs="Times New Roman Regular"/>
          <w:color w:val="000000" w:themeColor="text1"/>
          <w:sz w:val="24"/>
          <w:szCs w:val="24"/>
          <w:highlight w:val="none"/>
          <w:u w:val="single"/>
          <w14:textFill>
            <w14:solidFill>
              <w14:schemeClr w14:val="tx1"/>
            </w14:solidFill>
          </w14:textFill>
        </w:rPr>
        <w:t xml:space="preserve"> </w:t>
      </w:r>
      <w:bookmarkStart w:id="264" w:name="zhongbiaopriceup"/>
      <w:r>
        <w:rPr>
          <w:rFonts w:hint="default" w:ascii="Times New Roman Regular" w:hAnsi="Times New Roman Regular" w:eastAsia="宋体" w:cs="Times New Roman Regular"/>
          <w:color w:val="000000" w:themeColor="text1"/>
          <w:sz w:val="24"/>
          <w:szCs w:val="24"/>
          <w:highlight w:val="none"/>
          <w:u w:val="single"/>
          <w14:textFill>
            <w14:solidFill>
              <w14:schemeClr w14:val="tx1"/>
            </w14:solidFill>
          </w14:textFill>
        </w:rPr>
        <w:t xml:space="preserve">                      </w:t>
      </w:r>
      <w:bookmarkEnd w:id="264"/>
      <w:r>
        <w:rPr>
          <w:rFonts w:hint="default" w:ascii="Times New Roman Regular" w:hAnsi="Times New Roman Regular" w:eastAsia="宋体" w:cs="Times New Roman Regular"/>
          <w:color w:val="000000" w:themeColor="text1"/>
          <w:sz w:val="24"/>
          <w:szCs w:val="24"/>
          <w:highlight w:val="none"/>
          <w14:textFill>
            <w14:solidFill>
              <w14:schemeClr w14:val="tx1"/>
            </w14:solidFill>
          </w14:textFill>
        </w:rPr>
        <w:t xml:space="preserve">（</w:t>
      </w:r>
      <w:r>
        <w:rPr>
          <w:rFonts w:hint="default" w:ascii="Times New Roman Regular" w:hAnsi="Times New Roman Regular" w:eastAsia="宋体" w:cs="Times New Roman Regular"/>
          <w:color w:val="000000" w:themeColor="text1"/>
          <w:sz w:val="24"/>
          <w:szCs w:val="24"/>
          <w:highlight w:val="none"/>
          <w:u w:val="single"/>
          <w14:textFill>
            <w14:solidFill>
              <w14:schemeClr w14:val="tx1"/>
            </w14:solidFill>
          </w14:textFill>
        </w:rPr>
        <w:t xml:space="preserve"> </w:t>
      </w:r>
      <w:bookmarkStart w:id="265" w:name="zhongbiaopricelow"/>
      <w:r>
        <w:rPr>
          <w:rFonts w:hint="default" w:ascii="Times New Roman Regular" w:hAnsi="Times New Roman Regular" w:eastAsia="宋体" w:cs="Times New Roman Regular"/>
          <w:color w:val="000000" w:themeColor="text1"/>
          <w:sz w:val="24"/>
          <w:szCs w:val="24"/>
          <w:highlight w:val="none"/>
          <w:u w:val="single"/>
          <w14:textFill>
            <w14:solidFill>
              <w14:schemeClr w14:val="tx1"/>
            </w14:solidFill>
          </w14:textFill>
        </w:rPr>
        <w:t xml:space="preserve">           </w:t>
      </w:r>
      <w:bookmarkEnd w:id="265"/>
      <w:r>
        <w:rPr>
          <w:rFonts w:hint="default" w:ascii="Times New Roman Regular" w:hAnsi="Times New Roman Regular" w:eastAsia="宋体" w:cs="Times New Roman Regular"/>
          <w:color w:val="000000" w:themeColor="text1"/>
          <w:sz w:val="24"/>
          <w:szCs w:val="24"/>
          <w:highlight w:val="none"/>
          <w:u w:val="single"/>
          <w14:textFill>
            <w14:solidFill>
              <w14:schemeClr w14:val="tx1"/>
            </w14:solidFill>
          </w14:textFill>
        </w:rPr>
        <w:t xml:space="preserve"> </w:t>
      </w:r>
      <w:r>
        <w:rPr>
          <w:rFonts w:hint="default" w:ascii="Times New Roman Regular" w:hAnsi="Times New Roman Regular" w:eastAsia="宋体" w:cs="Times New Roman Regular"/>
          <w:color w:val="000000" w:themeColor="text1"/>
          <w:sz w:val="24"/>
          <w:szCs w:val="24"/>
          <w:highlight w:val="none"/>
          <w14:textFill>
            <w14:solidFill>
              <w14:schemeClr w14:val="tx1"/>
            </w14:solidFill>
          </w14:textFill>
        </w:rPr>
        <w:t xml:space="preserve">元）人民币。</w:t>
      </w:r>
      <w:r/>
    </w:p>
    <w:p>
      <w:pPr>
        <w:ind w:firstLine="480"/>
        <w:jc w:val="left"/>
        <w:spacing w:line="440" w:lineRule="exact"/>
        <w:rPr>
          <w:rFonts w:hint="default" w:ascii="Times New Roman Regular" w:hAnsi="Times New Roman Regular" w:eastAsia="宋体" w:cs="Times New Roman Regular"/>
          <w:color w:val="000000" w:themeColor="text1"/>
          <w:sz w:val="24"/>
          <w:szCs w:val="24"/>
          <w:highlight w:val="none"/>
          <w:lang w:val="en-US" w:eastAsia="zh-CN"/>
          <w14:textFill>
            <w14:solidFill>
              <w14:schemeClr w14:val="tx1"/>
            </w14:solidFill>
          </w14:textFill>
        </w:rPr>
      </w:pPr>
      <w:r>
        <w:rPr>
          <w:rFonts w:hint="default" w:ascii="Times New Roman Regular" w:hAnsi="Times New Roman Regular" w:eastAsia="宋体" w:cs="Times New Roman Regular"/>
          <w:color w:val="000000" w:themeColor="text1"/>
          <w:sz w:val="24"/>
          <w:szCs w:val="24"/>
          <w:highlight w:val="none"/>
          <w14:textFill>
            <w14:solidFill>
              <w14:schemeClr w14:val="tx1"/>
            </w14:solidFill>
          </w14:textFill>
        </w:rPr>
        <w:t xml:space="preserve">总价为综合报价，应包括但不限于</w:t>
      </w:r>
      <w:r>
        <w:rPr>
          <w:rFonts w:hint="default" w:ascii="Times New Roman Regular" w:hAnsi="Times New Roman Regular" w:eastAsia="宋体" w:cs="Times New Roman Regular"/>
          <w:color w:val="000000" w:themeColor="text1"/>
          <w:sz w:val="24"/>
          <w:szCs w:val="24"/>
          <w:highlight w:val="none"/>
          <w:lang w:val="en-US" w:eastAsia="zh-CN"/>
          <w14:textFill>
            <w14:solidFill>
              <w14:schemeClr w14:val="tx1"/>
            </w14:solidFill>
          </w14:textFill>
        </w:rPr>
        <w:t xml:space="preserve">人员费用（工资、福利、培训、社会保险等）、服务所用设备工具购置及维修费用、服务所用材料消耗费用、管理费用、差旅费、利润、税金、政策性文件规定及合同包含的所有风险、责任等各项应有费用，以及为完成该项服务项目所涉及到的一切相关费用，采购人不再支付其他任何费用。</w:t>
      </w:r>
      <w:r/>
    </w:p>
    <w:p>
      <w:pPr>
        <w:pStyle w:val="763"/>
        <w:spacing w:before="120" w:after="120"/>
        <w:rPr>
          <w:rFonts w:hAnsi="宋体"/>
          <w:b/>
          <w:color w:val="000000" w:themeColor="text1"/>
          <w:sz w:val="24"/>
          <w:szCs w:val="24"/>
          <w:highlight w:val="none"/>
          <w14:textFill>
            <w14:solidFill>
              <w14:schemeClr w14:val="tx1"/>
            </w14:solidFill>
          </w14:textFill>
        </w:rPr>
      </w:pPr>
      <w:r>
        <w:rPr>
          <w:rFonts w:hAnsi="宋体"/>
          <w:b/>
          <w:color w:val="000000" w:themeColor="text1"/>
          <w:sz w:val="24"/>
          <w:szCs w:val="24"/>
          <w:highlight w:val="none"/>
          <w14:textFill>
            <w14:solidFill>
              <w14:schemeClr w14:val="tx1"/>
            </w14:solidFill>
          </w14:textFill>
        </w:rPr>
        <w:t xml:space="preserve">三、技术资料</w:t>
      </w:r>
      <w:r/>
    </w:p>
    <w:p>
      <w:pPr>
        <w:pStyle w:val="763"/>
        <w:ind w:left="6" w:firstLine="429"/>
        <w:spacing w:before="120" w:after="120"/>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t xml:space="preserve">3.1乙方应按招标文件规定的时间向甲方提供服务</w:t>
      </w:r>
      <w:r>
        <w:rPr>
          <w:rFonts w:hint="eastAsia"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t xml:space="preserve">（包含与服务相关的货物）</w:t>
      </w:r>
      <w:r>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t xml:space="preserve">的有关技术资料。</w:t>
      </w:r>
      <w:r/>
    </w:p>
    <w:p>
      <w:pPr>
        <w:pStyle w:val="763"/>
        <w:ind w:left="6" w:firstLine="429"/>
        <w:spacing w:before="120" w:after="120"/>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63"/>
        <w:ind w:left="426" w:firstLine="10"/>
        <w:spacing w:before="120" w:after="120"/>
        <w:rPr>
          <w:rFonts w:hAnsi="宋体"/>
          <w:b/>
          <w:color w:val="000000" w:themeColor="text1"/>
          <w:sz w:val="24"/>
          <w:szCs w:val="24"/>
          <w:highlight w:val="none"/>
          <w14:textFill>
            <w14:solidFill>
              <w14:schemeClr w14:val="tx1"/>
            </w14:solidFill>
          </w14:textFill>
        </w:rPr>
      </w:pPr>
      <w:r>
        <w:rPr>
          <w:rFonts w:hAnsi="宋体"/>
          <w:b/>
          <w:color w:val="000000" w:themeColor="text1"/>
          <w:sz w:val="24"/>
          <w:szCs w:val="24"/>
          <w:highlight w:val="none"/>
          <w14:textFill>
            <w14:solidFill>
              <w14:schemeClr w14:val="tx1"/>
            </w14:solidFill>
          </w14:textFill>
        </w:rPr>
        <w:t xml:space="preserve">四、知识产权</w:t>
      </w:r>
      <w:r/>
    </w:p>
    <w:p>
      <w:pPr>
        <w:pStyle w:val="763"/>
        <w:ind w:left="8" w:firstLine="432"/>
        <w:spacing w:before="120" w:after="120"/>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4.1乙</w:t>
      </w:r>
      <w:r>
        <w:rPr>
          <w:rFonts w:hint="eastAsia" w:hAnsi="宋体"/>
          <w:color w:val="000000" w:themeColor="text1"/>
          <w:sz w:val="24"/>
          <w:szCs w:val="24"/>
          <w:highlight w:val="none"/>
          <w14:textFill>
            <w14:solidFill>
              <w14:schemeClr w14:val="tx1"/>
            </w14:solidFill>
          </w14:textFill>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763"/>
        <w:ind w:firstLine="482"/>
        <w:spacing w:before="120" w:after="120"/>
        <w:rPr>
          <w:rFonts w:hAnsi="宋体"/>
          <w:color w:val="000000" w:themeColor="text1"/>
          <w:sz w:val="24"/>
          <w:szCs w:val="24"/>
          <w:highlight w:val="none"/>
          <w:u w:val="single"/>
          <w14:textFill>
            <w14:solidFill>
              <w14:schemeClr w14:val="tx1"/>
            </w14:solidFill>
          </w14:textFill>
        </w:rPr>
      </w:pPr>
      <w:r>
        <w:rPr>
          <w:rFonts w:hAnsi="宋体"/>
          <w:b/>
          <w:color w:val="000000" w:themeColor="text1"/>
          <w:sz w:val="24"/>
          <w:szCs w:val="24"/>
          <w:highlight w:val="none"/>
          <w14:textFill>
            <w14:solidFill>
              <w14:schemeClr w14:val="tx1"/>
            </w14:solidFill>
          </w14:textFill>
        </w:rPr>
        <w:t xml:space="preserve">五、产权担保</w:t>
      </w:r>
      <w:r/>
    </w:p>
    <w:p>
      <w:pPr>
        <w:pStyle w:val="763"/>
        <w:ind w:left="8" w:firstLine="432"/>
        <w:spacing w:before="120" w:after="120"/>
        <w:rPr>
          <w:rFonts w:hint="default"/>
          <w:color w:val="000000" w:themeColor="text1"/>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5.1 乙方保证所交付的</w:t>
      </w:r>
      <w:r>
        <w:rPr>
          <w:rFonts w:hint="eastAsia" w:hAnsi="宋体"/>
          <w:color w:val="000000" w:themeColor="text1"/>
          <w:sz w:val="24"/>
          <w:szCs w:val="24"/>
          <w:highlight w:val="none"/>
          <w14:textFill>
            <w14:solidFill>
              <w14:schemeClr w14:val="tx1"/>
            </w14:solidFill>
          </w14:textFill>
        </w:rPr>
        <w:t xml:space="preserve">服务（包含与服务相关的货物）</w:t>
      </w:r>
      <w:r>
        <w:rPr>
          <w:rFonts w:hAnsi="宋体"/>
          <w:color w:val="000000" w:themeColor="text1"/>
          <w:sz w:val="24"/>
          <w:szCs w:val="24"/>
          <w:highlight w:val="none"/>
          <w14:textFill>
            <w14:solidFill>
              <w14:schemeClr w14:val="tx1"/>
            </w14:solidFill>
          </w14:textFill>
        </w:rPr>
        <w:t xml:space="preserve">的所有权完全属于乙方且无任何抵押、查封等产权瑕疵。</w:t>
      </w:r>
      <w:r/>
    </w:p>
    <w:p>
      <w:pPr>
        <w:ind w:left="407"/>
        <w:spacing w:before="120" w:after="120" w:line="440" w:lineRule="exact"/>
        <w:rPr>
          <w:rFonts w:hint="default" w:ascii="Times New Roman Regular" w:hAnsi="Times New Roman Regular" w:eastAsia="宋体" w:cs="Times New Roman Regular"/>
          <w:b/>
          <w:bCs/>
          <w:color w:val="000000" w:themeColor="text1"/>
          <w:sz w:val="24"/>
          <w:szCs w:val="24"/>
          <w:highlight w:val="none"/>
          <w14:textFill>
            <w14:solidFill>
              <w14:schemeClr w14:val="tx1"/>
            </w14:solidFill>
          </w14:textFill>
        </w:rPr>
      </w:pPr>
      <w:r>
        <w:rPr>
          <w:rFonts w:hint="eastAsia" w:ascii="Times New Roman Regular" w:hAnsi="Times New Roman Regular" w:cs="Times New Roman Regular"/>
          <w:b/>
          <w:bCs/>
          <w:color w:val="000000" w:themeColor="text1"/>
          <w:sz w:val="24"/>
          <w:szCs w:val="24"/>
          <w:highlight w:val="none"/>
          <w:lang w:val="en-US" w:eastAsia="zh-CN"/>
          <w14:textFill>
            <w14:solidFill>
              <w14:schemeClr w14:val="tx1"/>
            </w14:solidFill>
          </w14:textFill>
        </w:rPr>
        <w:t xml:space="preserve">六</w:t>
      </w:r>
      <w:r>
        <w:rPr>
          <w:rFonts w:hint="default" w:ascii="Times New Roman Regular" w:hAnsi="Times New Roman Regular" w:eastAsia="宋体" w:cs="Times New Roman Regular"/>
          <w:b/>
          <w:bCs/>
          <w:color w:val="000000" w:themeColor="text1"/>
          <w:sz w:val="24"/>
          <w:szCs w:val="24"/>
          <w:highlight w:val="none"/>
          <w14:textFill>
            <w14:solidFill>
              <w14:schemeClr w14:val="tx1"/>
            </w14:solidFill>
          </w14:textFill>
        </w:rPr>
        <w:t xml:space="preserve">、履约保证金</w:t>
      </w:r>
      <w:r/>
    </w:p>
    <w:p>
      <w:pPr>
        <w:ind w:firstLine="480"/>
        <w:spacing w:before="120" w:after="120" w:line="440" w:lineRule="exact"/>
        <w:rPr>
          <w:rFonts w:hint="default" w:ascii="Times New Roman Regular" w:hAnsi="Times New Roman Regular" w:eastAsia="宋体" w:cs="Times New Roman Regular"/>
          <w:color w:val="000000" w:themeColor="text1"/>
          <w:sz w:val="24"/>
          <w:szCs w:val="24"/>
          <w:highlight w:val="none"/>
          <w14:textFill>
            <w14:solidFill>
              <w14:schemeClr w14:val="tx1"/>
            </w14:solidFill>
          </w14:textFill>
        </w:rPr>
      </w:pPr>
      <w:r>
        <w:rPr>
          <w:rFonts w:hint="eastAsia" w:ascii="Times New Roman Regular" w:hAnsi="Times New Roman Regular" w:cs="Times New Roman Regular"/>
          <w:color w:val="000000" w:themeColor="text1"/>
          <w:sz w:val="24"/>
          <w:szCs w:val="24"/>
          <w:highlight w:val="none"/>
          <w:lang w:val="en-US" w:eastAsia="zh-CN"/>
          <w14:textFill>
            <w14:solidFill>
              <w14:schemeClr w14:val="tx1"/>
            </w14:solidFill>
          </w14:textFill>
        </w:rPr>
        <w:t xml:space="preserve">6</w:t>
      </w:r>
      <w:r>
        <w:rPr>
          <w:rFonts w:hint="default" w:ascii="Times New Roman Regular" w:hAnsi="Times New Roman Regular" w:eastAsia="宋体" w:cs="Times New Roman Regular"/>
          <w:color w:val="000000" w:themeColor="text1"/>
          <w:sz w:val="24"/>
          <w:szCs w:val="24"/>
          <w:highlight w:val="none"/>
          <w14:textFill>
            <w14:solidFill>
              <w14:schemeClr w14:val="tx1"/>
            </w14:solidFill>
          </w14:textFill>
        </w:rPr>
        <w:t xml:space="preserve">.1合同签订前，乙方向采购单位交纳人民币</w:t>
      </w:r>
      <w:r>
        <w:rPr>
          <w:rFonts w:hint="default" w:ascii="Times New Roman Regular" w:hAnsi="Times New Roman Regular" w:eastAsia="宋体" w:cs="Times New Roman Regular"/>
          <w:color w:val="000000" w:themeColor="text1"/>
          <w:sz w:val="24"/>
          <w:szCs w:val="24"/>
          <w:highlight w:val="none"/>
          <w:u w:val="single"/>
          <w14:textFill>
            <w14:solidFill>
              <w14:schemeClr w14:val="tx1"/>
            </w14:solidFill>
          </w14:textFill>
        </w:rPr>
        <w:t xml:space="preserve"> </w:t>
      </w:r>
      <w:bookmarkStart w:id="266" w:name="lvbzj"/>
      <w:r>
        <w:rPr>
          <w:rFonts w:hint="default" w:ascii="Times New Roman Regular" w:hAnsi="Times New Roman Regular" w:eastAsia="宋体" w:cs="Times New Roman Regular"/>
          <w:color w:val="000000" w:themeColor="text1"/>
          <w:sz w:val="24"/>
          <w:szCs w:val="24"/>
          <w:highlight w:val="none"/>
          <w:u w:val="single"/>
          <w14:textFill>
            <w14:solidFill>
              <w14:schemeClr w14:val="tx1"/>
            </w14:solidFill>
          </w14:textFill>
        </w:rPr>
        <w:t xml:space="preserve">  </w:t>
      </w:r>
      <w:bookmarkEnd w:id="266"/>
      <w:r>
        <w:rPr>
          <w:rFonts w:hint="default" w:ascii="Times New Roman Regular" w:hAnsi="Times New Roman Regular" w:eastAsia="宋体" w:cs="Times New Roman Regular"/>
          <w:color w:val="000000" w:themeColor="text1"/>
          <w:sz w:val="24"/>
          <w:szCs w:val="24"/>
          <w:highlight w:val="none"/>
          <w:u w:val="single"/>
          <w14:textFill>
            <w14:solidFill>
              <w14:schemeClr w14:val="tx1"/>
            </w14:solidFill>
          </w14:textFill>
        </w:rPr>
        <w:t xml:space="preserve"> </w:t>
      </w:r>
      <w:r>
        <w:rPr>
          <w:rFonts w:hint="default" w:ascii="Times New Roman Regular" w:hAnsi="Times New Roman Regular" w:eastAsia="宋体" w:cs="Times New Roman Regular"/>
          <w:color w:val="000000" w:themeColor="text1"/>
          <w:sz w:val="24"/>
          <w:szCs w:val="24"/>
          <w:highlight w:val="none"/>
          <w14:textFill>
            <w14:solidFill>
              <w14:schemeClr w14:val="tx1"/>
            </w14:solidFill>
          </w14:textFill>
        </w:rPr>
        <w:t xml:space="preserve">元作为本合同的履约保证金。履约保证金应当以支票、汇票、本票或者金融机构、担保机构出具的保函等非现金形式提交。</w:t>
      </w:r>
      <w:r/>
    </w:p>
    <w:p>
      <w:pPr>
        <w:ind w:firstLine="480"/>
        <w:spacing w:before="120" w:after="120" w:line="440" w:lineRule="exact"/>
        <w:rPr>
          <w:rFonts w:hint="default" w:ascii="Times New Roman Regular" w:hAnsi="Times New Roman Regular" w:eastAsia="宋体" w:cs="Times New Roman Regular"/>
          <w:color w:val="000000" w:themeColor="text1"/>
          <w:sz w:val="24"/>
          <w:szCs w:val="24"/>
          <w:highlight w:val="none"/>
          <w14:textFill>
            <w14:solidFill>
              <w14:schemeClr w14:val="tx1"/>
            </w14:solidFill>
          </w14:textFill>
        </w:rPr>
      </w:pPr>
      <w:r>
        <w:rPr>
          <w:rFonts w:hint="eastAsia" w:ascii="Times New Roman Regular" w:hAnsi="Times New Roman Regular" w:cs="Times New Roman Regular"/>
          <w:color w:val="000000" w:themeColor="text1"/>
          <w:sz w:val="24"/>
          <w:szCs w:val="24"/>
          <w:highlight w:val="none"/>
          <w:lang w:val="en-US" w:eastAsia="zh-CN"/>
          <w14:textFill>
            <w14:solidFill>
              <w14:schemeClr w14:val="tx1"/>
            </w14:solidFill>
          </w14:textFill>
        </w:rPr>
        <w:t xml:space="preserve">6</w:t>
      </w:r>
      <w:r>
        <w:rPr>
          <w:rFonts w:hint="default" w:ascii="Times New Roman Regular" w:hAnsi="Times New Roman Regular" w:eastAsia="宋体" w:cs="Times New Roman Regular"/>
          <w:color w:val="000000" w:themeColor="text1"/>
          <w:sz w:val="24"/>
          <w:szCs w:val="24"/>
          <w:highlight w:val="none"/>
          <w14:textFill>
            <w14:solidFill>
              <w14:schemeClr w14:val="tx1"/>
            </w14:solidFill>
          </w14:textFill>
        </w:rPr>
        <w:t xml:space="preserve">.2合同履行完毕退还履约保证金。逾期退还的，应当支付逾期利息，且逾期利息的利率不得低于合同订立时1年期贷款市场报价利率。</w:t>
      </w:r>
      <w:r/>
    </w:p>
    <w:p>
      <w:pPr>
        <w:ind w:firstLine="480"/>
        <w:spacing w:before="120" w:after="120" w:line="440" w:lineRule="exact"/>
        <w:rPr>
          <w:rFonts w:hint="default" w:ascii="Times New Roman Regular" w:hAnsi="Times New Roman Regular" w:eastAsia="宋体" w:cs="Times New Roman Regular"/>
          <w:color w:val="000000" w:themeColor="text1"/>
          <w:sz w:val="24"/>
          <w:szCs w:val="24"/>
          <w:highlight w:val="none"/>
          <w14:textFill>
            <w14:solidFill>
              <w14:schemeClr w14:val="tx1"/>
            </w14:solidFill>
          </w14:textFill>
        </w:rPr>
      </w:pPr>
      <w:r>
        <w:rPr>
          <w:rFonts w:hint="eastAsia" w:ascii="Times New Roman Regular" w:hAnsi="Times New Roman Regular" w:cs="Times New Roman Regular"/>
          <w:color w:val="000000" w:themeColor="text1"/>
          <w:sz w:val="24"/>
          <w:szCs w:val="24"/>
          <w:highlight w:val="none"/>
          <w:lang w:val="en-US" w:eastAsia="zh-CN"/>
          <w14:textFill>
            <w14:solidFill>
              <w14:schemeClr w14:val="tx1"/>
            </w14:solidFill>
          </w14:textFill>
        </w:rPr>
        <w:t xml:space="preserve">6.3</w:t>
      </w:r>
      <w:r>
        <w:rPr>
          <w:rFonts w:hint="default" w:ascii="Times New Roman Regular" w:hAnsi="Times New Roman Regular" w:eastAsia="宋体" w:cs="Times New Roman Regular"/>
          <w:color w:val="000000" w:themeColor="text1"/>
          <w:sz w:val="24"/>
          <w:szCs w:val="24"/>
          <w:highlight w:val="none"/>
          <w14:textFill>
            <w14:solidFill>
              <w14:schemeClr w14:val="tx1"/>
            </w14:solidFill>
          </w14:textFill>
        </w:rPr>
        <w:t xml:space="preserve">乙方不履行与甲方订立的合同的，履约保证金不予退还。</w:t>
      </w:r>
      <w:r/>
    </w:p>
    <w:p>
      <w:pPr>
        <w:ind w:firstLine="354"/>
        <w:spacing w:before="120" w:after="120" w:line="440" w:lineRule="exact"/>
        <w:rPr>
          <w:rFonts w:hint="default" w:ascii="Times New Roman Regular" w:hAnsi="Times New Roman Regular" w:eastAsia="宋体" w:cs="Times New Roman Regular"/>
          <w:b/>
          <w:color w:val="000000" w:themeColor="text1"/>
          <w:sz w:val="24"/>
          <w:szCs w:val="24"/>
          <w:highlight w:val="none"/>
          <w14:textFill>
            <w14:solidFill>
              <w14:schemeClr w14:val="tx1"/>
            </w14:solidFill>
          </w14:textFill>
        </w:rPr>
      </w:pPr>
      <w:r>
        <w:rPr>
          <w:rFonts w:hint="eastAsia" w:ascii="Times New Roman Regular" w:hAnsi="Times New Roman Regular" w:cs="Times New Roman Regular"/>
          <w:b/>
          <w:color w:val="000000" w:themeColor="text1"/>
          <w:sz w:val="24"/>
          <w:szCs w:val="24"/>
          <w:highlight w:val="none"/>
          <w:lang w:val="en-US" w:eastAsia="zh-CN"/>
          <w14:textFill>
            <w14:solidFill>
              <w14:schemeClr w14:val="tx1"/>
            </w14:solidFill>
          </w14:textFill>
        </w:rPr>
        <w:t xml:space="preserve">七</w:t>
      </w:r>
      <w:r>
        <w:rPr>
          <w:rFonts w:hint="default" w:ascii="Times New Roman Regular" w:hAnsi="Times New Roman Regular" w:eastAsia="宋体" w:cs="Times New Roman Regular"/>
          <w:b/>
          <w:color w:val="000000" w:themeColor="text1"/>
          <w:sz w:val="24"/>
          <w:szCs w:val="24"/>
          <w:highlight w:val="none"/>
          <w:lang w:eastAsia="zh-CN"/>
          <w14:textFill>
            <w14:solidFill>
              <w14:schemeClr w14:val="tx1"/>
            </w14:solidFill>
          </w14:textFill>
        </w:rPr>
        <w:t xml:space="preserve">、</w:t>
      </w:r>
      <w:r>
        <w:rPr>
          <w:rFonts w:hint="default" w:ascii="Times New Roman Regular" w:hAnsi="Times New Roman Regular" w:eastAsia="宋体" w:cs="Times New Roman Regular"/>
          <w:b/>
          <w:color w:val="000000" w:themeColor="text1"/>
          <w:sz w:val="24"/>
          <w:szCs w:val="24"/>
          <w:highlight w:val="none"/>
          <w14:textFill>
            <w14:solidFill>
              <w14:schemeClr w14:val="tx1"/>
            </w14:solidFill>
          </w14:textFill>
        </w:rPr>
        <w:t xml:space="preserve">转包或分包</w:t>
      </w:r>
      <w:r/>
    </w:p>
    <w:p>
      <w:pPr>
        <w:ind w:firstLine="480"/>
        <w:spacing w:before="120" w:after="120"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7.1乙方不得将合同标的转包给他人履行。</w:t>
      </w:r>
      <w:r/>
    </w:p>
    <w:p>
      <w:pPr>
        <w:ind w:firstLine="480"/>
        <w:spacing w:before="120" w:after="120"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7.2乙方不得将合同标的分包给他人履行。</w:t>
      </w:r>
      <w:r/>
    </w:p>
    <w:p>
      <w:pPr>
        <w:ind w:firstLine="480"/>
        <w:spacing w:before="120" w:after="120" w:line="360" w:lineRule="auto"/>
        <w:rPr>
          <w:rFonts w:ascii="宋体" w:hAnsi="宋体" w:eastAsia="仿宋_GB2312"/>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7.3</w:t>
      </w:r>
      <w:r>
        <w:rPr>
          <w:rFonts w:hint="eastAsia" w:ascii="宋体" w:hAnsi="宋体"/>
          <w:color w:val="000000" w:themeColor="text1"/>
          <w:sz w:val="24"/>
          <w:szCs w:val="24"/>
          <w:highlight w:val="none"/>
          <w14:textFill>
            <w14:solidFill>
              <w14:schemeClr w14:val="tx1"/>
            </w14:solidFill>
          </w14:textFill>
        </w:rPr>
        <w:t xml:space="preserve">乙方如有转包或分包行为，甲方有权解除合同。</w:t>
      </w:r>
      <w:r/>
    </w:p>
    <w:p>
      <w:pPr>
        <w:ind w:firstLine="472"/>
        <w:spacing w:before="120" w:after="120" w:line="440" w:lineRule="exact"/>
        <w:rPr>
          <w:rFonts w:hint="default" w:ascii="Times New Roman Regular" w:hAnsi="Times New Roman Regular" w:eastAsia="宋体" w:cs="Times New Roman Regular"/>
          <w:b/>
          <w:bCs/>
          <w:color w:val="000000" w:themeColor="text1"/>
          <w:sz w:val="24"/>
          <w:szCs w:val="24"/>
          <w:highlight w:val="none"/>
          <w:lang w:eastAsia="zh-CN"/>
          <w14:textFill>
            <w14:solidFill>
              <w14:schemeClr w14:val="tx1"/>
            </w14:solidFill>
          </w14:textFill>
        </w:rPr>
      </w:pPr>
      <w:r>
        <w:rPr>
          <w:rFonts w:hint="eastAsia" w:ascii="Times New Roman Regular" w:hAnsi="Times New Roman Regular" w:cs="Times New Roman Regular"/>
          <w:b/>
          <w:bCs/>
          <w:color w:val="000000" w:themeColor="text1"/>
          <w:sz w:val="24"/>
          <w:szCs w:val="24"/>
          <w:highlight w:val="none"/>
          <w:lang w:val="en-US" w:eastAsia="zh-CN"/>
          <w14:textFill>
            <w14:solidFill>
              <w14:schemeClr w14:val="tx1"/>
            </w14:solidFill>
          </w14:textFill>
        </w:rPr>
        <w:t xml:space="preserve">八</w:t>
      </w:r>
      <w:r>
        <w:rPr>
          <w:rFonts w:hint="default" w:ascii="Times New Roman Regular" w:hAnsi="Times New Roman Regular" w:eastAsia="宋体" w:cs="Times New Roman Regular"/>
          <w:b/>
          <w:bCs/>
          <w:color w:val="000000" w:themeColor="text1"/>
          <w:sz w:val="24"/>
          <w:szCs w:val="24"/>
          <w:highlight w:val="none"/>
          <w14:textFill>
            <w14:solidFill>
              <w14:schemeClr w14:val="tx1"/>
            </w14:solidFill>
          </w14:textFill>
        </w:rPr>
        <w:t xml:space="preserve">、</w:t>
      </w:r>
      <w:r>
        <w:rPr>
          <w:rFonts w:hint="default" w:ascii="Times New Roman Regular" w:hAnsi="Times New Roman Regular" w:eastAsia="宋体" w:cs="Times New Roman Regular"/>
          <w:b/>
          <w:bCs/>
          <w:color w:val="000000" w:themeColor="text1"/>
          <w:sz w:val="24"/>
          <w:szCs w:val="24"/>
          <w:highlight w:val="none"/>
          <w:lang w:eastAsia="zh-CN"/>
          <w14:textFill>
            <w14:solidFill>
              <w14:schemeClr w14:val="tx1"/>
            </w14:solidFill>
          </w14:textFill>
        </w:rPr>
        <w:t xml:space="preserve">服务期限：</w:t>
      </w:r>
      <w:r/>
    </w:p>
    <w:p>
      <w:pPr>
        <w:ind w:firstLine="472"/>
        <w:spacing w:before="120" w:after="120" w:line="440" w:lineRule="exact"/>
        <w:rPr>
          <w:rFonts w:hint="default" w:ascii="Times New Roman Regular" w:hAnsi="Times New Roman Regular" w:eastAsia="宋体" w:cs="Times New Roman Regular"/>
          <w:bCs/>
          <w:color w:val="000000" w:themeColor="text1"/>
          <w:sz w:val="24"/>
          <w:szCs w:val="24"/>
          <w:highlight w:val="none"/>
          <w:lang w:val="en-US" w:eastAsia="zh-CN"/>
          <w14:textFill>
            <w14:solidFill>
              <w14:schemeClr w14:val="tx1"/>
            </w14:solidFill>
          </w14:textFill>
        </w:rPr>
      </w:pPr>
      <w:r>
        <w:rPr>
          <w:rFonts w:hint="default" w:ascii="Times New Roman Regular" w:hAnsi="Times New Roman Regular" w:eastAsia="宋体" w:cs="Times New Roman Regular"/>
          <w:bCs/>
          <w:color w:val="000000" w:themeColor="text1"/>
          <w:sz w:val="24"/>
          <w:szCs w:val="24"/>
          <w:highlight w:val="none"/>
          <w:lang w:val="en-US" w:eastAsia="zh-CN"/>
          <w14:textFill>
            <w14:solidFill>
              <w14:schemeClr w14:val="tx1"/>
            </w14:solidFill>
          </w14:textFill>
        </w:rPr>
        <w:t xml:space="preserve">服务期限为</w:t>
      </w:r>
      <w:r>
        <w:rPr>
          <w:rFonts w:hint="default" w:ascii="Times New Roman Regular" w:hAnsi="Times New Roman Regular" w:eastAsia="宋体" w:cs="Times New Roman Regular"/>
          <w:bCs/>
          <w:color w:val="000000" w:themeColor="text1"/>
          <w:sz w:val="24"/>
          <w:szCs w:val="24"/>
          <w:highlight w:val="none"/>
          <w:u w:val="single"/>
          <w:lang w:val="en-US" w:eastAsia="zh-CN"/>
          <w14:textFill>
            <w14:solidFill>
              <w14:schemeClr w14:val="tx1"/>
            </w14:solidFill>
          </w14:textFill>
        </w:rPr>
        <w:t xml:space="preserve">      </w:t>
      </w:r>
      <w:r>
        <w:rPr>
          <w:rFonts w:hint="default" w:ascii="Times New Roman Regular" w:hAnsi="Times New Roman Regular" w:eastAsia="宋体" w:cs="Times New Roman Regular"/>
          <w:bCs/>
          <w:color w:val="000000" w:themeColor="text1"/>
          <w:sz w:val="24"/>
          <w:szCs w:val="24"/>
          <w:highlight w:val="none"/>
          <w:lang w:val="en-US" w:eastAsia="zh-CN"/>
          <w14:textFill>
            <w14:solidFill>
              <w14:schemeClr w14:val="tx1"/>
            </w14:solidFill>
          </w14:textFill>
        </w:rPr>
        <w:t xml:space="preserve">。</w:t>
      </w:r>
      <w:r/>
    </w:p>
    <w:p>
      <w:pPr>
        <w:pStyle w:val="794"/>
        <w:numPr>
          <w:ilvl w:val="0"/>
          <w:numId w:val="0"/>
        </w:numPr>
        <w:ind w:firstLine="482"/>
        <w:rPr>
          <w:rFonts w:hint="default" w:ascii="Times New Roman Regular" w:hAnsi="Times New Roman Regular" w:eastAsia="宋体" w:cs="Times New Roman Regular"/>
          <w:b/>
          <w:bCs w:val="0"/>
          <w:color w:val="000000" w:themeColor="text1"/>
          <w:sz w:val="24"/>
          <w:szCs w:val="24"/>
          <w:highlight w:val="none"/>
          <w:lang w:val="en-US" w:eastAsia="zh-CN"/>
          <w14:textFill>
            <w14:solidFill>
              <w14:schemeClr w14:val="tx1"/>
            </w14:solidFill>
          </w14:textFill>
        </w:rPr>
      </w:pPr>
      <w:r>
        <w:rPr>
          <w:rFonts w:hint="eastAsia" w:ascii="Times New Roman Regular" w:hAnsi="Times New Roman Regular" w:cs="Times New Roman Regular"/>
          <w:b/>
          <w:bCs w:val="0"/>
          <w:color w:val="000000" w:themeColor="text1"/>
          <w:sz w:val="24"/>
          <w:szCs w:val="24"/>
          <w:highlight w:val="none"/>
          <w:lang w:val="en-US" w:eastAsia="zh-CN"/>
          <w14:textFill>
            <w14:solidFill>
              <w14:schemeClr w14:val="tx1"/>
            </w14:solidFill>
          </w14:textFill>
        </w:rPr>
        <w:t xml:space="preserve">九、</w:t>
      </w:r>
      <w:r>
        <w:rPr>
          <w:rFonts w:hint="default" w:ascii="Times New Roman Regular" w:hAnsi="Times New Roman Regular" w:eastAsia="宋体" w:cs="Times New Roman Regular"/>
          <w:b/>
          <w:bCs w:val="0"/>
          <w:color w:val="000000" w:themeColor="text1"/>
          <w:sz w:val="24"/>
          <w:szCs w:val="24"/>
          <w:highlight w:val="none"/>
          <w:lang w:val="en-US" w:eastAsia="zh-CN"/>
          <w14:textFill>
            <w14:solidFill>
              <w14:schemeClr w14:val="tx1"/>
            </w14:solidFill>
          </w14:textFill>
        </w:rPr>
        <w:t xml:space="preserve">货款支付</w:t>
      </w:r>
      <w:r/>
    </w:p>
    <w:p>
      <w:pPr>
        <w:pStyle w:val="794"/>
        <w:numPr>
          <w:ilvl w:val="0"/>
          <w:numId w:val="0"/>
        </w:numPr>
        <w:ind w:firstLine="480"/>
        <w:rPr>
          <w:rFonts w:hint="default" w:ascii="Times New Roman Regular" w:hAnsi="Times New Roman Regular" w:eastAsia="宋体" w:cs="Times New Roman Regular"/>
          <w:color w:val="000000" w:themeColor="text1"/>
          <w:sz w:val="24"/>
          <w:szCs w:val="24"/>
          <w:highlight w:val="none"/>
          <w14:textFill>
            <w14:solidFill>
              <w14:schemeClr w14:val="tx1"/>
            </w14:solidFill>
          </w14:textFill>
        </w:rPr>
      </w:pPr>
      <w:r>
        <w:rPr>
          <w:rFonts w:hint="eastAsia" w:ascii="Times New Roman Regular" w:hAnsi="Times New Roman Regular" w:cs="Times New Roman Regular"/>
          <w:bCs/>
          <w:color w:val="000000" w:themeColor="text1"/>
          <w:sz w:val="24"/>
          <w:szCs w:val="24"/>
          <w:highlight w:val="none"/>
          <w:lang w:val="en-US" w:eastAsia="zh-CN"/>
          <w14:textFill>
            <w14:solidFill>
              <w14:schemeClr w14:val="tx1"/>
            </w14:solidFill>
          </w14:textFill>
        </w:rPr>
        <w:t xml:space="preserve">9</w:t>
      </w:r>
      <w:r>
        <w:rPr>
          <w:rFonts w:hint="default" w:ascii="Times New Roman Regular" w:hAnsi="Times New Roman Regular" w:eastAsia="宋体" w:cs="Times New Roman Regular"/>
          <w:bCs/>
          <w:color w:val="000000" w:themeColor="text1"/>
          <w:sz w:val="24"/>
          <w:szCs w:val="24"/>
          <w:highlight w:val="none"/>
          <w14:textFill>
            <w14:solidFill>
              <w14:schemeClr w14:val="tx1"/>
            </w14:solidFill>
          </w14:textFill>
        </w:rPr>
        <w:t xml:space="preserve">.1</w:t>
      </w:r>
      <w:r>
        <w:rPr>
          <w:rFonts w:hint="default" w:ascii="Times New Roman Regular" w:hAnsi="Times New Roman Regular" w:eastAsia="宋体" w:cs="Times New Roman Regular"/>
          <w:color w:val="000000" w:themeColor="text1"/>
          <w:sz w:val="24"/>
          <w:szCs w:val="24"/>
          <w:highlight w:val="none"/>
          <w14:textFill>
            <w14:solidFill>
              <w14:schemeClr w14:val="tx1"/>
            </w14:solidFill>
          </w14:textFill>
        </w:rPr>
        <w:t xml:space="preserve">结付程序：</w:t>
      </w:r>
      <w:r/>
    </w:p>
    <w:p>
      <w:pPr>
        <w:ind w:firstLine="480"/>
        <w:spacing w:before="120" w:after="120" w:line="440" w:lineRule="exact"/>
        <w:rPr>
          <w:rFonts w:hint="default" w:ascii="Times New Roman Regular" w:hAnsi="Times New Roman Regular" w:eastAsia="宋体" w:cs="Times New Roman Regular"/>
          <w:bCs/>
          <w:color w:val="000000" w:themeColor="text1"/>
          <w:sz w:val="24"/>
          <w:szCs w:val="24"/>
          <w:highlight w:val="none"/>
          <w:u w:val="single"/>
          <w14:textFill>
            <w14:solidFill>
              <w14:schemeClr w14:val="tx1"/>
            </w14:solidFill>
          </w14:textFill>
        </w:rPr>
      </w:pPr>
      <w:r>
        <w:rPr>
          <w:rFonts w:hint="default" w:ascii="Times New Roman Regular" w:hAnsi="Times New Roman Regular" w:eastAsia="宋体" w:cs="Times New Roman Regular"/>
          <w:bCs/>
          <w:color w:val="000000" w:themeColor="text1"/>
          <w:sz w:val="24"/>
          <w:szCs w:val="24"/>
          <w:highlight w:val="none"/>
          <w:u w:val="single"/>
          <w14:textFill>
            <w14:solidFill>
              <w14:schemeClr w14:val="tx1"/>
            </w14:solidFill>
          </w14:textFill>
        </w:rPr>
        <w:t xml:space="preserve"> </w:t>
      </w:r>
      <w:bookmarkStart w:id="267" w:name="jiefuchengxu"/>
      <w:r>
        <w:rPr>
          <w:rFonts w:hint="default" w:ascii="Times New Roman Regular" w:hAnsi="Times New Roman Regular" w:eastAsia="宋体" w:cs="Times New Roman Regular"/>
          <w:bCs/>
          <w:color w:val="000000" w:themeColor="text1"/>
          <w:sz w:val="24"/>
          <w:szCs w:val="24"/>
          <w:highlight w:val="none"/>
          <w:u w:val="single"/>
          <w14:textFill>
            <w14:solidFill>
              <w14:schemeClr w14:val="tx1"/>
            </w14:solidFill>
          </w14:textFill>
        </w:rPr>
        <w:t xml:space="preserve">                                                   </w:t>
      </w:r>
      <w:bookmarkEnd w:id="267"/>
      <w:r>
        <w:rPr>
          <w:rFonts w:hint="default" w:ascii="Times New Roman Regular" w:hAnsi="Times New Roman Regular" w:eastAsia="宋体" w:cs="Times New Roman Regular"/>
          <w:bCs/>
          <w:color w:val="000000" w:themeColor="text1"/>
          <w:sz w:val="24"/>
          <w:szCs w:val="24"/>
          <w:highlight w:val="none"/>
          <w:u w:val="single"/>
          <w14:textFill>
            <w14:solidFill>
              <w14:schemeClr w14:val="tx1"/>
            </w14:solidFill>
          </w14:textFill>
        </w:rPr>
        <w:t xml:space="preserve"> </w:t>
      </w:r>
      <w:r>
        <w:rPr>
          <w:rFonts w:hint="default" w:ascii="Times New Roman Regular" w:hAnsi="Times New Roman Regular" w:eastAsia="宋体" w:cs="Times New Roman Regular"/>
          <w:bCs/>
          <w:color w:val="000000" w:themeColor="text1"/>
          <w:sz w:val="24"/>
          <w:szCs w:val="24"/>
          <w:highlight w:val="none"/>
          <w14:textFill>
            <w14:solidFill>
              <w14:schemeClr w14:val="tx1"/>
            </w14:solidFill>
          </w14:textFill>
        </w:rPr>
        <w:t xml:space="preserve">。</w:t>
      </w:r>
      <w:r/>
    </w:p>
    <w:p>
      <w:pPr>
        <w:ind w:firstLine="480"/>
        <w:spacing w:before="120" w:after="120" w:line="440" w:lineRule="exact"/>
        <w:rPr>
          <w:rFonts w:hint="default" w:ascii="Times New Roman Regular" w:hAnsi="Times New Roman Regular" w:eastAsia="宋体" w:cs="Times New Roman Regular"/>
          <w:i/>
          <w:color w:val="000000" w:themeColor="text1"/>
          <w:sz w:val="24"/>
          <w:szCs w:val="24"/>
          <w:highlight w:val="none"/>
          <w14:textFill>
            <w14:solidFill>
              <w14:schemeClr w14:val="tx1"/>
            </w14:solidFill>
          </w14:textFill>
        </w:rPr>
      </w:pPr>
      <w:r>
        <w:rPr>
          <w:rFonts w:hint="eastAsia" w:ascii="Times New Roman Regular" w:hAnsi="Times New Roman Regular" w:cs="Times New Roman Regular"/>
          <w:bCs/>
          <w:color w:val="000000" w:themeColor="text1"/>
          <w:sz w:val="24"/>
          <w:szCs w:val="24"/>
          <w:highlight w:val="none"/>
          <w:lang w:val="en-US" w:eastAsia="zh-CN"/>
          <w14:textFill>
            <w14:solidFill>
              <w14:schemeClr w14:val="tx1"/>
            </w14:solidFill>
          </w14:textFill>
        </w:rPr>
        <w:t xml:space="preserve">9</w:t>
      </w:r>
      <w:r>
        <w:rPr>
          <w:rFonts w:hint="default" w:ascii="Times New Roman Regular" w:hAnsi="Times New Roman Regular" w:eastAsia="宋体" w:cs="Times New Roman Regular"/>
          <w:bCs/>
          <w:color w:val="000000" w:themeColor="text1"/>
          <w:sz w:val="24"/>
          <w:szCs w:val="24"/>
          <w:highlight w:val="none"/>
          <w14:textFill>
            <w14:solidFill>
              <w14:schemeClr w14:val="tx1"/>
            </w14:solidFill>
          </w14:textFill>
        </w:rPr>
        <w:t xml:space="preserve">.2结付期限：</w:t>
      </w:r>
      <w:r/>
    </w:p>
    <w:p>
      <w:pPr>
        <w:ind w:firstLine="480"/>
        <w:spacing w:before="120" w:after="120" w:line="440" w:lineRule="exact"/>
        <w:rPr>
          <w:rFonts w:hint="default" w:ascii="Times New Roman Regular" w:hAnsi="Times New Roman Regular" w:eastAsia="宋体" w:cs="Times New Roman Regular"/>
          <w:bCs/>
          <w:color w:val="000000" w:themeColor="text1"/>
          <w:sz w:val="24"/>
          <w:szCs w:val="24"/>
          <w:highlight w:val="none"/>
          <w14:textFill>
            <w14:solidFill>
              <w14:schemeClr w14:val="tx1"/>
            </w14:solidFill>
          </w14:textFill>
        </w:rPr>
      </w:pPr>
      <w:r>
        <w:rPr>
          <w:rFonts w:hint="default" w:ascii="Times New Roman Regular" w:hAnsi="Times New Roman Regular" w:eastAsia="宋体" w:cs="Times New Roman Regular"/>
          <w:bCs/>
          <w:color w:val="000000" w:themeColor="text1"/>
          <w:sz w:val="24"/>
          <w:szCs w:val="24"/>
          <w:highlight w:val="none"/>
          <w:u w:val="single"/>
          <w14:textFill>
            <w14:solidFill>
              <w14:schemeClr w14:val="tx1"/>
            </w14:solidFill>
          </w14:textFill>
        </w:rPr>
        <w:t xml:space="preserve"> </w:t>
      </w:r>
      <w:bookmarkStart w:id="268" w:name="jiefuqixian"/>
      <w:r>
        <w:rPr>
          <w:rFonts w:hint="default" w:ascii="Times New Roman Regular" w:hAnsi="Times New Roman Regular" w:eastAsia="宋体" w:cs="Times New Roman Regular"/>
          <w:bCs/>
          <w:color w:val="000000" w:themeColor="text1"/>
          <w:sz w:val="24"/>
          <w:szCs w:val="24"/>
          <w:highlight w:val="none"/>
          <w:u w:val="single"/>
          <w14:textFill>
            <w14:solidFill>
              <w14:schemeClr w14:val="tx1"/>
            </w14:solidFill>
          </w14:textFill>
        </w:rPr>
        <w:t xml:space="preserve">                                                   </w:t>
      </w:r>
      <w:bookmarkEnd w:id="268"/>
      <w:r>
        <w:rPr>
          <w:rFonts w:hint="default" w:ascii="Times New Roman Regular" w:hAnsi="Times New Roman Regular" w:eastAsia="宋体" w:cs="Times New Roman Regular"/>
          <w:bCs/>
          <w:color w:val="000000" w:themeColor="text1"/>
          <w:sz w:val="24"/>
          <w:szCs w:val="24"/>
          <w:highlight w:val="none"/>
          <w:u w:val="single"/>
          <w14:textFill>
            <w14:solidFill>
              <w14:schemeClr w14:val="tx1"/>
            </w14:solidFill>
          </w14:textFill>
        </w:rPr>
        <w:t xml:space="preserve"> </w:t>
      </w:r>
      <w:r>
        <w:rPr>
          <w:rFonts w:hint="default" w:ascii="Times New Roman Regular" w:hAnsi="Times New Roman Regular" w:eastAsia="宋体" w:cs="Times New Roman Regular"/>
          <w:bCs/>
          <w:color w:val="000000" w:themeColor="text1"/>
          <w:sz w:val="24"/>
          <w:szCs w:val="24"/>
          <w:highlight w:val="none"/>
          <w14:textFill>
            <w14:solidFill>
              <w14:schemeClr w14:val="tx1"/>
            </w14:solidFill>
          </w14:textFill>
        </w:rPr>
        <w:t xml:space="preserve">。          </w:t>
      </w:r>
      <w:r/>
    </w:p>
    <w:p>
      <w:pPr>
        <w:ind w:firstLine="480"/>
        <w:spacing w:before="120" w:after="120" w:line="440" w:lineRule="exact"/>
        <w:rPr>
          <w:rFonts w:hint="default" w:ascii="Times New Roman Regular" w:hAnsi="Times New Roman Regular" w:eastAsia="宋体" w:cs="Times New Roman Regular"/>
          <w:bCs/>
          <w:color w:val="000000" w:themeColor="text1"/>
          <w:sz w:val="24"/>
          <w:szCs w:val="24"/>
          <w:highlight w:val="none"/>
          <w14:textFill>
            <w14:solidFill>
              <w14:schemeClr w14:val="tx1"/>
            </w14:solidFill>
          </w14:textFill>
        </w:rPr>
      </w:pPr>
      <w:r>
        <w:rPr>
          <w:rFonts w:hint="eastAsia" w:ascii="Times New Roman Regular" w:hAnsi="Times New Roman Regular" w:cs="Times New Roman Regular"/>
          <w:bCs/>
          <w:color w:val="000000" w:themeColor="text1"/>
          <w:sz w:val="24"/>
          <w:szCs w:val="24"/>
          <w:highlight w:val="none"/>
          <w:lang w:val="en-US" w:eastAsia="zh-CN"/>
          <w14:textFill>
            <w14:solidFill>
              <w14:schemeClr w14:val="tx1"/>
            </w14:solidFill>
          </w14:textFill>
        </w:rPr>
        <w:t xml:space="preserve">9</w:t>
      </w:r>
      <w:r>
        <w:rPr>
          <w:rFonts w:hint="default" w:ascii="Times New Roman Regular" w:hAnsi="Times New Roman Regular" w:eastAsia="宋体" w:cs="Times New Roman Regular"/>
          <w:bCs/>
          <w:color w:val="000000" w:themeColor="text1"/>
          <w:sz w:val="24"/>
          <w:szCs w:val="24"/>
          <w:highlight w:val="none"/>
          <w14:textFill>
            <w14:solidFill>
              <w14:schemeClr w14:val="tx1"/>
            </w14:solidFill>
          </w14:textFill>
        </w:rPr>
        <w:t xml:space="preserve">.3乙方收款账户：</w:t>
      </w:r>
      <w:r>
        <w:rPr>
          <w:rFonts w:hint="default" w:ascii="Times New Roman Regular" w:hAnsi="Times New Roman Regular" w:eastAsia="宋体" w:cs="Times New Roman Regular"/>
          <w:bCs/>
          <w:color w:val="000000" w:themeColor="text1"/>
          <w:sz w:val="24"/>
          <w:szCs w:val="24"/>
          <w:highlight w:val="none"/>
          <w:u w:val="single"/>
          <w14:textFill>
            <w14:solidFill>
              <w14:schemeClr w14:val="tx1"/>
            </w14:solidFill>
          </w14:textFill>
        </w:rPr>
        <w:t xml:space="preserve"> </w:t>
      </w:r>
      <w:bookmarkStart w:id="269" w:name="yifangzhanghao"/>
      <w:r>
        <w:rPr>
          <w:rFonts w:hint="default" w:ascii="Times New Roman Regular" w:hAnsi="Times New Roman Regular" w:eastAsia="宋体" w:cs="Times New Roman Regular"/>
          <w:bCs/>
          <w:color w:val="000000" w:themeColor="text1"/>
          <w:sz w:val="24"/>
          <w:szCs w:val="24"/>
          <w:highlight w:val="none"/>
          <w:u w:val="single"/>
          <w14:textFill>
            <w14:solidFill>
              <w14:schemeClr w14:val="tx1"/>
            </w14:solidFill>
          </w14:textFill>
        </w:rPr>
        <w:t xml:space="preserve">                               </w:t>
      </w:r>
      <w:bookmarkEnd w:id="269"/>
      <w:r>
        <w:rPr>
          <w:rFonts w:hint="default" w:ascii="Times New Roman Regular" w:hAnsi="Times New Roman Regular" w:eastAsia="宋体" w:cs="Times New Roman Regular"/>
          <w:bCs/>
          <w:color w:val="000000" w:themeColor="text1"/>
          <w:sz w:val="24"/>
          <w:szCs w:val="24"/>
          <w:highlight w:val="none"/>
          <w:u w:val="single"/>
          <w14:textFill>
            <w14:solidFill>
              <w14:schemeClr w14:val="tx1"/>
            </w14:solidFill>
          </w14:textFill>
        </w:rPr>
        <w:t xml:space="preserve"> </w:t>
      </w:r>
      <w:r/>
    </w:p>
    <w:p>
      <w:pPr>
        <w:ind w:firstLine="480"/>
        <w:spacing w:before="120" w:after="120" w:line="440" w:lineRule="exact"/>
        <w:rPr>
          <w:rFonts w:hint="default" w:ascii="Times New Roman Regular" w:hAnsi="Times New Roman Regular" w:eastAsia="宋体" w:cs="Times New Roman Regular"/>
          <w:bCs/>
          <w:color w:val="000000" w:themeColor="text1"/>
          <w:sz w:val="24"/>
          <w:szCs w:val="24"/>
          <w:highlight w:val="none"/>
          <w14:textFill>
            <w14:solidFill>
              <w14:schemeClr w14:val="tx1"/>
            </w14:solidFill>
          </w14:textFill>
        </w:rPr>
      </w:pPr>
      <w:r>
        <w:rPr>
          <w:rFonts w:hint="eastAsia" w:ascii="Times New Roman Regular" w:hAnsi="Times New Roman Regular" w:cs="Times New Roman Regular"/>
          <w:bCs/>
          <w:color w:val="000000" w:themeColor="text1"/>
          <w:sz w:val="24"/>
          <w:szCs w:val="24"/>
          <w:highlight w:val="none"/>
          <w:lang w:val="en-US" w:eastAsia="zh-CN"/>
          <w14:textFill>
            <w14:solidFill>
              <w14:schemeClr w14:val="tx1"/>
            </w14:solidFill>
          </w14:textFill>
        </w:rPr>
        <w:t xml:space="preserve">9</w:t>
      </w:r>
      <w:r>
        <w:rPr>
          <w:rFonts w:hint="default" w:ascii="Times New Roman Regular" w:hAnsi="Times New Roman Regular" w:eastAsia="宋体" w:cs="Times New Roman Regular"/>
          <w:bCs/>
          <w:color w:val="000000" w:themeColor="text1"/>
          <w:sz w:val="24"/>
          <w:szCs w:val="24"/>
          <w:highlight w:val="none"/>
          <w14:textFill>
            <w14:solidFill>
              <w14:schemeClr w14:val="tx1"/>
            </w14:solidFill>
          </w14:textFill>
        </w:rPr>
        <w:t xml:space="preserve">.4甲方合同款支付方式：</w:t>
      </w:r>
      <w:r>
        <w:rPr>
          <w:rFonts w:hint="default" w:ascii="Times New Roman Regular" w:hAnsi="Times New Roman Regular" w:eastAsia="宋体" w:cs="Times New Roman Regular"/>
          <w:bCs/>
          <w:color w:val="000000" w:themeColor="text1"/>
          <w:sz w:val="24"/>
          <w:szCs w:val="24"/>
          <w:highlight w:val="none"/>
          <w:u w:val="single"/>
          <w14:textFill>
            <w14:solidFill>
              <w14:schemeClr w14:val="tx1"/>
            </w14:solidFill>
          </w14:textFill>
        </w:rPr>
        <w:t xml:space="preserve"> </w:t>
      </w:r>
      <w:bookmarkStart w:id="270" w:name="hetongzhifutype"/>
      <w:r>
        <w:rPr>
          <w:rFonts w:hint="default" w:ascii="Times New Roman Regular" w:hAnsi="Times New Roman Regular" w:eastAsia="宋体" w:cs="Times New Roman Regular"/>
          <w:bCs/>
          <w:color w:val="000000" w:themeColor="text1"/>
          <w:sz w:val="24"/>
          <w:szCs w:val="24"/>
          <w:highlight w:val="none"/>
          <w:u w:val="single"/>
          <w14:textFill>
            <w14:solidFill>
              <w14:schemeClr w14:val="tx1"/>
            </w14:solidFill>
          </w14:textFill>
        </w:rPr>
        <w:t xml:space="preserve">                      </w:t>
      </w:r>
      <w:bookmarkEnd w:id="270"/>
      <w:r>
        <w:rPr>
          <w:rFonts w:hint="default" w:ascii="Times New Roman Regular" w:hAnsi="Times New Roman Regular" w:eastAsia="宋体" w:cs="Times New Roman Regular"/>
          <w:bCs/>
          <w:color w:val="000000" w:themeColor="text1"/>
          <w:sz w:val="24"/>
          <w:szCs w:val="24"/>
          <w:highlight w:val="none"/>
          <w:u w:val="single"/>
          <w14:textFill>
            <w14:solidFill>
              <w14:schemeClr w14:val="tx1"/>
            </w14:solidFill>
          </w14:textFill>
        </w:rPr>
        <w:t xml:space="preserve"> </w:t>
      </w:r>
      <w:r>
        <w:rPr>
          <w:rFonts w:hint="default" w:ascii="Times New Roman Regular" w:hAnsi="Times New Roman Regular" w:eastAsia="宋体" w:cs="Times New Roman Regular"/>
          <w:bCs/>
          <w:color w:val="000000" w:themeColor="text1"/>
          <w:sz w:val="24"/>
          <w:szCs w:val="24"/>
          <w:highlight w:val="none"/>
          <w14:textFill>
            <w14:solidFill>
              <w14:schemeClr w14:val="tx1"/>
            </w14:solidFill>
          </w14:textFill>
        </w:rPr>
        <w:t xml:space="preserve">（若乙方为中小企业，不得强制其接受非现金支付方式）</w:t>
      </w:r>
      <w:r/>
    </w:p>
    <w:p>
      <w:pPr>
        <w:ind w:firstLine="472"/>
        <w:spacing w:before="120" w:after="120" w:line="440" w:lineRule="exact"/>
        <w:rPr>
          <w:rFonts w:hint="default" w:ascii="Times New Roman Regular" w:hAnsi="Times New Roman Regular" w:eastAsia="宋体" w:cs="Times New Roman Regular"/>
          <w:b/>
          <w:bCs/>
          <w:color w:val="000000" w:themeColor="text1"/>
          <w:sz w:val="24"/>
          <w:szCs w:val="24"/>
          <w:highlight w:val="none"/>
          <w14:textFill>
            <w14:solidFill>
              <w14:schemeClr w14:val="tx1"/>
            </w14:solidFill>
          </w14:textFill>
        </w:rPr>
      </w:pPr>
      <w:r>
        <w:rPr>
          <w:rFonts w:hint="eastAsia" w:ascii="Times New Roman Regular" w:hAnsi="Times New Roman Regular" w:cs="Times New Roman Regular"/>
          <w:b/>
          <w:bCs/>
          <w:color w:val="000000" w:themeColor="text1"/>
          <w:sz w:val="24"/>
          <w:szCs w:val="24"/>
          <w:highlight w:val="none"/>
          <w:lang w:val="en-US" w:eastAsia="zh-CN"/>
          <w14:textFill>
            <w14:solidFill>
              <w14:schemeClr w14:val="tx1"/>
            </w14:solidFill>
          </w14:textFill>
        </w:rPr>
        <w:t xml:space="preserve">十</w:t>
      </w:r>
      <w:r>
        <w:rPr>
          <w:rFonts w:hint="default" w:ascii="Times New Roman Regular" w:hAnsi="Times New Roman Regular" w:eastAsia="宋体" w:cs="Times New Roman Regular"/>
          <w:b/>
          <w:bCs/>
          <w:color w:val="000000" w:themeColor="text1"/>
          <w:sz w:val="24"/>
          <w:szCs w:val="24"/>
          <w:highlight w:val="none"/>
          <w:lang w:eastAsia="zh-CN"/>
          <w14:textFill>
            <w14:solidFill>
              <w14:schemeClr w14:val="tx1"/>
            </w14:solidFill>
          </w14:textFill>
        </w:rPr>
        <w:t xml:space="preserve">、</w:t>
      </w:r>
      <w:r>
        <w:rPr>
          <w:rFonts w:hint="default" w:ascii="Times New Roman Regular" w:hAnsi="Times New Roman Regular" w:eastAsia="宋体" w:cs="Times New Roman Regular"/>
          <w:b/>
          <w:bCs/>
          <w:color w:val="000000" w:themeColor="text1"/>
          <w:sz w:val="24"/>
          <w:szCs w:val="24"/>
          <w:highlight w:val="none"/>
          <w14:textFill>
            <w14:solidFill>
              <w14:schemeClr w14:val="tx1"/>
            </w14:solidFill>
          </w14:textFill>
        </w:rPr>
        <w:t xml:space="preserve">税</w:t>
      </w:r>
      <w:r/>
    </w:p>
    <w:p>
      <w:pPr>
        <w:ind w:firstLine="480"/>
        <w:spacing w:before="120" w:after="120" w:line="440" w:lineRule="exact"/>
        <w:rPr>
          <w:rFonts w:hint="default" w:ascii="Times New Roman Regular" w:hAnsi="Times New Roman Regular" w:eastAsia="宋体" w:cs="Times New Roman Regular"/>
          <w:color w:val="000000" w:themeColor="text1"/>
          <w:sz w:val="24"/>
          <w:szCs w:val="24"/>
          <w:highlight w:val="none"/>
          <w14:textFill>
            <w14:solidFill>
              <w14:schemeClr w14:val="tx1"/>
            </w14:solidFill>
          </w14:textFill>
        </w:rPr>
      </w:pPr>
      <w:r>
        <w:rPr>
          <w:rFonts w:hint="eastAsia" w:ascii="Times New Roman Regular" w:hAnsi="Times New Roman Regular" w:cs="Times New Roman Regular"/>
          <w:color w:val="000000" w:themeColor="text1"/>
          <w:sz w:val="24"/>
          <w:szCs w:val="24"/>
          <w:highlight w:val="none"/>
          <w:lang w:val="en-US" w:eastAsia="zh-CN"/>
          <w14:textFill>
            <w14:solidFill>
              <w14:schemeClr w14:val="tx1"/>
            </w14:solidFill>
          </w14:textFill>
        </w:rPr>
        <w:t xml:space="preserve">10</w:t>
      </w:r>
      <w:r>
        <w:rPr>
          <w:rFonts w:hint="default" w:ascii="Times New Roman Regular" w:hAnsi="Times New Roman Regular" w:eastAsia="宋体" w:cs="Times New Roman Regular"/>
          <w:color w:val="000000" w:themeColor="text1"/>
          <w:sz w:val="24"/>
          <w:szCs w:val="24"/>
          <w:highlight w:val="none"/>
          <w14:textFill>
            <w14:solidFill>
              <w14:schemeClr w14:val="tx1"/>
            </w14:solidFill>
          </w14:textFill>
        </w:rPr>
        <w:t xml:space="preserve">.1本合同执行中相关的一切税费均由乙方负担。</w:t>
      </w:r>
      <w:r/>
    </w:p>
    <w:p>
      <w:pPr>
        <w:ind w:firstLine="472"/>
        <w:spacing w:before="120" w:after="120" w:line="440" w:lineRule="exact"/>
        <w:rPr>
          <w:rFonts w:hint="default" w:ascii="Times New Roman Regular" w:hAnsi="Times New Roman Regular" w:eastAsia="宋体" w:cs="Times New Roman Regular"/>
          <w:b/>
          <w:bCs/>
          <w:color w:val="000000" w:themeColor="text1"/>
          <w:sz w:val="24"/>
          <w:szCs w:val="24"/>
          <w:highlight w:val="none"/>
          <w14:textFill>
            <w14:solidFill>
              <w14:schemeClr w14:val="tx1"/>
            </w14:solidFill>
          </w14:textFill>
        </w:rPr>
      </w:pPr>
      <w:r>
        <w:rPr>
          <w:rFonts w:hint="eastAsia" w:ascii="Times New Roman Regular" w:hAnsi="Times New Roman Regular" w:cs="Times New Roman Regular"/>
          <w:b/>
          <w:bCs/>
          <w:color w:val="000000" w:themeColor="text1"/>
          <w:sz w:val="24"/>
          <w:szCs w:val="24"/>
          <w:highlight w:val="none"/>
          <w:lang w:val="en-US" w:eastAsia="zh-CN"/>
          <w14:textFill>
            <w14:solidFill>
              <w14:schemeClr w14:val="tx1"/>
            </w14:solidFill>
          </w14:textFill>
        </w:rPr>
        <w:t xml:space="preserve">十一</w:t>
      </w:r>
      <w:r>
        <w:rPr>
          <w:rFonts w:hint="default" w:ascii="Times New Roman Regular" w:hAnsi="Times New Roman Regular" w:eastAsia="宋体" w:cs="Times New Roman Regular"/>
          <w:b/>
          <w:bCs/>
          <w:color w:val="000000" w:themeColor="text1"/>
          <w:sz w:val="24"/>
          <w:szCs w:val="24"/>
          <w:highlight w:val="none"/>
          <w14:textFill>
            <w14:solidFill>
              <w14:schemeClr w14:val="tx1"/>
            </w14:solidFill>
          </w14:textFill>
        </w:rPr>
        <w:t xml:space="preserve">、管理事项</w:t>
      </w:r>
      <w:r/>
    </w:p>
    <w:p>
      <w:pPr>
        <w:ind w:firstLine="472"/>
        <w:spacing w:before="120" w:after="120" w:line="440" w:lineRule="exact"/>
        <w:rPr>
          <w:rFonts w:hint="default" w:ascii="Times New Roman Regular" w:hAnsi="Times New Roman Regular" w:eastAsia="宋体" w:cs="Times New Roman Regular"/>
          <w:b w:val="0"/>
          <w:bCs w:val="0"/>
          <w:color w:val="000000" w:themeColor="text1"/>
          <w:sz w:val="24"/>
          <w:szCs w:val="24"/>
          <w:highlight w:val="none"/>
          <w14:textFill>
            <w14:solidFill>
              <w14:schemeClr w14:val="tx1"/>
            </w14:solidFill>
          </w14:textFill>
        </w:rPr>
      </w:pPr>
      <w:r>
        <w:rPr>
          <w:rFonts w:hint="default" w:ascii="Times New Roman Regular" w:hAnsi="Times New Roman Regular" w:eastAsia="宋体" w:cs="Times New Roman Regular"/>
          <w:b w:val="0"/>
          <w:bCs w:val="0"/>
          <w:color w:val="000000" w:themeColor="text1"/>
          <w:sz w:val="24"/>
          <w:szCs w:val="24"/>
          <w:highlight w:val="none"/>
          <w14:textFill>
            <w14:solidFill>
              <w14:schemeClr w14:val="tx1"/>
            </w14:solidFill>
          </w14:textFill>
        </w:rPr>
        <w:t xml:space="preserve">按招标内容要求以及响应单位的承诺项目阐述。</w:t>
      </w:r>
      <w:r/>
    </w:p>
    <w:p>
      <w:pPr>
        <w:pStyle w:val="1005"/>
        <w:ind w:firstLine="480"/>
        <w:keepLines w:val="0"/>
        <w:keepNext w:val="0"/>
        <w:pageBreakBefore w:val="0"/>
        <w:spacing w:line="440" w:lineRule="exact"/>
        <w:widowControl w:val="off"/>
        <w:rPr>
          <w:rStyle w:val="1001"/>
          <w:rFonts w:hint="eastAsia" w:ascii="宋体" w:hAnsi="宋体" w:eastAsia="宋体" w:cs="宋体"/>
          <w:caps w:val="0"/>
          <w:color w:val="000000" w:themeColor="text1"/>
          <w:spacing w:val="0"/>
          <w:sz w:val="24"/>
          <w:highlight w:val="none"/>
          <w:lang w:val="en-US" w:eastAsia="zh-CN"/>
          <w14:textFill>
            <w14:solidFill>
              <w14:schemeClr w14:val="tx1"/>
            </w14:solidFill>
          </w14:textFill>
        </w:rPr>
      </w:pPr>
      <w:r>
        <w:rPr>
          <w:rFonts w:hint="eastAsia" w:ascii="Times New Roman Regular" w:hAnsi="Times New Roman Regular" w:eastAsia="宋体" w:cs="Times New Roman Regular"/>
          <w:b w:val="0"/>
          <w:bCs w:val="0"/>
          <w:color w:val="000000" w:themeColor="text1"/>
          <w:sz w:val="24"/>
          <w:szCs w:val="24"/>
          <w:highlight w:val="none"/>
          <w:lang w:val="en-US" w:eastAsia="zh-CN"/>
          <w14:textFill>
            <w14:solidFill>
              <w14:schemeClr w14:val="tx1"/>
            </w14:solidFill>
          </w14:textFill>
        </w:rPr>
        <w:t xml:space="preserve"> </w:t>
      </w:r>
      <w:r>
        <w:rPr>
          <w:rStyle w:val="1001"/>
          <w:rFonts w:hint="eastAsia" w:ascii="宋体" w:hAnsi="宋体" w:eastAsia="宋体" w:cs="宋体"/>
          <w:b/>
          <w:bCs/>
          <w:caps w:val="0"/>
          <w:color w:val="000000" w:themeColor="text1"/>
          <w:spacing w:val="0"/>
          <w:sz w:val="24"/>
          <w:highlight w:val="none"/>
          <w:lang w:val="en-US" w:eastAsia="zh-CN"/>
          <w14:textFill>
            <w14:solidFill>
              <w14:schemeClr w14:val="tx1"/>
            </w14:solidFill>
          </w14:textFill>
        </w:rPr>
        <w:t xml:space="preserve">十二、双方权利义务</w:t>
      </w:r>
      <w:r/>
    </w:p>
    <w:p>
      <w:pPr>
        <w:pStyle w:val="1005"/>
        <w:ind w:firstLine="480"/>
        <w:keepLines w:val="0"/>
        <w:keepNext w:val="0"/>
        <w:pageBreakBefore w:val="0"/>
        <w:spacing w:line="440" w:lineRule="exact"/>
        <w:widowControl w:val="off"/>
        <w:rPr>
          <w:rStyle w:val="1001"/>
          <w:rFonts w:hint="eastAsia" w:ascii="宋体" w:hAnsi="宋体" w:eastAsia="宋体" w:cs="宋体"/>
          <w:caps w:val="0"/>
          <w:color w:val="000000" w:themeColor="text1"/>
          <w:spacing w:val="0"/>
          <w:sz w:val="24"/>
          <w:highlight w:val="none"/>
          <w14:textFill>
            <w14:solidFill>
              <w14:schemeClr w14:val="tx1"/>
            </w14:solidFill>
          </w14:textFill>
        </w:rPr>
      </w:pPr>
      <w:r>
        <w:rPr>
          <w:rStyle w:val="1001"/>
          <w:rFonts w:hint="eastAsia" w:ascii="宋体" w:hAnsi="宋体" w:eastAsia="宋体" w:cs="宋体"/>
          <w:caps w:val="0"/>
          <w:color w:val="000000" w:themeColor="text1"/>
          <w:spacing w:val="0"/>
          <w:sz w:val="24"/>
          <w:highlight w:val="none"/>
          <w:lang w:val="en-US" w:eastAsia="zh-CN"/>
          <w14:textFill>
            <w14:solidFill>
              <w14:schemeClr w14:val="tx1"/>
            </w14:solidFill>
          </w14:textFill>
        </w:rPr>
        <w:t xml:space="preserve">12</w:t>
      </w:r>
      <w:r>
        <w:rPr>
          <w:rStyle w:val="1001"/>
          <w:rFonts w:hint="eastAsia" w:ascii="宋体" w:hAnsi="宋体" w:eastAsia="宋体" w:cs="宋体"/>
          <w:caps w:val="0"/>
          <w:color w:val="000000" w:themeColor="text1"/>
          <w:spacing w:val="0"/>
          <w:sz w:val="24"/>
          <w:highlight w:val="none"/>
          <w14:textFill>
            <w14:solidFill>
              <w14:schemeClr w14:val="tx1"/>
            </w14:solidFill>
          </w14:textFill>
        </w:rPr>
        <w:t xml:space="preserve">.1 甲方的权利和义务</w:t>
      </w:r>
      <w:r/>
    </w:p>
    <w:p>
      <w:pPr>
        <w:pStyle w:val="1005"/>
        <w:ind w:firstLine="480"/>
        <w:keepLines w:val="0"/>
        <w:keepNext w:val="0"/>
        <w:pageBreakBefore w:val="0"/>
        <w:spacing w:line="440" w:lineRule="exact"/>
        <w:widowControl w:val="off"/>
        <w:rPr>
          <w:rStyle w:val="1001"/>
          <w:rFonts w:hint="eastAsia" w:ascii="宋体" w:hAnsi="宋体" w:eastAsia="宋体" w:cs="宋体"/>
          <w:caps w:val="0"/>
          <w:color w:val="000000" w:themeColor="text1"/>
          <w:spacing w:val="0"/>
          <w:sz w:val="24"/>
          <w:highlight w:val="none"/>
          <w:lang w:val="en-US" w:eastAsia="zh-CN"/>
          <w14:textFill>
            <w14:solidFill>
              <w14:schemeClr w14:val="tx1"/>
            </w14:solidFill>
          </w14:textFill>
        </w:rPr>
      </w:pPr>
      <w:r>
        <w:rPr>
          <w:rStyle w:val="1001"/>
          <w:rFonts w:hint="eastAsia" w:ascii="宋体" w:hAnsi="宋体" w:eastAsia="宋体" w:cs="宋体"/>
          <w:caps w:val="0"/>
          <w:color w:val="000000" w:themeColor="text1"/>
          <w:spacing w:val="0"/>
          <w:sz w:val="24"/>
          <w:highlight w:val="none"/>
          <w:lang w:val="en-US" w:eastAsia="zh-CN"/>
          <w14:textFill>
            <w14:solidFill>
              <w14:schemeClr w14:val="tx1"/>
            </w14:solidFill>
          </w14:textFill>
        </w:rPr>
        <w:t xml:space="preserve">（1）如甲方认为乙方人员的资质或服务质量不能满足服务要求的，乙方应当予以更换。</w:t>
      </w:r>
      <w:r/>
    </w:p>
    <w:p>
      <w:pPr>
        <w:pStyle w:val="1005"/>
        <w:ind w:firstLine="480"/>
        <w:keepLines w:val="0"/>
        <w:keepNext w:val="0"/>
        <w:pageBreakBefore w:val="0"/>
        <w:spacing w:line="440" w:lineRule="exact"/>
        <w:widowControl w:val="off"/>
        <w:rPr>
          <w:rStyle w:val="1001"/>
          <w:rFonts w:hint="eastAsia" w:ascii="宋体" w:hAnsi="宋体" w:eastAsia="宋体" w:cs="宋体"/>
          <w:caps w:val="0"/>
          <w:color w:val="000000" w:themeColor="text1"/>
          <w:spacing w:val="0"/>
          <w:sz w:val="24"/>
          <w:highlight w:val="none"/>
          <w:lang w:val="en-US" w:eastAsia="zh-CN"/>
          <w14:textFill>
            <w14:solidFill>
              <w14:schemeClr w14:val="tx1"/>
            </w14:solidFill>
          </w14:textFill>
        </w:rPr>
      </w:pPr>
      <w:r>
        <w:rPr>
          <w:rStyle w:val="1001"/>
          <w:rFonts w:hint="eastAsia" w:ascii="宋体" w:hAnsi="宋体" w:eastAsia="宋体" w:cs="宋体"/>
          <w:caps w:val="0"/>
          <w:color w:val="000000" w:themeColor="text1"/>
          <w:spacing w:val="0"/>
          <w:sz w:val="24"/>
          <w:highlight w:val="none"/>
          <w:lang w:val="en-US" w:eastAsia="zh-CN"/>
          <w14:textFill>
            <w14:solidFill>
              <w14:schemeClr w14:val="tx1"/>
            </w14:solidFill>
          </w14:textFill>
        </w:rPr>
        <w:t xml:space="preserve">（2）甲方有权对乙方人员的服务质量、服务效果进行监督检查。如因乙方故意或重大过失造成甲方重大经济损失或管理严重失误的，甲方有权终止本合同，并追究乙方的经济责任。如因乙方行为而涉及到知识产权等责任由乙方负责，必要时追究法律责任。</w:t>
      </w:r>
      <w:r/>
    </w:p>
    <w:p>
      <w:pPr>
        <w:pStyle w:val="1005"/>
        <w:ind w:firstLine="480"/>
        <w:keepLines w:val="0"/>
        <w:keepNext w:val="0"/>
        <w:pageBreakBefore w:val="0"/>
        <w:spacing w:line="440" w:lineRule="exact"/>
        <w:widowControl w:val="off"/>
        <w:rPr>
          <w:rStyle w:val="1001"/>
          <w:rFonts w:hint="eastAsia" w:ascii="宋体" w:hAnsi="宋体" w:eastAsia="宋体" w:cs="宋体"/>
          <w:caps w:val="0"/>
          <w:color w:val="000000" w:themeColor="text1"/>
          <w:spacing w:val="0"/>
          <w:sz w:val="24"/>
          <w:highlight w:val="none"/>
          <w:lang w:val="en-US" w:eastAsia="zh-CN"/>
          <w14:textFill>
            <w14:solidFill>
              <w14:schemeClr w14:val="tx1"/>
            </w14:solidFill>
          </w14:textFill>
        </w:rPr>
      </w:pPr>
      <w:r>
        <w:rPr>
          <w:rStyle w:val="1001"/>
          <w:rFonts w:hint="eastAsia" w:ascii="宋体" w:hAnsi="宋体" w:eastAsia="宋体" w:cs="宋体"/>
          <w:caps w:val="0"/>
          <w:color w:val="000000" w:themeColor="text1"/>
          <w:spacing w:val="0"/>
          <w:sz w:val="24"/>
          <w:highlight w:val="none"/>
          <w:lang w:val="en-US" w:eastAsia="zh-CN"/>
          <w14:textFill>
            <w14:solidFill>
              <w14:schemeClr w14:val="tx1"/>
            </w14:solidFill>
          </w14:textFill>
        </w:rPr>
        <w:t xml:space="preserve">（3）甲方有权要求乙方人员遵照甲方的服务规范和本合同的规定为甲方提供服务。</w:t>
      </w:r>
      <w:r/>
    </w:p>
    <w:p>
      <w:pPr>
        <w:pStyle w:val="1005"/>
        <w:ind w:firstLine="480"/>
        <w:keepLines w:val="0"/>
        <w:keepNext w:val="0"/>
        <w:pageBreakBefore w:val="0"/>
        <w:spacing w:line="440" w:lineRule="exact"/>
        <w:widowControl w:val="off"/>
        <w:rPr>
          <w:rStyle w:val="1001"/>
          <w:rFonts w:hint="eastAsia" w:ascii="宋体" w:hAnsi="宋体" w:eastAsia="宋体" w:cs="宋体"/>
          <w:caps w:val="0"/>
          <w:color w:val="000000" w:themeColor="text1"/>
          <w:spacing w:val="0"/>
          <w:sz w:val="24"/>
          <w:highlight w:val="none"/>
          <w:lang w:val="en-US" w:eastAsia="zh-CN"/>
          <w14:textFill>
            <w14:solidFill>
              <w14:schemeClr w14:val="tx1"/>
            </w14:solidFill>
          </w14:textFill>
        </w:rPr>
      </w:pPr>
      <w:r>
        <w:rPr>
          <w:rStyle w:val="1001"/>
          <w:rFonts w:hint="eastAsia" w:ascii="宋体" w:hAnsi="宋体" w:eastAsia="宋体" w:cs="宋体"/>
          <w:caps w:val="0"/>
          <w:color w:val="000000" w:themeColor="text1"/>
          <w:spacing w:val="0"/>
          <w:sz w:val="24"/>
          <w:highlight w:val="none"/>
          <w:lang w:val="en-US" w:eastAsia="zh-CN"/>
          <w14:textFill>
            <w14:solidFill>
              <w14:schemeClr w14:val="tx1"/>
            </w14:solidFill>
          </w14:textFill>
        </w:rPr>
        <w:t xml:space="preserve">（4）合同履行期内，当出现相关法律修正或上级行政部门出台相关政策与本合同约定不相符，甲方有权调整合同内容或提前终止本合同，但不承担违约责任。</w:t>
      </w:r>
      <w:r/>
    </w:p>
    <w:p>
      <w:pPr>
        <w:pStyle w:val="1005"/>
        <w:ind w:firstLine="480"/>
        <w:keepLines w:val="0"/>
        <w:keepNext w:val="0"/>
        <w:pageBreakBefore w:val="0"/>
        <w:spacing w:line="440" w:lineRule="exact"/>
        <w:widowControl w:val="off"/>
        <w:rPr>
          <w:rStyle w:val="1001"/>
          <w:rFonts w:hint="eastAsia" w:ascii="宋体" w:hAnsi="宋体" w:eastAsia="宋体" w:cs="宋体"/>
          <w:caps w:val="0"/>
          <w:color w:val="000000" w:themeColor="text1"/>
          <w:spacing w:val="0"/>
          <w:sz w:val="24"/>
          <w:highlight w:val="none"/>
          <w:lang w:val="en-US" w:eastAsia="zh-CN"/>
          <w14:textFill>
            <w14:solidFill>
              <w14:schemeClr w14:val="tx1"/>
            </w14:solidFill>
          </w14:textFill>
        </w:rPr>
      </w:pPr>
      <w:r>
        <w:rPr>
          <w:rStyle w:val="1001"/>
          <w:rFonts w:hint="eastAsia" w:ascii="宋体" w:hAnsi="宋体" w:eastAsia="宋体" w:cs="宋体"/>
          <w:caps w:val="0"/>
          <w:color w:val="000000" w:themeColor="text1"/>
          <w:spacing w:val="0"/>
          <w:sz w:val="24"/>
          <w:highlight w:val="none"/>
          <w:lang w:val="en-US" w:eastAsia="zh-CN"/>
          <w14:textFill>
            <w14:solidFill>
              <w14:schemeClr w14:val="tx1"/>
            </w14:solidFill>
          </w14:textFill>
        </w:rPr>
        <w:t xml:space="preserve">12.2 乙方的权利和义务</w:t>
      </w:r>
      <w:r/>
    </w:p>
    <w:p>
      <w:pPr>
        <w:pStyle w:val="1005"/>
        <w:ind w:firstLine="480"/>
        <w:keepLines w:val="0"/>
        <w:keepNext w:val="0"/>
        <w:pageBreakBefore w:val="0"/>
        <w:spacing w:line="440" w:lineRule="exact"/>
        <w:widowControl w:val="off"/>
        <w:rPr>
          <w:rStyle w:val="1001"/>
          <w:rFonts w:hint="eastAsia" w:ascii="宋体" w:hAnsi="宋体" w:eastAsia="宋体" w:cs="宋体"/>
          <w:caps w:val="0"/>
          <w:color w:val="000000" w:themeColor="text1"/>
          <w:spacing w:val="0"/>
          <w:sz w:val="24"/>
          <w:highlight w:val="none"/>
          <w:lang w:val="en-US" w:eastAsia="zh-CN"/>
          <w14:textFill>
            <w14:solidFill>
              <w14:schemeClr w14:val="tx1"/>
            </w14:solidFill>
          </w14:textFill>
        </w:rPr>
      </w:pPr>
      <w:r>
        <w:rPr>
          <w:rStyle w:val="1001"/>
          <w:rFonts w:hint="eastAsia" w:ascii="宋体" w:hAnsi="宋体" w:eastAsia="宋体" w:cs="宋体"/>
          <w:caps w:val="0"/>
          <w:color w:val="000000" w:themeColor="text1"/>
          <w:spacing w:val="0"/>
          <w:sz w:val="24"/>
          <w:highlight w:val="none"/>
          <w:lang w:val="en-US" w:eastAsia="zh-CN"/>
          <w14:textFill>
            <w14:solidFill>
              <w14:schemeClr w14:val="tx1"/>
            </w14:solidFill>
          </w14:textFill>
        </w:rPr>
        <w:t xml:space="preserve">（1）乙方根据有关法律、法规、规章、政策和本项目合同的规定在服务区域内开展工作，不得损害国家、集体及第三人的合法权益，不得获取不当利益。由此所产生的一切法律责任由乙方承担。导致甲方承担法律责任和经济责任的，甲方可依法向乙方追偿。</w:t>
      </w:r>
      <w:r/>
    </w:p>
    <w:p>
      <w:pPr>
        <w:pStyle w:val="1005"/>
        <w:ind w:firstLine="480"/>
        <w:keepLines w:val="0"/>
        <w:keepNext w:val="0"/>
        <w:pageBreakBefore w:val="0"/>
        <w:spacing w:line="440" w:lineRule="exact"/>
        <w:widowControl w:val="off"/>
        <w:rPr>
          <w:rStyle w:val="1001"/>
          <w:rFonts w:hint="eastAsia" w:ascii="宋体" w:hAnsi="宋体" w:eastAsia="宋体" w:cs="宋体"/>
          <w:caps w:val="0"/>
          <w:color w:val="000000" w:themeColor="text1"/>
          <w:spacing w:val="0"/>
          <w:sz w:val="24"/>
          <w:highlight w:val="none"/>
          <w:lang w:val="en-US" w:eastAsia="zh-CN"/>
          <w14:textFill>
            <w14:solidFill>
              <w14:schemeClr w14:val="tx1"/>
            </w14:solidFill>
          </w14:textFill>
        </w:rPr>
      </w:pPr>
      <w:r>
        <w:rPr>
          <w:rStyle w:val="1001"/>
          <w:rFonts w:hint="eastAsia" w:ascii="宋体" w:hAnsi="宋体" w:eastAsia="宋体" w:cs="宋体"/>
          <w:caps w:val="0"/>
          <w:color w:val="000000" w:themeColor="text1"/>
          <w:spacing w:val="0"/>
          <w:sz w:val="24"/>
          <w:highlight w:val="none"/>
          <w:lang w:val="en-US" w:eastAsia="zh-CN"/>
          <w14:textFill>
            <w14:solidFill>
              <w14:schemeClr w14:val="tx1"/>
            </w14:solidFill>
          </w14:textFill>
        </w:rPr>
        <w:t xml:space="preserve">（2）乙方负责为乙方人员依法办理劳动用工手续，在乙方人员的聘用、辞退、工资福利、奖惩升降、劳动保护等事项上依法保证乙方人员的合法权益。</w:t>
      </w:r>
      <w:r/>
    </w:p>
    <w:p>
      <w:pPr>
        <w:pStyle w:val="1005"/>
        <w:ind w:firstLine="480"/>
        <w:keepLines w:val="0"/>
        <w:keepNext w:val="0"/>
        <w:pageBreakBefore w:val="0"/>
        <w:spacing w:line="440" w:lineRule="exact"/>
        <w:widowControl w:val="off"/>
        <w:rPr>
          <w:rStyle w:val="1001"/>
          <w:rFonts w:hint="eastAsia" w:ascii="宋体" w:hAnsi="宋体" w:eastAsia="宋体" w:cs="宋体"/>
          <w:caps w:val="0"/>
          <w:color w:val="000000" w:themeColor="text1"/>
          <w:spacing w:val="0"/>
          <w:sz w:val="24"/>
          <w:highlight w:val="none"/>
          <w:lang w:val="en-US" w:eastAsia="zh-CN"/>
          <w14:textFill>
            <w14:solidFill>
              <w14:schemeClr w14:val="tx1"/>
            </w14:solidFill>
          </w14:textFill>
        </w:rPr>
      </w:pPr>
      <w:r>
        <w:rPr>
          <w:rStyle w:val="1001"/>
          <w:rFonts w:hint="eastAsia" w:ascii="宋体" w:hAnsi="宋体" w:eastAsia="宋体" w:cs="宋体"/>
          <w:caps w:val="0"/>
          <w:color w:val="000000" w:themeColor="text1"/>
          <w:spacing w:val="0"/>
          <w:sz w:val="24"/>
          <w:highlight w:val="none"/>
          <w:lang w:val="en-US" w:eastAsia="zh-CN"/>
          <w14:textFill>
            <w14:solidFill>
              <w14:schemeClr w14:val="tx1"/>
            </w14:solidFill>
          </w14:textFill>
        </w:rPr>
        <w:t xml:space="preserve">（3）乙方应教育、督促乙方人员在甲方处提供服务期间按甲方的有关规章制度和作息时间完成相应服务工作，服从甲方人员与服务相关的管理和安排，接受甲方人员的监督和检查，以保障甲方业务的正常进行。</w:t>
      </w:r>
      <w:r/>
    </w:p>
    <w:p>
      <w:pPr>
        <w:pStyle w:val="1005"/>
        <w:ind w:firstLine="480"/>
        <w:keepLines w:val="0"/>
        <w:keepNext w:val="0"/>
        <w:pageBreakBefore w:val="0"/>
        <w:spacing w:line="440" w:lineRule="exact"/>
        <w:widowControl w:val="off"/>
        <w:rPr>
          <w:rStyle w:val="1001"/>
          <w:rFonts w:hint="eastAsia" w:ascii="宋体" w:hAnsi="宋体" w:eastAsia="宋体" w:cs="宋体"/>
          <w:caps w:val="0"/>
          <w:color w:val="000000" w:themeColor="text1"/>
          <w:spacing w:val="0"/>
          <w:sz w:val="24"/>
          <w:highlight w:val="none"/>
          <w:lang w:val="en-US" w:eastAsia="zh-CN"/>
          <w14:textFill>
            <w14:solidFill>
              <w14:schemeClr w14:val="tx1"/>
            </w14:solidFill>
          </w14:textFill>
        </w:rPr>
      </w:pPr>
      <w:r>
        <w:rPr>
          <w:rStyle w:val="1001"/>
          <w:rFonts w:hint="eastAsia" w:ascii="宋体" w:hAnsi="宋体" w:eastAsia="宋体" w:cs="宋体"/>
          <w:caps w:val="0"/>
          <w:color w:val="000000" w:themeColor="text1"/>
          <w:spacing w:val="0"/>
          <w:sz w:val="24"/>
          <w:highlight w:val="none"/>
          <w:lang w:val="en-US" w:eastAsia="zh-CN"/>
          <w14:textFill>
            <w14:solidFill>
              <w14:schemeClr w14:val="tx1"/>
            </w14:solidFill>
          </w14:textFill>
        </w:rPr>
        <w:t xml:space="preserve">（4）乙方应教育、督促乙方人员不得以任何形式向他人提供或泄露甲方的数据，保护甲方业务利益，一经发现，甲方有权追究乙方法律责任和经济赔偿，同时甲方有权终止本合同。</w:t>
      </w:r>
      <w:r/>
    </w:p>
    <w:p>
      <w:pPr>
        <w:pStyle w:val="1005"/>
        <w:ind w:firstLine="480"/>
        <w:keepLines w:val="0"/>
        <w:keepNext w:val="0"/>
        <w:pageBreakBefore w:val="0"/>
        <w:spacing w:line="440" w:lineRule="exact"/>
        <w:widowControl w:val="off"/>
        <w:rPr>
          <w:rStyle w:val="1001"/>
          <w:rFonts w:hint="eastAsia" w:ascii="宋体" w:hAnsi="宋体" w:eastAsia="宋体" w:cs="宋体"/>
          <w:caps w:val="0"/>
          <w:color w:val="000000" w:themeColor="text1"/>
          <w:spacing w:val="0"/>
          <w:sz w:val="24"/>
          <w:highlight w:val="none"/>
          <w:lang w:val="en-US" w:eastAsia="zh-CN"/>
          <w14:textFill>
            <w14:solidFill>
              <w14:schemeClr w14:val="tx1"/>
            </w14:solidFill>
          </w14:textFill>
        </w:rPr>
      </w:pPr>
      <w:r>
        <w:rPr>
          <w:rStyle w:val="1001"/>
          <w:rFonts w:hint="eastAsia" w:ascii="宋体" w:hAnsi="宋体" w:eastAsia="宋体" w:cs="宋体"/>
          <w:caps w:val="0"/>
          <w:color w:val="000000" w:themeColor="text1"/>
          <w:spacing w:val="0"/>
          <w:sz w:val="24"/>
          <w:highlight w:val="none"/>
          <w:lang w:val="en-US" w:eastAsia="zh-CN"/>
          <w14:textFill>
            <w14:solidFill>
              <w14:schemeClr w14:val="tx1"/>
            </w14:solidFill>
          </w14:textFill>
        </w:rPr>
        <w:t xml:space="preserve">（5）乙方有义务向甲方提供乙方人员有关资料，包括健康证明、学历证明等。</w:t>
      </w:r>
      <w:r/>
    </w:p>
    <w:p>
      <w:pPr>
        <w:pStyle w:val="1005"/>
        <w:ind w:firstLine="480"/>
        <w:keepLines w:val="0"/>
        <w:keepNext w:val="0"/>
        <w:pageBreakBefore w:val="0"/>
        <w:spacing w:line="440" w:lineRule="exact"/>
        <w:widowControl w:val="off"/>
        <w:rPr>
          <w:rStyle w:val="1001"/>
          <w:rFonts w:hint="eastAsia" w:ascii="宋体" w:hAnsi="宋体" w:eastAsia="宋体" w:cs="宋体"/>
          <w:caps w:val="0"/>
          <w:color w:val="000000" w:themeColor="text1"/>
          <w:spacing w:val="0"/>
          <w:sz w:val="24"/>
          <w:highlight w:val="none"/>
          <w:lang w:val="en-US" w:eastAsia="zh-CN"/>
          <w14:textFill>
            <w14:solidFill>
              <w14:schemeClr w14:val="tx1"/>
            </w14:solidFill>
          </w14:textFill>
        </w:rPr>
      </w:pPr>
      <w:r>
        <w:rPr>
          <w:rStyle w:val="1001"/>
          <w:rFonts w:hint="eastAsia" w:ascii="宋体" w:hAnsi="宋体" w:eastAsia="宋体" w:cs="宋体"/>
          <w:caps w:val="0"/>
          <w:color w:val="000000" w:themeColor="text1"/>
          <w:spacing w:val="0"/>
          <w:sz w:val="24"/>
          <w:highlight w:val="none"/>
          <w:lang w:val="en-US" w:eastAsia="zh-CN"/>
          <w14:textFill>
            <w14:solidFill>
              <w14:schemeClr w14:val="tx1"/>
            </w14:solidFill>
          </w14:textFill>
        </w:rPr>
        <w:t xml:space="preserve">（6）乙方不得将本合同的内容向甲乙双方以外的、与签订和履行本合同无关的任何第三方透露，不得泄露甲方的商业秘密。</w:t>
      </w:r>
      <w:r/>
    </w:p>
    <w:p>
      <w:pPr>
        <w:pStyle w:val="1005"/>
        <w:ind w:firstLine="480"/>
        <w:keepLines w:val="0"/>
        <w:keepNext w:val="0"/>
        <w:pageBreakBefore w:val="0"/>
        <w:spacing w:line="440" w:lineRule="exact"/>
        <w:widowControl w:val="off"/>
        <w:rPr>
          <w:rStyle w:val="1001"/>
          <w:rFonts w:hint="eastAsia" w:ascii="宋体" w:hAnsi="宋体" w:eastAsia="宋体" w:cs="宋体"/>
          <w:caps w:val="0"/>
          <w:strike/>
          <w:color w:val="000000" w:themeColor="text1"/>
          <w:spacing w:val="0"/>
          <w:sz w:val="24"/>
          <w:highlight w:val="none"/>
          <w:lang w:val="en-US" w:eastAsia="zh-CN"/>
          <w14:textFill>
            <w14:solidFill>
              <w14:schemeClr w14:val="tx1"/>
            </w14:solidFill>
          </w14:textFill>
        </w:rPr>
      </w:pPr>
      <w:r>
        <w:rPr>
          <w:rStyle w:val="1001"/>
          <w:rFonts w:hint="eastAsia" w:ascii="宋体" w:hAnsi="宋体" w:eastAsia="宋体" w:cs="宋体"/>
          <w:caps w:val="0"/>
          <w:color w:val="000000" w:themeColor="text1"/>
          <w:spacing w:val="0"/>
          <w:sz w:val="24"/>
          <w:highlight w:val="none"/>
          <w:lang w:val="en-US" w:eastAsia="zh-CN"/>
          <w14:textFill>
            <w14:solidFill>
              <w14:schemeClr w14:val="tx1"/>
            </w14:solidFill>
          </w14:textFill>
        </w:rPr>
        <w:t xml:space="preserve">（7）除为履行本合同之必要外，乙方及其人员不得擅自收集、保存甲方患者的任何信息，不得传播、泄露患者隐私，不得超越职责范围提供服务，不得发表任何与其身份不一致的内容，不得从事任何有损甲方利益、声誉的行为。</w:t>
      </w:r>
      <w:r/>
    </w:p>
    <w:p>
      <w:pPr>
        <w:pStyle w:val="1005"/>
        <w:ind w:firstLine="480"/>
        <w:keepLines w:val="0"/>
        <w:keepNext w:val="0"/>
        <w:pageBreakBefore w:val="0"/>
        <w:spacing w:line="440" w:lineRule="exact"/>
        <w:widowControl w:val="off"/>
        <w:rPr>
          <w:rStyle w:val="1001"/>
          <w:rFonts w:hint="eastAsia" w:ascii="宋体" w:hAnsi="宋体" w:eastAsia="宋体" w:cs="宋体"/>
          <w:caps w:val="0"/>
          <w:color w:val="000000" w:themeColor="text1"/>
          <w:spacing w:val="0"/>
          <w:sz w:val="24"/>
          <w:highlight w:val="none"/>
          <w:lang w:val="en-US" w:eastAsia="zh-CN"/>
          <w14:textFill>
            <w14:solidFill>
              <w14:schemeClr w14:val="tx1"/>
            </w14:solidFill>
          </w14:textFill>
        </w:rPr>
      </w:pPr>
      <w:r>
        <w:rPr>
          <w:rStyle w:val="1001"/>
          <w:rFonts w:hint="eastAsia" w:ascii="宋体" w:hAnsi="宋体" w:eastAsia="宋体" w:cs="宋体"/>
          <w:caps w:val="0"/>
          <w:color w:val="000000" w:themeColor="text1"/>
          <w:spacing w:val="0"/>
          <w:sz w:val="24"/>
          <w:highlight w:val="none"/>
          <w:lang w:val="en-US" w:eastAsia="zh-CN"/>
          <w14:textFill>
            <w14:solidFill>
              <w14:schemeClr w14:val="tx1"/>
            </w14:solidFill>
          </w14:textFill>
        </w:rPr>
        <w:t xml:space="preserve">（8）乙方在服务过程中，合法权益受到第三人侵害的，乙方应向侵权人追究法律责任，不得向甲方要求补偿或者赔偿。若乙方服务人员因暴力抵抗、意外事件、自身行为等原因受到人身损害的，乙方应当按照劳动和社会保障法律法规及有关政策的规定承担用人单位的经济责任和法律责任，甲方对此不承担任何责任。</w:t>
      </w:r>
      <w:r/>
    </w:p>
    <w:p>
      <w:pPr>
        <w:pStyle w:val="1005"/>
        <w:ind w:firstLine="480"/>
        <w:keepLines w:val="0"/>
        <w:keepNext w:val="0"/>
        <w:pageBreakBefore w:val="0"/>
        <w:spacing w:line="440" w:lineRule="exact"/>
        <w:widowControl w:val="off"/>
        <w:rPr>
          <w:rStyle w:val="1001"/>
          <w:rFonts w:hint="eastAsia" w:ascii="宋体" w:hAnsi="宋体" w:eastAsia="宋体" w:cs="宋体"/>
          <w:caps w:val="0"/>
          <w:color w:val="000000" w:themeColor="text1"/>
          <w:spacing w:val="0"/>
          <w:sz w:val="24"/>
          <w:highlight w:val="none"/>
          <w:lang w:val="en-US" w:eastAsia="zh-CN"/>
          <w14:textFill>
            <w14:solidFill>
              <w14:schemeClr w14:val="tx1"/>
            </w14:solidFill>
          </w14:textFill>
        </w:rPr>
      </w:pPr>
      <w:r>
        <w:rPr>
          <w:rStyle w:val="1001"/>
          <w:rFonts w:hint="eastAsia" w:ascii="宋体" w:hAnsi="宋体" w:eastAsia="宋体" w:cs="宋体"/>
          <w:caps w:val="0"/>
          <w:color w:val="000000" w:themeColor="text1"/>
          <w:spacing w:val="0"/>
          <w:sz w:val="24"/>
          <w:highlight w:val="none"/>
          <w:lang w:val="en-US" w:eastAsia="zh-CN"/>
          <w14:textFill>
            <w14:solidFill>
              <w14:schemeClr w14:val="tx1"/>
            </w14:solidFill>
          </w14:textFill>
        </w:rPr>
        <w:t xml:space="preserve">（9）乙方所有工作人员的安全生产管理责任由乙方负责，甲方对此不承担任何责任。</w:t>
      </w:r>
      <w:r/>
    </w:p>
    <w:p>
      <w:pPr>
        <w:pStyle w:val="1005"/>
        <w:ind w:firstLine="480"/>
        <w:keepLines w:val="0"/>
        <w:keepNext w:val="0"/>
        <w:pageBreakBefore w:val="0"/>
        <w:spacing w:line="360" w:lineRule="auto"/>
        <w:widowControl w:val="off"/>
        <w:rPr>
          <w:rStyle w:val="1001"/>
          <w:rFonts w:hint="eastAsia" w:ascii="宋体" w:hAnsi="宋体" w:eastAsia="宋体" w:cs="宋体"/>
          <w:b/>
          <w:bCs/>
          <w:caps w:val="0"/>
          <w:color w:val="000000" w:themeColor="text1"/>
          <w:spacing w:val="0"/>
          <w:sz w:val="24"/>
          <w:highlight w:val="none"/>
          <w14:textFill>
            <w14:solidFill>
              <w14:schemeClr w14:val="tx1"/>
            </w14:solidFill>
          </w14:textFill>
        </w:rPr>
      </w:pPr>
      <w:r>
        <w:rPr>
          <w:rStyle w:val="1001"/>
          <w:rFonts w:hint="eastAsia" w:ascii="宋体" w:hAnsi="宋体" w:eastAsia="宋体" w:cs="宋体"/>
          <w:b/>
          <w:bCs/>
          <w:caps w:val="0"/>
          <w:color w:val="000000" w:themeColor="text1"/>
          <w:spacing w:val="0"/>
          <w:sz w:val="24"/>
          <w:highlight w:val="none"/>
          <w14:textFill>
            <w14:solidFill>
              <w14:schemeClr w14:val="tx1"/>
            </w14:solidFill>
          </w14:textFill>
        </w:rPr>
        <w:t xml:space="preserve">十</w:t>
      </w:r>
      <w:r>
        <w:rPr>
          <w:rStyle w:val="1001"/>
          <w:rFonts w:hint="eastAsia" w:ascii="宋体" w:hAnsi="宋体" w:eastAsia="宋体" w:cs="宋体"/>
          <w:b/>
          <w:bCs/>
          <w:caps w:val="0"/>
          <w:color w:val="000000" w:themeColor="text1"/>
          <w:spacing w:val="0"/>
          <w:sz w:val="24"/>
          <w:highlight w:val="none"/>
          <w:lang w:val="en-US"/>
          <w14:textFill>
            <w14:solidFill>
              <w14:schemeClr w14:val="tx1"/>
            </w14:solidFill>
          </w14:textFill>
        </w:rPr>
        <w:t xml:space="preserve">三</w:t>
      </w:r>
      <w:r>
        <w:rPr>
          <w:rStyle w:val="1001"/>
          <w:rFonts w:hint="eastAsia" w:ascii="宋体" w:hAnsi="宋体" w:eastAsia="宋体" w:cs="宋体"/>
          <w:b/>
          <w:bCs/>
          <w:caps w:val="0"/>
          <w:color w:val="000000" w:themeColor="text1"/>
          <w:spacing w:val="0"/>
          <w:sz w:val="24"/>
          <w:highlight w:val="none"/>
          <w14:textFill>
            <w14:solidFill>
              <w14:schemeClr w14:val="tx1"/>
            </w14:solidFill>
          </w14:textFill>
        </w:rPr>
        <w:t xml:space="preserve">、违约责任</w:t>
      </w:r>
      <w:r/>
    </w:p>
    <w:p>
      <w:pPr>
        <w:pStyle w:val="763"/>
        <w:ind w:left="6" w:firstLine="429"/>
        <w:spacing w:before="120" w:after="120" w:line="360" w:lineRule="auto"/>
        <w:rPr>
          <w:rFonts w:hint="eastAsia"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pPr>
      <w:r>
        <w:rPr>
          <w:rFonts w:hint="eastAsia"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t xml:space="preserve">13.1 甲方无正当理由拒绝接受乙方提供服务的，甲方向乙方偿付拒绝接受服务合同价款总值百分之五的违约金。</w:t>
      </w:r>
      <w:r/>
    </w:p>
    <w:p>
      <w:pPr>
        <w:pStyle w:val="763"/>
        <w:ind w:left="6" w:firstLine="429"/>
        <w:spacing w:before="120" w:after="120" w:line="360" w:lineRule="auto"/>
        <w:rPr>
          <w:rFonts w:hint="eastAsia"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pPr>
      <w:r>
        <w:rPr>
          <w:rFonts w:hint="eastAsia"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t xml:space="preserve">13.2 甲方无故逾期办理合同款项支付手续的,甲方应按逾期付款总额万分之一每日向乙方支付违约金。</w:t>
      </w:r>
      <w:r/>
    </w:p>
    <w:p>
      <w:pPr>
        <w:pStyle w:val="763"/>
        <w:ind w:left="6" w:firstLine="429"/>
        <w:spacing w:before="120" w:after="120" w:line="360" w:lineRule="auto"/>
        <w:rPr>
          <w:rFonts w:hint="eastAsia"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pPr>
      <w:r>
        <w:rPr>
          <w:rFonts w:hint="eastAsia"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t xml:space="preserve">13.3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百分之五的违约金，如造成甲方损失超过违约金的，超出部分由乙方继续承担赔偿责任。 </w:t>
      </w:r>
      <w:r/>
    </w:p>
    <w:p>
      <w:pPr>
        <w:pStyle w:val="763"/>
        <w:ind w:left="6" w:firstLine="429"/>
        <w:spacing w:before="120" w:after="120" w:line="360" w:lineRule="auto"/>
        <w:rPr>
          <w:rFonts w:hint="eastAsia"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pPr>
      <w:r>
        <w:rPr>
          <w:rFonts w:hint="eastAsia"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t xml:space="preserve">13.4 乙方所提供服务的标准不符合合同规定及招标文件规定标准的，甲方有权拒绝接受服务，并可单方面解除合同。</w:t>
      </w:r>
      <w:r/>
    </w:p>
    <w:p>
      <w:pPr>
        <w:ind w:firstLine="472"/>
        <w:spacing w:before="120" w:after="120" w:line="440" w:lineRule="exact"/>
        <w:rPr>
          <w:rFonts w:hint="default" w:ascii="Times New Roman Regular" w:hAnsi="Times New Roman Regular" w:eastAsia="宋体" w:cs="Times New Roman Regular"/>
          <w:b/>
          <w:bCs/>
          <w:color w:val="000000" w:themeColor="text1"/>
          <w:sz w:val="24"/>
          <w:szCs w:val="24"/>
          <w:highlight w:val="none"/>
          <w14:textFill>
            <w14:solidFill>
              <w14:schemeClr w14:val="tx1"/>
            </w14:solidFill>
          </w14:textFill>
        </w:rPr>
      </w:pPr>
      <w:r>
        <w:rPr>
          <w:rFonts w:hint="default" w:ascii="Times New Roman Regular" w:hAnsi="Times New Roman Regular" w:eastAsia="宋体" w:cs="Times New Roman Regular"/>
          <w:b/>
          <w:bCs/>
          <w:color w:val="000000" w:themeColor="text1"/>
          <w:sz w:val="24"/>
          <w:szCs w:val="24"/>
          <w:highlight w:val="none"/>
          <w14:textFill>
            <w14:solidFill>
              <w14:schemeClr w14:val="tx1"/>
            </w14:solidFill>
          </w14:textFill>
        </w:rPr>
        <w:t xml:space="preserve">十</w:t>
      </w:r>
      <w:r>
        <w:rPr>
          <w:rFonts w:hint="eastAsia" w:ascii="Times New Roman Regular" w:hAnsi="Times New Roman Regular" w:cs="Times New Roman Regular"/>
          <w:b/>
          <w:bCs/>
          <w:color w:val="000000" w:themeColor="text1"/>
          <w:sz w:val="24"/>
          <w:szCs w:val="24"/>
          <w:highlight w:val="none"/>
          <w:lang w:val="en-US" w:eastAsia="zh-CN"/>
          <w14:textFill>
            <w14:solidFill>
              <w14:schemeClr w14:val="tx1"/>
            </w14:solidFill>
          </w14:textFill>
        </w:rPr>
        <w:t xml:space="preserve">四</w:t>
      </w:r>
      <w:r>
        <w:rPr>
          <w:rFonts w:hint="default" w:ascii="Times New Roman Regular" w:hAnsi="Times New Roman Regular" w:eastAsia="宋体" w:cs="Times New Roman Regular"/>
          <w:b/>
          <w:bCs/>
          <w:color w:val="000000" w:themeColor="text1"/>
          <w:sz w:val="24"/>
          <w:szCs w:val="24"/>
          <w:highlight w:val="none"/>
          <w:lang w:eastAsia="zh-CN"/>
          <w14:textFill>
            <w14:solidFill>
              <w14:schemeClr w14:val="tx1"/>
            </w14:solidFill>
          </w14:textFill>
        </w:rPr>
        <w:t xml:space="preserve">、</w:t>
      </w:r>
      <w:r>
        <w:rPr>
          <w:rFonts w:hint="default" w:ascii="Times New Roman Regular" w:hAnsi="Times New Roman Regular" w:eastAsia="宋体" w:cs="Times New Roman Regular"/>
          <w:b/>
          <w:bCs/>
          <w:color w:val="000000" w:themeColor="text1"/>
          <w:sz w:val="24"/>
          <w:szCs w:val="24"/>
          <w:highlight w:val="none"/>
          <w14:textFill>
            <w14:solidFill>
              <w14:schemeClr w14:val="tx1"/>
            </w14:solidFill>
          </w14:textFill>
        </w:rPr>
        <w:t xml:space="preserve">不可抗力事件处理</w:t>
      </w:r>
      <w:r/>
    </w:p>
    <w:p>
      <w:pPr>
        <w:ind w:firstLine="480"/>
        <w:spacing w:before="120" w:after="120" w:line="440" w:lineRule="exact"/>
        <w:rPr>
          <w:rFonts w:hint="default" w:ascii="Times New Roman Regular" w:hAnsi="Times New Roman Regular" w:eastAsia="宋体" w:cs="Times New Roman Regular"/>
          <w:color w:val="000000" w:themeColor="text1"/>
          <w:sz w:val="24"/>
          <w:szCs w:val="24"/>
          <w:highlight w:val="none"/>
          <w14:textFill>
            <w14:solidFill>
              <w14:schemeClr w14:val="tx1"/>
            </w14:solidFill>
          </w14:textFill>
        </w:rPr>
      </w:pPr>
      <w:r>
        <w:rPr>
          <w:rFonts w:hint="default" w:ascii="Times New Roman Regular" w:hAnsi="Times New Roman Regular" w:eastAsia="宋体" w:cs="Times New Roman Regular"/>
          <w:color w:val="000000" w:themeColor="text1"/>
          <w:sz w:val="24"/>
          <w:szCs w:val="24"/>
          <w:highlight w:val="none"/>
          <w14:textFill>
            <w14:solidFill>
              <w14:schemeClr w14:val="tx1"/>
            </w14:solidFill>
          </w14:textFill>
        </w:rPr>
        <w:t xml:space="preserve">1</w:t>
      </w:r>
      <w:r>
        <w:rPr>
          <w:rFonts w:hint="eastAsia" w:ascii="Times New Roman Regular" w:hAnsi="Times New Roman Regular" w:cs="Times New Roman Regular"/>
          <w:color w:val="000000" w:themeColor="text1"/>
          <w:sz w:val="24"/>
          <w:szCs w:val="24"/>
          <w:highlight w:val="none"/>
          <w:lang w:val="en-US" w:eastAsia="zh-CN"/>
          <w14:textFill>
            <w14:solidFill>
              <w14:schemeClr w14:val="tx1"/>
            </w14:solidFill>
          </w14:textFill>
        </w:rPr>
        <w:t xml:space="preserve">4</w:t>
      </w:r>
      <w:r>
        <w:rPr>
          <w:rFonts w:hint="default" w:ascii="Times New Roman Regular" w:hAnsi="Times New Roman Regular" w:eastAsia="宋体" w:cs="Times New Roman Regular"/>
          <w:color w:val="000000" w:themeColor="text1"/>
          <w:sz w:val="24"/>
          <w:szCs w:val="24"/>
          <w:highlight w:val="none"/>
          <w14:textFill>
            <w14:solidFill>
              <w14:schemeClr w14:val="tx1"/>
            </w14:solidFill>
          </w14:textFill>
        </w:rPr>
        <w:t xml:space="preserve">.1 在合同有效期内，任何一方因不可抗力事件导致不能履行合同，则合同履行期可延长，其延长期与不可抗力影响期相同。</w:t>
      </w:r>
      <w:r/>
    </w:p>
    <w:p>
      <w:pPr>
        <w:ind w:firstLine="480"/>
        <w:spacing w:before="120" w:after="120" w:line="440" w:lineRule="exact"/>
        <w:rPr>
          <w:rFonts w:hint="default" w:ascii="Times New Roman Regular" w:hAnsi="Times New Roman Regular" w:eastAsia="宋体" w:cs="Times New Roman Regular"/>
          <w:color w:val="000000" w:themeColor="text1"/>
          <w:sz w:val="24"/>
          <w:szCs w:val="24"/>
          <w:highlight w:val="none"/>
          <w14:textFill>
            <w14:solidFill>
              <w14:schemeClr w14:val="tx1"/>
            </w14:solidFill>
          </w14:textFill>
        </w:rPr>
      </w:pPr>
      <w:r>
        <w:rPr>
          <w:rFonts w:hint="default" w:ascii="Times New Roman Regular" w:hAnsi="Times New Roman Regular" w:eastAsia="宋体" w:cs="Times New Roman Regular"/>
          <w:color w:val="000000" w:themeColor="text1"/>
          <w:sz w:val="24"/>
          <w:szCs w:val="24"/>
          <w:highlight w:val="none"/>
          <w14:textFill>
            <w14:solidFill>
              <w14:schemeClr w14:val="tx1"/>
            </w14:solidFill>
          </w14:textFill>
        </w:rPr>
        <w:t xml:space="preserve">1</w:t>
      </w:r>
      <w:r>
        <w:rPr>
          <w:rFonts w:hint="eastAsia" w:ascii="Times New Roman Regular" w:hAnsi="Times New Roman Regular" w:cs="Times New Roman Regular"/>
          <w:color w:val="000000" w:themeColor="text1"/>
          <w:sz w:val="24"/>
          <w:szCs w:val="24"/>
          <w:highlight w:val="none"/>
          <w:lang w:val="en-US" w:eastAsia="zh-CN"/>
          <w14:textFill>
            <w14:solidFill>
              <w14:schemeClr w14:val="tx1"/>
            </w14:solidFill>
          </w14:textFill>
        </w:rPr>
        <w:t xml:space="preserve">4</w:t>
      </w:r>
      <w:r>
        <w:rPr>
          <w:rFonts w:hint="default" w:ascii="Times New Roman Regular" w:hAnsi="Times New Roman Regular" w:eastAsia="宋体" w:cs="Times New Roman Regular"/>
          <w:color w:val="000000" w:themeColor="text1"/>
          <w:sz w:val="24"/>
          <w:szCs w:val="24"/>
          <w:highlight w:val="none"/>
          <w14:textFill>
            <w14:solidFill>
              <w14:schemeClr w14:val="tx1"/>
            </w14:solidFill>
          </w14:textFill>
        </w:rPr>
        <w:t xml:space="preserve">.2 不可抗力事件发生后，应立即通知对方，并寄送有关权威机构出具的证明。</w:t>
      </w:r>
      <w:r/>
    </w:p>
    <w:p>
      <w:pPr>
        <w:ind w:firstLine="480"/>
        <w:spacing w:before="120" w:after="120" w:line="440" w:lineRule="exact"/>
        <w:rPr>
          <w:rFonts w:hint="default" w:ascii="Times New Roman Regular" w:hAnsi="Times New Roman Regular" w:eastAsia="宋体" w:cs="Times New Roman Regular"/>
          <w:color w:val="000000" w:themeColor="text1"/>
          <w:sz w:val="24"/>
          <w:szCs w:val="24"/>
          <w:highlight w:val="none"/>
          <w14:textFill>
            <w14:solidFill>
              <w14:schemeClr w14:val="tx1"/>
            </w14:solidFill>
          </w14:textFill>
        </w:rPr>
      </w:pPr>
      <w:r>
        <w:rPr>
          <w:rFonts w:hint="default" w:ascii="Times New Roman Regular" w:hAnsi="Times New Roman Regular" w:eastAsia="宋体" w:cs="Times New Roman Regular"/>
          <w:color w:val="000000" w:themeColor="text1"/>
          <w:sz w:val="24"/>
          <w:szCs w:val="24"/>
          <w:highlight w:val="none"/>
          <w14:textFill>
            <w14:solidFill>
              <w14:schemeClr w14:val="tx1"/>
            </w14:solidFill>
          </w14:textFill>
        </w:rPr>
        <w:t xml:space="preserve">1</w:t>
      </w:r>
      <w:r>
        <w:rPr>
          <w:rFonts w:hint="eastAsia" w:ascii="Times New Roman Regular" w:hAnsi="Times New Roman Regular" w:cs="Times New Roman Regular"/>
          <w:color w:val="000000" w:themeColor="text1"/>
          <w:sz w:val="24"/>
          <w:szCs w:val="24"/>
          <w:highlight w:val="none"/>
          <w:lang w:val="en-US" w:eastAsia="zh-CN"/>
          <w14:textFill>
            <w14:solidFill>
              <w14:schemeClr w14:val="tx1"/>
            </w14:solidFill>
          </w14:textFill>
        </w:rPr>
        <w:t xml:space="preserve">4</w:t>
      </w:r>
      <w:r>
        <w:rPr>
          <w:rFonts w:hint="default" w:ascii="Times New Roman Regular" w:hAnsi="Times New Roman Regular" w:eastAsia="宋体" w:cs="Times New Roman Regular"/>
          <w:color w:val="000000" w:themeColor="text1"/>
          <w:sz w:val="24"/>
          <w:szCs w:val="24"/>
          <w:highlight w:val="none"/>
          <w14:textFill>
            <w14:solidFill>
              <w14:schemeClr w14:val="tx1"/>
            </w14:solidFill>
          </w14:textFill>
        </w:rPr>
        <w:t xml:space="preserve">.3 不可抗力事件延续120天以上，双方应通过友好协商，确定是否继续履行合同。</w:t>
      </w:r>
      <w:r/>
    </w:p>
    <w:p>
      <w:pPr>
        <w:ind w:firstLine="472"/>
        <w:spacing w:before="120" w:after="120" w:line="440" w:lineRule="exact"/>
        <w:rPr>
          <w:rFonts w:hint="eastAsia" w:ascii="Times New Roman Regular" w:hAnsi="Times New Roman Regular" w:eastAsia="宋体" w:cs="Times New Roman Regular"/>
          <w:b/>
          <w:bCs/>
          <w:color w:val="000000" w:themeColor="text1"/>
          <w:sz w:val="24"/>
          <w:szCs w:val="24"/>
          <w:highlight w:val="none"/>
          <w:lang w:val="en-US" w:eastAsia="zh-CN"/>
          <w14:textFill>
            <w14:solidFill>
              <w14:schemeClr w14:val="tx1"/>
            </w14:solidFill>
          </w14:textFill>
        </w:rPr>
      </w:pPr>
      <w:r>
        <w:rPr>
          <w:rFonts w:hint="default" w:ascii="Times New Roman Regular" w:hAnsi="Times New Roman Regular" w:eastAsia="宋体" w:cs="Times New Roman Regular"/>
          <w:b/>
          <w:bCs/>
          <w:color w:val="000000" w:themeColor="text1"/>
          <w:sz w:val="24"/>
          <w:szCs w:val="24"/>
          <w:highlight w:val="none"/>
          <w14:textFill>
            <w14:solidFill>
              <w14:schemeClr w14:val="tx1"/>
            </w14:solidFill>
          </w14:textFill>
        </w:rPr>
        <w:t xml:space="preserve">十</w:t>
      </w:r>
      <w:r>
        <w:rPr>
          <w:rFonts w:hint="eastAsia" w:ascii="Times New Roman Regular" w:hAnsi="Times New Roman Regular" w:cs="Times New Roman Regular"/>
          <w:b/>
          <w:bCs/>
          <w:color w:val="000000" w:themeColor="text1"/>
          <w:sz w:val="24"/>
          <w:szCs w:val="24"/>
          <w:highlight w:val="none"/>
          <w:lang w:val="en-US" w:eastAsia="zh-CN"/>
          <w14:textFill>
            <w14:solidFill>
              <w14:schemeClr w14:val="tx1"/>
            </w14:solidFill>
          </w14:textFill>
        </w:rPr>
        <w:t xml:space="preserve">五</w:t>
      </w:r>
      <w:r>
        <w:rPr>
          <w:rFonts w:hint="default" w:ascii="Times New Roman Regular" w:hAnsi="Times New Roman Regular" w:eastAsia="宋体" w:cs="Times New Roman Regular"/>
          <w:b/>
          <w:bCs/>
          <w:color w:val="000000" w:themeColor="text1"/>
          <w:sz w:val="24"/>
          <w:szCs w:val="24"/>
          <w:highlight w:val="none"/>
          <w14:textFill>
            <w14:solidFill>
              <w14:schemeClr w14:val="tx1"/>
            </w14:solidFill>
          </w14:textFill>
        </w:rPr>
        <w:t xml:space="preserve">、</w:t>
      </w:r>
      <w:r>
        <w:rPr>
          <w:rFonts w:hint="eastAsia" w:ascii="Times New Roman Regular" w:hAnsi="Times New Roman Regular" w:cs="Times New Roman Regular"/>
          <w:b/>
          <w:bCs/>
          <w:color w:val="000000" w:themeColor="text1"/>
          <w:sz w:val="24"/>
          <w:szCs w:val="24"/>
          <w:highlight w:val="none"/>
          <w:lang w:val="en-US" w:eastAsia="zh-CN"/>
          <w14:textFill>
            <w14:solidFill>
              <w14:schemeClr w14:val="tx1"/>
            </w14:solidFill>
          </w14:textFill>
        </w:rPr>
        <w:t xml:space="preserve">解决争议的方法</w:t>
      </w:r>
      <w:r/>
    </w:p>
    <w:p>
      <w:pPr>
        <w:ind w:firstLine="480"/>
        <w:spacing w:before="120" w:after="120" w:line="440" w:lineRule="exact"/>
        <w:rPr>
          <w:rFonts w:hint="default" w:ascii="Times New Roman Regular" w:hAnsi="Times New Roman Regular" w:eastAsia="宋体" w:cs="Times New Roman Regular"/>
          <w:color w:val="000000" w:themeColor="text1"/>
          <w:sz w:val="24"/>
          <w:szCs w:val="24"/>
          <w:highlight w:val="none"/>
          <w14:textFill>
            <w14:solidFill>
              <w14:schemeClr w14:val="tx1"/>
            </w14:solidFill>
          </w14:textFill>
        </w:rPr>
      </w:pPr>
      <w:r>
        <w:rPr>
          <w:rFonts w:hint="default" w:ascii="Times New Roman Regular" w:hAnsi="Times New Roman Regular" w:eastAsia="宋体" w:cs="Times New Roman Regular"/>
          <w:color w:val="000000" w:themeColor="text1"/>
          <w:sz w:val="24"/>
          <w:szCs w:val="24"/>
          <w:highlight w:val="none"/>
          <w14:textFill>
            <w14:solidFill>
              <w14:schemeClr w14:val="tx1"/>
            </w14:solidFill>
          </w14:textFill>
        </w:rPr>
        <w:t xml:space="preserve">1</w:t>
      </w:r>
      <w:r>
        <w:rPr>
          <w:rFonts w:hint="eastAsia" w:ascii="Times New Roman Regular" w:hAnsi="Times New Roman Regular" w:cs="Times New Roman Regular"/>
          <w:color w:val="000000" w:themeColor="text1"/>
          <w:sz w:val="24"/>
          <w:szCs w:val="24"/>
          <w:highlight w:val="none"/>
          <w:lang w:val="en-US" w:eastAsia="zh-CN"/>
          <w14:textFill>
            <w14:solidFill>
              <w14:schemeClr w14:val="tx1"/>
            </w14:solidFill>
          </w14:textFill>
        </w:rPr>
        <w:t xml:space="preserve">5</w:t>
      </w:r>
      <w:r>
        <w:rPr>
          <w:rFonts w:hint="default" w:ascii="Times New Roman Regular" w:hAnsi="Times New Roman Regular" w:eastAsia="宋体" w:cs="Times New Roman Regular"/>
          <w:color w:val="000000" w:themeColor="text1"/>
          <w:sz w:val="24"/>
          <w:szCs w:val="24"/>
          <w:highlight w:val="none"/>
          <w14:textFill>
            <w14:solidFill>
              <w14:schemeClr w14:val="tx1"/>
            </w14:solidFill>
          </w14:textFill>
        </w:rPr>
        <w:t xml:space="preserve">.1 双方在</w:t>
      </w:r>
      <w:r>
        <w:rPr>
          <w:rFonts w:hint="eastAsia" w:hAnsi="宋体"/>
          <w:color w:val="000000" w:themeColor="text1"/>
          <w:sz w:val="24"/>
          <w:szCs w:val="24"/>
          <w:highlight w:val="none"/>
          <w14:textFill>
            <w14:solidFill>
              <w14:schemeClr w14:val="tx1"/>
            </w14:solidFill>
          </w14:textFill>
        </w:rPr>
        <w:t xml:space="preserve">签订、履行</w:t>
      </w:r>
      <w:r>
        <w:rPr>
          <w:rFonts w:hint="default" w:ascii="Times New Roman Regular" w:hAnsi="Times New Roman Regular" w:eastAsia="宋体" w:cs="Times New Roman Regular"/>
          <w:color w:val="000000" w:themeColor="text1"/>
          <w:sz w:val="24"/>
          <w:szCs w:val="24"/>
          <w:highlight w:val="none"/>
          <w14:textFill>
            <w14:solidFill>
              <w14:schemeClr w14:val="tx1"/>
            </w14:solidFill>
          </w14:textFill>
        </w:rPr>
        <w:t xml:space="preserve">合同中所发生的一切争议，应通过协商解决。如协商不成，可向合同签订地法院起诉，合同签订地在此约定为张家港市。</w:t>
      </w:r>
      <w:r/>
    </w:p>
    <w:p>
      <w:pPr>
        <w:ind w:firstLine="472"/>
        <w:spacing w:before="120" w:after="120" w:line="440" w:lineRule="exact"/>
        <w:rPr>
          <w:rFonts w:hint="default" w:ascii="Times New Roman Regular" w:hAnsi="Times New Roman Regular" w:eastAsia="宋体" w:cs="Times New Roman Regular"/>
          <w:b/>
          <w:bCs/>
          <w:color w:val="000000" w:themeColor="text1"/>
          <w:sz w:val="24"/>
          <w:szCs w:val="24"/>
          <w:highlight w:val="none"/>
          <w14:textFill>
            <w14:solidFill>
              <w14:schemeClr w14:val="tx1"/>
            </w14:solidFill>
          </w14:textFill>
        </w:rPr>
      </w:pPr>
      <w:r>
        <w:rPr>
          <w:rFonts w:hint="default" w:ascii="Times New Roman Regular" w:hAnsi="Times New Roman Regular" w:eastAsia="宋体" w:cs="Times New Roman Regular"/>
          <w:b/>
          <w:bCs/>
          <w:color w:val="000000" w:themeColor="text1"/>
          <w:sz w:val="24"/>
          <w:szCs w:val="24"/>
          <w:highlight w:val="none"/>
          <w14:textFill>
            <w14:solidFill>
              <w14:schemeClr w14:val="tx1"/>
            </w14:solidFill>
          </w14:textFill>
        </w:rPr>
        <w:t xml:space="preserve">十</w:t>
      </w:r>
      <w:r>
        <w:rPr>
          <w:rFonts w:hint="eastAsia" w:ascii="Times New Roman Regular" w:hAnsi="Times New Roman Regular" w:cs="Times New Roman Regular"/>
          <w:b/>
          <w:bCs/>
          <w:color w:val="000000" w:themeColor="text1"/>
          <w:sz w:val="24"/>
          <w:szCs w:val="24"/>
          <w:highlight w:val="none"/>
          <w:lang w:val="en-US" w:eastAsia="zh-CN"/>
          <w14:textFill>
            <w14:solidFill>
              <w14:schemeClr w14:val="tx1"/>
            </w14:solidFill>
          </w14:textFill>
        </w:rPr>
        <w:t xml:space="preserve">六</w:t>
      </w:r>
      <w:r>
        <w:rPr>
          <w:rFonts w:hint="default" w:ascii="Times New Roman Regular" w:hAnsi="Times New Roman Regular" w:eastAsia="宋体" w:cs="Times New Roman Regular"/>
          <w:b/>
          <w:bCs/>
          <w:color w:val="000000" w:themeColor="text1"/>
          <w:sz w:val="24"/>
          <w:szCs w:val="24"/>
          <w:highlight w:val="none"/>
          <w14:textFill>
            <w14:solidFill>
              <w14:schemeClr w14:val="tx1"/>
            </w14:solidFill>
          </w14:textFill>
        </w:rPr>
        <w:t xml:space="preserve">、合同其他文件</w:t>
      </w:r>
      <w:r/>
    </w:p>
    <w:p>
      <w:pPr>
        <w:ind w:firstLine="480"/>
        <w:spacing w:line="440" w:lineRule="exact"/>
        <w:rPr>
          <w:rFonts w:hint="default" w:ascii="Times New Roman Regular" w:hAnsi="Times New Roman Regular" w:eastAsia="宋体" w:cs="Times New Roman Regular"/>
          <w:color w:val="000000" w:themeColor="text1"/>
          <w:sz w:val="24"/>
          <w:szCs w:val="24"/>
          <w:highlight w:val="none"/>
          <w14:textFill>
            <w14:solidFill>
              <w14:schemeClr w14:val="tx1"/>
            </w14:solidFill>
          </w14:textFill>
        </w:rPr>
      </w:pPr>
      <w:r>
        <w:rPr>
          <w:rFonts w:hint="default" w:ascii="Times New Roman Regular" w:hAnsi="Times New Roman Regular" w:eastAsia="宋体" w:cs="Times New Roman Regular"/>
          <w:color w:val="000000" w:themeColor="text1"/>
          <w:sz w:val="24"/>
          <w:szCs w:val="24"/>
          <w:highlight w:val="none"/>
          <w14:textFill>
            <w14:solidFill>
              <w14:schemeClr w14:val="tx1"/>
            </w14:solidFill>
          </w14:textFill>
        </w:rPr>
        <w:t xml:space="preserve">1</w:t>
      </w:r>
      <w:r>
        <w:rPr>
          <w:rFonts w:hint="eastAsia" w:ascii="Times New Roman Regular" w:hAnsi="Times New Roman Regular" w:cs="Times New Roman Regular"/>
          <w:color w:val="000000" w:themeColor="text1"/>
          <w:sz w:val="24"/>
          <w:szCs w:val="24"/>
          <w:highlight w:val="none"/>
          <w:lang w:val="en-US" w:eastAsia="zh-CN"/>
          <w14:textFill>
            <w14:solidFill>
              <w14:schemeClr w14:val="tx1"/>
            </w14:solidFill>
          </w14:textFill>
        </w:rPr>
        <w:t xml:space="preserve">6</w:t>
      </w:r>
      <w:r>
        <w:rPr>
          <w:rFonts w:hint="default" w:ascii="Times New Roman Regular" w:hAnsi="Times New Roman Regular" w:eastAsia="宋体" w:cs="Times New Roman Regular"/>
          <w:color w:val="000000" w:themeColor="text1"/>
          <w:sz w:val="24"/>
          <w:szCs w:val="24"/>
          <w:highlight w:val="none"/>
          <w14:textFill>
            <w14:solidFill>
              <w14:schemeClr w14:val="tx1"/>
            </w14:solidFill>
          </w14:textFill>
        </w:rPr>
        <w:t xml:space="preserve">.1下列文件为本合同不可分割部份，与本合同具有同等效力。</w:t>
      </w:r>
      <w:r/>
    </w:p>
    <w:p>
      <w:pPr>
        <w:ind w:firstLine="480"/>
        <w:spacing w:line="440" w:lineRule="exact"/>
        <w:rPr>
          <w:rFonts w:hint="default" w:ascii="Times New Roman Regular" w:hAnsi="Times New Roman Regular" w:eastAsia="宋体" w:cs="Times New Roman Regular"/>
          <w:color w:val="000000" w:themeColor="text1"/>
          <w:sz w:val="24"/>
          <w:szCs w:val="24"/>
          <w:highlight w:val="none"/>
          <w14:textFill>
            <w14:solidFill>
              <w14:schemeClr w14:val="tx1"/>
            </w14:solidFill>
          </w14:textFill>
        </w:rPr>
      </w:pPr>
      <w:r>
        <w:rPr>
          <w:rFonts w:hint="default" w:ascii="Times New Roman Regular" w:hAnsi="Times New Roman Regular" w:eastAsia="宋体" w:cs="Times New Roman Regular"/>
          <w:color w:val="000000" w:themeColor="text1"/>
          <w:sz w:val="24"/>
          <w:szCs w:val="24"/>
          <w:highlight w:val="none"/>
          <w14:textFill>
            <w14:solidFill>
              <w14:schemeClr w14:val="tx1"/>
            </w14:solidFill>
          </w14:textFill>
        </w:rPr>
        <w:t xml:space="preserve">(1)中标通知书；</w:t>
      </w:r>
      <w:r/>
    </w:p>
    <w:p>
      <w:pPr>
        <w:ind w:firstLine="480"/>
        <w:spacing w:line="440" w:lineRule="exact"/>
        <w:rPr>
          <w:rFonts w:hint="default" w:ascii="Times New Roman Regular" w:hAnsi="Times New Roman Regular" w:eastAsia="宋体" w:cs="Times New Roman Regular"/>
          <w:color w:val="000000" w:themeColor="text1"/>
          <w:sz w:val="24"/>
          <w:szCs w:val="24"/>
          <w:highlight w:val="none"/>
          <w14:textFill>
            <w14:solidFill>
              <w14:schemeClr w14:val="tx1"/>
            </w14:solidFill>
          </w14:textFill>
        </w:rPr>
      </w:pPr>
      <w:r>
        <w:rPr>
          <w:rFonts w:hint="default" w:ascii="Times New Roman Regular" w:hAnsi="Times New Roman Regular" w:eastAsia="宋体" w:cs="Times New Roman Regular"/>
          <w:color w:val="000000" w:themeColor="text1"/>
          <w:sz w:val="24"/>
          <w:szCs w:val="24"/>
          <w:highlight w:val="none"/>
          <w14:textFill>
            <w14:solidFill>
              <w14:schemeClr w14:val="tx1"/>
            </w14:solidFill>
          </w14:textFill>
        </w:rPr>
        <w:t xml:space="preserve">(2)供方中标的投标书；</w:t>
      </w:r>
      <w:r/>
    </w:p>
    <w:p>
      <w:pPr>
        <w:ind w:firstLine="480"/>
        <w:spacing w:line="440" w:lineRule="exact"/>
        <w:rPr>
          <w:rFonts w:hint="default" w:ascii="Times New Roman Regular" w:hAnsi="Times New Roman Regular" w:eastAsia="宋体" w:cs="Times New Roman Regular"/>
          <w:color w:val="000000" w:themeColor="text1"/>
          <w:sz w:val="24"/>
          <w:szCs w:val="24"/>
          <w:highlight w:val="none"/>
          <w14:textFill>
            <w14:solidFill>
              <w14:schemeClr w14:val="tx1"/>
            </w14:solidFill>
          </w14:textFill>
        </w:rPr>
      </w:pPr>
      <w:r>
        <w:rPr>
          <w:rFonts w:hint="default" w:ascii="Times New Roman Regular" w:hAnsi="Times New Roman Regular" w:eastAsia="宋体" w:cs="Times New Roman Regular"/>
          <w:color w:val="000000" w:themeColor="text1"/>
          <w:sz w:val="24"/>
          <w:szCs w:val="24"/>
          <w:highlight w:val="none"/>
          <w14:textFill>
            <w14:solidFill>
              <w14:schemeClr w14:val="tx1"/>
            </w14:solidFill>
          </w14:textFill>
        </w:rPr>
        <w:t xml:space="preserve">(3)招标文件；</w:t>
      </w:r>
      <w:r/>
    </w:p>
    <w:p>
      <w:pPr>
        <w:ind w:firstLine="480"/>
        <w:spacing w:line="440" w:lineRule="exact"/>
        <w:rPr>
          <w:rFonts w:hint="default" w:ascii="Times New Roman Regular" w:hAnsi="Times New Roman Regular" w:eastAsia="宋体" w:cs="Times New Roman Regular"/>
          <w:color w:val="000000" w:themeColor="text1"/>
          <w:sz w:val="24"/>
          <w:szCs w:val="24"/>
          <w:highlight w:val="none"/>
          <w14:textFill>
            <w14:solidFill>
              <w14:schemeClr w14:val="tx1"/>
            </w14:solidFill>
          </w14:textFill>
        </w:rPr>
      </w:pPr>
      <w:r>
        <w:rPr>
          <w:rFonts w:hint="default" w:ascii="Times New Roman Regular" w:hAnsi="Times New Roman Regular" w:eastAsia="宋体" w:cs="Times New Roman Regular"/>
          <w:color w:val="000000" w:themeColor="text1"/>
          <w:sz w:val="24"/>
          <w:szCs w:val="24"/>
          <w:highlight w:val="none"/>
          <w14:textFill>
            <w14:solidFill>
              <w14:schemeClr w14:val="tx1"/>
            </w14:solidFill>
          </w14:textFill>
        </w:rPr>
        <w:t xml:space="preserve">(4)供方在招投标过程中所作的其他承诺、声明、书面澄清等。</w:t>
      </w:r>
      <w:r/>
    </w:p>
    <w:p>
      <w:pPr>
        <w:ind w:firstLine="472"/>
        <w:spacing w:before="120" w:after="120" w:line="440" w:lineRule="exact"/>
        <w:rPr>
          <w:rFonts w:hint="default" w:ascii="Times New Roman Regular" w:hAnsi="Times New Roman Regular" w:eastAsia="宋体" w:cs="Times New Roman Regular"/>
          <w:b/>
          <w:bCs/>
          <w:color w:val="000000" w:themeColor="text1"/>
          <w:sz w:val="24"/>
          <w:szCs w:val="24"/>
          <w:highlight w:val="none"/>
          <w14:textFill>
            <w14:solidFill>
              <w14:schemeClr w14:val="tx1"/>
            </w14:solidFill>
          </w14:textFill>
        </w:rPr>
      </w:pPr>
      <w:r>
        <w:rPr>
          <w:rFonts w:hint="default" w:ascii="Times New Roman Regular" w:hAnsi="Times New Roman Regular" w:eastAsia="宋体" w:cs="Times New Roman Regular"/>
          <w:b/>
          <w:bCs/>
          <w:color w:val="000000" w:themeColor="text1"/>
          <w:sz w:val="24"/>
          <w:szCs w:val="24"/>
          <w:highlight w:val="none"/>
          <w14:textFill>
            <w14:solidFill>
              <w14:schemeClr w14:val="tx1"/>
            </w14:solidFill>
          </w14:textFill>
        </w:rPr>
        <w:t xml:space="preserve">十</w:t>
      </w:r>
      <w:r>
        <w:rPr>
          <w:rFonts w:hint="eastAsia" w:ascii="Times New Roman Regular" w:hAnsi="Times New Roman Regular" w:cs="Times New Roman Regular"/>
          <w:b/>
          <w:bCs/>
          <w:color w:val="000000" w:themeColor="text1"/>
          <w:sz w:val="24"/>
          <w:szCs w:val="24"/>
          <w:highlight w:val="none"/>
          <w:lang w:val="en-US" w:eastAsia="zh-CN"/>
          <w14:textFill>
            <w14:solidFill>
              <w14:schemeClr w14:val="tx1"/>
            </w14:solidFill>
          </w14:textFill>
        </w:rPr>
        <w:t xml:space="preserve">七</w:t>
      </w:r>
      <w:r>
        <w:rPr>
          <w:rFonts w:hint="default" w:ascii="Times New Roman Regular" w:hAnsi="Times New Roman Regular" w:eastAsia="宋体" w:cs="Times New Roman Regular"/>
          <w:b/>
          <w:bCs/>
          <w:color w:val="000000" w:themeColor="text1"/>
          <w:sz w:val="24"/>
          <w:szCs w:val="24"/>
          <w:highlight w:val="none"/>
          <w14:textFill>
            <w14:solidFill>
              <w14:schemeClr w14:val="tx1"/>
            </w14:solidFill>
          </w14:textFill>
        </w:rPr>
        <w:t xml:space="preserve">、合同生效及其它</w:t>
      </w:r>
      <w:r/>
    </w:p>
    <w:p>
      <w:pPr>
        <w:ind w:firstLine="480"/>
        <w:spacing w:line="440" w:lineRule="exact"/>
        <w:rPr>
          <w:rFonts w:hint="default" w:ascii="Times New Roman Regular" w:hAnsi="Times New Roman Regular" w:eastAsia="宋体" w:cs="Times New Roman Regular"/>
          <w:color w:val="000000" w:themeColor="text1"/>
          <w:sz w:val="24"/>
          <w:szCs w:val="24"/>
          <w:highlight w:val="none"/>
          <w14:textFill>
            <w14:solidFill>
              <w14:schemeClr w14:val="tx1"/>
            </w14:solidFill>
          </w14:textFill>
        </w:rPr>
      </w:pPr>
      <w:r>
        <w:rPr>
          <w:rFonts w:hint="default" w:ascii="Times New Roman Regular" w:hAnsi="Times New Roman Regular" w:eastAsia="宋体" w:cs="Times New Roman Regular"/>
          <w:color w:val="000000" w:themeColor="text1"/>
          <w:sz w:val="24"/>
          <w:szCs w:val="24"/>
          <w:highlight w:val="none"/>
          <w14:textFill>
            <w14:solidFill>
              <w14:schemeClr w14:val="tx1"/>
            </w14:solidFill>
          </w14:textFill>
        </w:rPr>
        <w:t xml:space="preserve">1</w:t>
      </w:r>
      <w:r>
        <w:rPr>
          <w:rFonts w:hint="eastAsia" w:ascii="Times New Roman Regular" w:hAnsi="Times New Roman Regular" w:cs="Times New Roman Regular"/>
          <w:color w:val="000000" w:themeColor="text1"/>
          <w:sz w:val="24"/>
          <w:szCs w:val="24"/>
          <w:highlight w:val="none"/>
          <w:lang w:val="en-US" w:eastAsia="zh-CN"/>
          <w14:textFill>
            <w14:solidFill>
              <w14:schemeClr w14:val="tx1"/>
            </w14:solidFill>
          </w14:textFill>
        </w:rPr>
        <w:t xml:space="preserve">7</w:t>
      </w:r>
      <w:r>
        <w:rPr>
          <w:rFonts w:hint="default" w:ascii="Times New Roman Regular" w:hAnsi="Times New Roman Regular" w:eastAsia="宋体" w:cs="Times New Roman Regular"/>
          <w:color w:val="000000" w:themeColor="text1"/>
          <w:sz w:val="24"/>
          <w:szCs w:val="24"/>
          <w:highlight w:val="none"/>
          <w14:textFill>
            <w14:solidFill>
              <w14:schemeClr w14:val="tx1"/>
            </w14:solidFill>
          </w14:textFill>
        </w:rPr>
        <w:t xml:space="preserve">.1合同经双方法定代表人</w:t>
      </w:r>
      <w:r>
        <w:rPr>
          <w:rFonts w:hint="default" w:ascii="Times New Roman Regular" w:hAnsi="Times New Roman Regular" w:eastAsia="宋体" w:cs="Times New Roman Regular"/>
          <w:bCs/>
          <w:color w:val="000000" w:themeColor="text1"/>
          <w:sz w:val="24"/>
          <w:szCs w:val="24"/>
          <w:highlight w:val="none"/>
          <w14:textFill>
            <w14:solidFill>
              <w14:schemeClr w14:val="tx1"/>
            </w14:solidFill>
          </w14:textFill>
        </w:rPr>
        <w:t xml:space="preserve">（或负责人）</w:t>
      </w:r>
      <w:r>
        <w:rPr>
          <w:rFonts w:hint="default" w:ascii="Times New Roman Regular" w:hAnsi="Times New Roman Regular" w:eastAsia="宋体" w:cs="Times New Roman Regular"/>
          <w:color w:val="000000" w:themeColor="text1"/>
          <w:sz w:val="24"/>
          <w:szCs w:val="24"/>
          <w:highlight w:val="none"/>
          <w14:textFill>
            <w14:solidFill>
              <w14:schemeClr w14:val="tx1"/>
            </w14:solidFill>
          </w14:textFill>
        </w:rPr>
        <w:t xml:space="preserve">或授权委托代表人签字并加盖单位公章后生效,生效后至张家港市政府采购管理中心备案。</w:t>
      </w:r>
      <w:r/>
    </w:p>
    <w:p>
      <w:pPr>
        <w:ind w:firstLine="480"/>
        <w:spacing w:line="440" w:lineRule="exact"/>
        <w:rPr>
          <w:rFonts w:hint="default" w:ascii="Times New Roman Regular" w:hAnsi="Times New Roman Regular" w:eastAsia="宋体" w:cs="Times New Roman Regular"/>
          <w:color w:val="000000" w:themeColor="text1"/>
          <w:sz w:val="24"/>
          <w:szCs w:val="24"/>
          <w:highlight w:val="none"/>
          <w14:textFill>
            <w14:solidFill>
              <w14:schemeClr w14:val="tx1"/>
            </w14:solidFill>
          </w14:textFill>
        </w:rPr>
      </w:pPr>
      <w:r>
        <w:rPr>
          <w:rFonts w:hint="default" w:ascii="Times New Roman Regular" w:hAnsi="Times New Roman Regular" w:eastAsia="宋体" w:cs="Times New Roman Regular"/>
          <w:color w:val="000000" w:themeColor="text1"/>
          <w:sz w:val="24"/>
          <w:szCs w:val="24"/>
          <w:highlight w:val="none"/>
          <w14:textFill>
            <w14:solidFill>
              <w14:schemeClr w14:val="tx1"/>
            </w14:solidFill>
          </w14:textFill>
        </w:rPr>
        <w:t xml:space="preserve">1</w:t>
      </w:r>
      <w:r>
        <w:rPr>
          <w:rFonts w:hint="eastAsia" w:ascii="Times New Roman Regular" w:hAnsi="Times New Roman Regular" w:cs="Times New Roman Regular"/>
          <w:color w:val="000000" w:themeColor="text1"/>
          <w:sz w:val="24"/>
          <w:szCs w:val="24"/>
          <w:highlight w:val="none"/>
          <w:lang w:val="en-US" w:eastAsia="zh-CN"/>
          <w14:textFill>
            <w14:solidFill>
              <w14:schemeClr w14:val="tx1"/>
            </w14:solidFill>
          </w14:textFill>
        </w:rPr>
        <w:t xml:space="preserve">7</w:t>
      </w:r>
      <w:r>
        <w:rPr>
          <w:rFonts w:hint="default" w:ascii="Times New Roman Regular" w:hAnsi="Times New Roman Regular" w:eastAsia="宋体" w:cs="Times New Roman Regular"/>
          <w:color w:val="000000" w:themeColor="text1"/>
          <w:sz w:val="24"/>
          <w:szCs w:val="24"/>
          <w:highlight w:val="none"/>
          <w14:textFill>
            <w14:solidFill>
              <w14:schemeClr w14:val="tx1"/>
            </w14:solidFill>
          </w14:textFill>
        </w:rPr>
        <w:t xml:space="preserve">.2 本合同未尽事宜，遵照《民法典》合同编有关条文执行。</w:t>
      </w:r>
      <w:r/>
    </w:p>
    <w:p>
      <w:pPr>
        <w:pStyle w:val="1013"/>
        <w:ind w:firstLine="480"/>
        <w:spacing w:after="200" w:line="440" w:lineRule="exact"/>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pPr>
      <w:r>
        <w:rPr>
          <w:rFonts w:hint="eastAsia"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t xml:space="preserve">17.3本合同正本一式六份，具有同等法律效力，甲方二份，乙方二份，采购代理公司一份，采购管理部门一份。</w:t>
      </w:r>
      <w:r/>
    </w:p>
    <w:p>
      <w:pPr>
        <w:pStyle w:val="782"/>
        <w:rPr>
          <w:rFonts w:hint="default"/>
          <w:color w:val="000000" w:themeColor="text1"/>
          <w:highlight w:val="none"/>
          <w14:textFill>
            <w14:solidFill>
              <w14:schemeClr w14:val="tx1"/>
            </w14:solidFill>
          </w14:textFill>
        </w:rPr>
      </w:pPr>
      <w:r>
        <w:rPr>
          <w:rFonts w:hint="default"/>
          <w:color w:val="000000" w:themeColor="text1"/>
          <w:highlight w:val="none"/>
          <w14:textFill>
            <w14:solidFill>
              <w14:schemeClr w14:val="tx1"/>
            </w14:solidFill>
          </w14:textFill>
        </w:rPr>
      </w:r>
      <w:r/>
    </w:p>
    <w:p>
      <w:pPr>
        <w:pStyle w:val="763"/>
        <w:ind w:left="480" w:hanging="480"/>
        <w:spacing w:before="120" w:after="120" w:line="360" w:lineRule="auto"/>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  甲方：                        乙方： </w:t>
      </w:r>
      <w:r/>
    </w:p>
    <w:p>
      <w:pPr>
        <w:pStyle w:val="763"/>
        <w:spacing w:before="120" w:after="120" w:line="360" w:lineRule="auto"/>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  地址：                       </w:t>
      </w:r>
      <w:r>
        <w:rPr>
          <w:rFonts w:hint="eastAsia" w:hAnsi="宋体"/>
          <w:color w:val="000000" w:themeColor="text1"/>
          <w:sz w:val="24"/>
          <w:szCs w:val="24"/>
          <w:highlight w:val="none"/>
          <w14:textFill>
            <w14:solidFill>
              <w14:schemeClr w14:val="tx1"/>
            </w14:solidFill>
          </w14:textFill>
        </w:rPr>
        <w:t xml:space="preserve"> </w:t>
      </w:r>
      <w:r>
        <w:rPr>
          <w:rFonts w:hAnsi="宋体"/>
          <w:color w:val="000000" w:themeColor="text1"/>
          <w:sz w:val="24"/>
          <w:szCs w:val="24"/>
          <w:highlight w:val="none"/>
          <w14:textFill>
            <w14:solidFill>
              <w14:schemeClr w14:val="tx1"/>
            </w14:solidFill>
          </w14:textFill>
        </w:rPr>
        <w:t xml:space="preserve">地址： </w:t>
      </w:r>
      <w:r/>
    </w:p>
    <w:p>
      <w:pPr>
        <w:pStyle w:val="763"/>
        <w:spacing w:before="120" w:after="120" w:line="360" w:lineRule="auto"/>
        <w:rPr>
          <w:rFonts w:hint="eastAsia" w:hAnsi="宋体" w:eastAsia="宋体"/>
          <w:color w:val="000000" w:themeColor="text1"/>
          <w:sz w:val="24"/>
          <w:szCs w:val="24"/>
          <w:highlight w:val="none"/>
          <w:lang w:eastAsia="zh-CN"/>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  法定代表人</w:t>
      </w:r>
      <w:r>
        <w:rPr>
          <w:rFonts w:hint="eastAsia" w:hAnsi="宋体"/>
          <w:color w:val="000000" w:themeColor="text1"/>
          <w:sz w:val="24"/>
          <w:szCs w:val="24"/>
          <w:highlight w:val="none"/>
          <w:lang w:eastAsia="zh-CN"/>
          <w14:textFill>
            <w14:solidFill>
              <w14:schemeClr w14:val="tx1"/>
            </w14:solidFill>
          </w14:textFill>
        </w:rPr>
        <w:t xml:space="preserve">：</w:t>
      </w:r>
      <w:r/>
    </w:p>
    <w:p>
      <w:pPr>
        <w:pStyle w:val="763"/>
        <w:ind w:firstLine="240"/>
        <w:spacing w:before="120" w:after="120" w:line="360" w:lineRule="auto"/>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授权代表</w:t>
      </w:r>
      <w:r>
        <w:rPr>
          <w:rFonts w:hAnsi="宋体"/>
          <w:color w:val="000000" w:themeColor="text1"/>
          <w:sz w:val="24"/>
          <w:szCs w:val="24"/>
          <w:highlight w:val="none"/>
          <w14:textFill>
            <w14:solidFill>
              <w14:schemeClr w14:val="tx1"/>
            </w14:solidFill>
          </w14:textFill>
        </w:rPr>
        <w:t xml:space="preserve">：        </w:t>
      </w:r>
      <w:r>
        <w:rPr>
          <w:rFonts w:hint="eastAsia" w:hAnsi="宋体"/>
          <w:color w:val="000000" w:themeColor="text1"/>
          <w:sz w:val="24"/>
          <w:szCs w:val="24"/>
          <w:highlight w:val="none"/>
          <w:lang w:val="en-US" w:eastAsia="zh-CN"/>
          <w14:textFill>
            <w14:solidFill>
              <w14:schemeClr w14:val="tx1"/>
            </w14:solidFill>
          </w14:textFill>
        </w:rPr>
        <w:t xml:space="preserve">            </w:t>
      </w:r>
      <w:r>
        <w:rPr>
          <w:rFonts w:hAnsi="宋体"/>
          <w:color w:val="000000" w:themeColor="text1"/>
          <w:sz w:val="24"/>
          <w:szCs w:val="24"/>
          <w:highlight w:val="none"/>
          <w14:textFill>
            <w14:solidFill>
              <w14:schemeClr w14:val="tx1"/>
            </w14:solidFill>
          </w14:textFill>
        </w:rPr>
        <w:t xml:space="preserve">法定代表人</w:t>
      </w:r>
      <w:r>
        <w:rPr>
          <w:rFonts w:hint="eastAsia" w:hAnsi="宋体"/>
          <w:color w:val="000000" w:themeColor="text1"/>
          <w:sz w:val="24"/>
          <w:szCs w:val="24"/>
          <w:highlight w:val="none"/>
          <w14:textFill>
            <w14:solidFill>
              <w14:schemeClr w14:val="tx1"/>
            </w14:solidFill>
          </w14:textFill>
        </w:rPr>
        <w:t xml:space="preserve">或授权代表</w:t>
      </w:r>
      <w:r>
        <w:rPr>
          <w:rFonts w:hAnsi="宋体"/>
          <w:color w:val="000000" w:themeColor="text1"/>
          <w:sz w:val="24"/>
          <w:szCs w:val="24"/>
          <w:highlight w:val="none"/>
          <w14:textFill>
            <w14:solidFill>
              <w14:schemeClr w14:val="tx1"/>
            </w14:solidFill>
          </w14:textFill>
        </w:rPr>
        <w:t xml:space="preserve">：</w:t>
      </w:r>
      <w:r/>
    </w:p>
    <w:p>
      <w:pPr>
        <w:pStyle w:val="763"/>
        <w:ind w:firstLine="240"/>
        <w:spacing w:before="120" w:after="120" w:line="360" w:lineRule="auto"/>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联系电话：                    联系电话：    </w:t>
      </w:r>
      <w:r/>
    </w:p>
    <w:p>
      <w:pPr>
        <w:pStyle w:val="763"/>
        <w:ind w:firstLine="240"/>
        <w:spacing w:before="120" w:after="120" w:line="360" w:lineRule="auto"/>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代理机构：</w:t>
      </w:r>
      <w:r/>
    </w:p>
    <w:p>
      <w:pPr>
        <w:pStyle w:val="763"/>
        <w:ind w:firstLine="240"/>
        <w:spacing w:before="120" w:after="120" w:line="360" w:lineRule="auto"/>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地址：</w:t>
      </w:r>
      <w:r/>
    </w:p>
    <w:p>
      <w:pPr>
        <w:pStyle w:val="763"/>
        <w:ind w:firstLine="240"/>
        <w:spacing w:before="120" w:after="120" w:line="360" w:lineRule="auto"/>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法定代表人或经办人：</w:t>
      </w:r>
      <w:r/>
    </w:p>
    <w:p>
      <w:pPr>
        <w:pStyle w:val="763"/>
        <w:ind w:firstLine="240"/>
        <w:spacing w:before="120" w:after="120" w:line="360" w:lineRule="auto"/>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联系电话：</w:t>
      </w:r>
      <w:r/>
    </w:p>
    <w:p>
      <w:pPr>
        <w:pStyle w:val="763"/>
        <w:ind w:firstLine="240"/>
        <w:spacing w:before="120" w:after="120" w:line="360" w:lineRule="auto"/>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签订日期：     年   月   日</w:t>
      </w:r>
      <w:r/>
    </w:p>
    <w:p>
      <w:pPr>
        <w:pStyle w:val="763"/>
        <w:ind w:firstLine="240"/>
        <w:spacing w:before="120" w:after="120" w:line="360" w:lineRule="auto"/>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r>
      <w:r/>
    </w:p>
    <w:p>
      <w:pPr>
        <w:ind w:firstLine="482"/>
        <w:jc w:val="both"/>
        <w:keepLines w:val="0"/>
        <w:keepNext w:val="0"/>
        <w:pageBreakBefore w:val="0"/>
        <w:spacing w:line="360" w:lineRule="auto"/>
        <w:widowControl w:val="off"/>
        <w:rPr>
          <w:rFonts w:hint="eastAsia" w:ascii="宋体" w:hAnsi="宋体" w:cs="宋体"/>
          <w:b/>
          <w:bCs/>
          <w:color w:val="000000" w:themeColor="text1"/>
          <w:sz w:val="24"/>
          <w:szCs w:val="32"/>
          <w:highlight w:val="none"/>
          <w:lang w:val="en-US" w:eastAsia="zh-CN"/>
          <w14:textFill>
            <w14:solidFill>
              <w14:schemeClr w14:val="tx1"/>
            </w14:solidFill>
          </w14:textFill>
        </w:rPr>
      </w:pPr>
      <w:r>
        <w:rPr>
          <w:rFonts w:hint="eastAsia" w:ascii="宋体" w:hAnsi="宋体" w:cs="宋体"/>
          <w:b/>
          <w:bCs/>
          <w:color w:val="000000" w:themeColor="text1"/>
          <w:sz w:val="24"/>
          <w:szCs w:val="32"/>
          <w:highlight w:val="none"/>
          <w:lang w:val="en-US" w:eastAsia="zh-CN"/>
          <w14:textFill>
            <w14:solidFill>
              <w14:schemeClr w14:val="tx1"/>
            </w14:solidFill>
          </w14:textFill>
        </w:rPr>
        <w:t xml:space="preserve">合同附件1：</w:t>
      </w:r>
      <w:r/>
    </w:p>
    <w:p>
      <w:pPr>
        <w:ind w:firstLine="482"/>
        <w:jc w:val="center"/>
        <w:keepLines w:val="0"/>
        <w:keepNext w:val="0"/>
        <w:pageBreakBefore w:val="0"/>
        <w:spacing w:line="360" w:lineRule="auto"/>
        <w:widowControl w:val="off"/>
        <w:rPr>
          <w:rFonts w:hint="eastAsia" w:ascii="宋体" w:hAnsi="宋体" w:eastAsia="宋体" w:cs="宋体"/>
          <w:b/>
          <w:bCs/>
          <w:color w:val="000000" w:themeColor="text1"/>
          <w:sz w:val="24"/>
          <w:szCs w:val="32"/>
          <w:highlight w:val="none"/>
          <w:lang w:val="en-US" w:eastAsia="zh-CN"/>
          <w14:textFill>
            <w14:solidFill>
              <w14:schemeClr w14:val="tx1"/>
            </w14:solidFill>
          </w14:textFill>
        </w:rPr>
      </w:pPr>
      <w:r>
        <w:rPr>
          <w:rFonts w:hint="eastAsia" w:ascii="宋体" w:hAnsi="宋体" w:cs="宋体"/>
          <w:b/>
          <w:bCs/>
          <w:color w:val="000000" w:themeColor="text1"/>
          <w:sz w:val="24"/>
          <w:szCs w:val="32"/>
          <w:highlight w:val="none"/>
          <w:lang w:val="en-US" w:eastAsia="zh-CN"/>
          <w14:textFill>
            <w14:solidFill>
              <w14:schemeClr w14:val="tx1"/>
            </w14:solidFill>
          </w14:textFill>
        </w:rPr>
        <w:t xml:space="preserve">不支付</w:t>
      </w:r>
      <w:r>
        <w:rPr>
          <w:rFonts w:hint="eastAsia" w:ascii="宋体" w:hAnsi="宋体" w:eastAsia="宋体" w:cs="宋体"/>
          <w:b/>
          <w:bCs/>
          <w:color w:val="000000" w:themeColor="text1"/>
          <w:sz w:val="24"/>
          <w:szCs w:val="32"/>
          <w:highlight w:val="none"/>
          <w:lang w:val="en-US" w:eastAsia="zh-CN"/>
          <w14:textFill>
            <w14:solidFill>
              <w14:schemeClr w14:val="tx1"/>
            </w14:solidFill>
          </w14:textFill>
        </w:rPr>
        <w:t xml:space="preserve">预</w:t>
      </w:r>
      <w:r>
        <w:rPr>
          <w:rFonts w:hint="eastAsia" w:ascii="宋体" w:hAnsi="宋体" w:eastAsia="宋体" w:cs="宋体"/>
          <w:b/>
          <w:bCs/>
          <w:color w:val="000000" w:themeColor="text1"/>
          <w:sz w:val="24"/>
          <w:szCs w:val="32"/>
          <w:highlight w:val="none"/>
          <w14:textFill>
            <w14:solidFill>
              <w14:schemeClr w14:val="tx1"/>
            </w14:solidFill>
          </w14:textFill>
        </w:rPr>
        <w:t xml:space="preserve">付款</w:t>
      </w:r>
      <w:r>
        <w:rPr>
          <w:rFonts w:hint="eastAsia" w:ascii="宋体" w:hAnsi="宋体" w:cs="宋体"/>
          <w:b/>
          <w:bCs/>
          <w:color w:val="000000" w:themeColor="text1"/>
          <w:sz w:val="24"/>
          <w:szCs w:val="32"/>
          <w:highlight w:val="none"/>
          <w:lang w:eastAsia="zh-CN"/>
          <w14:textFill>
            <w14:solidFill>
              <w14:schemeClr w14:val="tx1"/>
            </w14:solidFill>
          </w14:textFill>
        </w:rPr>
        <w:t xml:space="preserve">的</w:t>
      </w:r>
      <w:r>
        <w:rPr>
          <w:rFonts w:hint="eastAsia" w:ascii="宋体" w:hAnsi="宋体" w:cs="宋体"/>
          <w:b/>
          <w:bCs/>
          <w:color w:val="000000" w:themeColor="text1"/>
          <w:sz w:val="24"/>
          <w:szCs w:val="32"/>
          <w:highlight w:val="none"/>
          <w:lang w:val="en-US" w:eastAsia="zh-CN"/>
          <w14:textFill>
            <w14:solidFill>
              <w14:schemeClr w14:val="tx1"/>
            </w14:solidFill>
          </w14:textFill>
        </w:rPr>
        <w:t xml:space="preserve">声明</w:t>
      </w:r>
      <w:r/>
    </w:p>
    <w:p>
      <w:pPr>
        <w:ind w:firstLine="480"/>
        <w:keepLines w:val="0"/>
        <w:keepNext w:val="0"/>
        <w:pageBreakBefore w:val="0"/>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ind w:firstLine="480"/>
        <w:keepLines w:val="0"/>
        <w:keepNext w:val="0"/>
        <w:pageBreakBefore w:val="0"/>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张家港市</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第一人民医院（甲方）：</w:t>
      </w:r>
      <w:r/>
    </w:p>
    <w:p>
      <w:pPr>
        <w:ind w:firstLine="480"/>
        <w:keepLines w:val="0"/>
        <w:keepNext w:val="0"/>
        <w:pageBreakBefore w:val="0"/>
        <w:spacing w:line="360" w:lineRule="auto"/>
        <w:widowControl w:val="off"/>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我司</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（乙方）于</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2026</w:t>
      </w:r>
      <w:r>
        <w:rPr>
          <w:rFonts w:hint="eastAsia" w:ascii="仿宋" w:hAnsi="仿宋" w:eastAsia="仿宋" w:cs="仿宋"/>
          <w:color w:val="000000" w:themeColor="text1"/>
          <w:sz w:val="24"/>
          <w:szCs w:val="24"/>
          <w:highlight w:val="none"/>
          <w14:textFill>
            <w14:solidFill>
              <w14:schemeClr w14:val="tx1"/>
            </w14:solidFill>
          </w14:textFill>
        </w:rPr>
        <w:t xml:space="preserve">年</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月</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 w:val="24"/>
          <w:szCs w:val="24"/>
          <w:highlight w:val="none"/>
          <w:u w:val="none"/>
          <w:lang w:val="en-US" w:eastAsia="zh-CN"/>
          <w14:textFill>
            <w14:solidFill>
              <w14:schemeClr w14:val="tx1"/>
            </w14:solidFill>
          </w14:textFill>
        </w:rPr>
        <w:t xml:space="preserve">日</w:t>
      </w:r>
      <w:r>
        <w:rPr>
          <w:rFonts w:hint="eastAsia" w:ascii="仿宋" w:hAnsi="仿宋" w:eastAsia="仿宋" w:cs="仿宋"/>
          <w:color w:val="000000" w:themeColor="text1"/>
          <w:sz w:val="24"/>
          <w:szCs w:val="24"/>
          <w:highlight w:val="none"/>
          <w14:textFill>
            <w14:solidFill>
              <w14:schemeClr w14:val="tx1"/>
            </w14:solidFill>
          </w14:textFill>
        </w:rPr>
        <w:t xml:space="preserve">与贵单位签订中标合同</w:t>
      </w:r>
      <w:r>
        <w:rPr>
          <w:rFonts w:hint="eastAsia" w:ascii="仿宋" w:hAnsi="仿宋" w:eastAsia="仿宋" w:cs="仿宋"/>
          <w:color w:val="000000" w:themeColor="text1"/>
          <w:sz w:val="24"/>
          <w:szCs w:val="24"/>
          <w:highlight w:val="none"/>
          <w:u w:val="none"/>
          <w:lang w:val="en-US" w:eastAsia="zh-CN"/>
          <w14:textFill>
            <w14:solidFill>
              <w14:schemeClr w14:val="tx1"/>
            </w14:solidFill>
          </w14:textFill>
        </w:rPr>
        <w:t xml:space="preserve">：</w:t>
      </w:r>
      <w:r/>
    </w:p>
    <w:p>
      <w:pPr>
        <w:ind w:firstLine="480"/>
        <w:keepLines w:val="0"/>
        <w:keepNext w:val="0"/>
        <w:pageBreakBefore w:val="0"/>
        <w:spacing w:line="360" w:lineRule="auto"/>
        <w:widowControl w:val="off"/>
        <w:rPr>
          <w:rFonts w:hint="default" w:ascii="仿宋" w:hAnsi="仿宋" w:eastAsia="仿宋" w:cs="仿宋"/>
          <w:color w:val="000000" w:themeColor="text1"/>
          <w:sz w:val="24"/>
          <w:szCs w:val="24"/>
          <w:highlight w:val="none"/>
          <w:u w:val="single"/>
          <w:lang w:val="en-US"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合同编号</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               </w:t>
      </w:r>
      <w:r/>
    </w:p>
    <w:p>
      <w:pPr>
        <w:ind w:firstLine="480"/>
        <w:keepLines w:val="0"/>
        <w:keepNext w:val="0"/>
        <w:pageBreakBefore w:val="0"/>
        <w:spacing w:line="360" w:lineRule="auto"/>
        <w:widowControl w:val="off"/>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合同名称</w:t>
      </w:r>
      <w:r>
        <w:rPr>
          <w:rFonts w:hint="eastAsia" w:ascii="仿宋" w:hAnsi="仿宋" w:eastAsia="仿宋" w:cs="仿宋"/>
          <w:i w:val="0"/>
          <w:iCs w:val="0"/>
          <w:caps w:val="0"/>
          <w:color w:val="000000" w:themeColor="text1"/>
          <w:spacing w:val="0"/>
          <w:sz w:val="24"/>
          <w:szCs w:val="24"/>
          <w:highlight w:val="none"/>
          <w:u w:val="single"/>
          <w:shd w:val="clear" w:color="auto" w:fill="ffffff"/>
          <w:lang w:val="en-US" w:eastAsia="zh-CN"/>
          <w14:textFill>
            <w14:solidFill>
              <w14:schemeClr w14:val="tx1"/>
            </w14:solidFill>
          </w14:textFill>
        </w:rPr>
        <w:t xml:space="preserve">               </w:t>
      </w:r>
      <w:r/>
    </w:p>
    <w:p>
      <w:pPr>
        <w:ind w:firstLine="480"/>
        <w:keepLines w:val="0"/>
        <w:keepNext w:val="0"/>
        <w:pageBreakBefore w:val="0"/>
        <w:spacing w:line="360" w:lineRule="auto"/>
        <w:widowControl w:val="off"/>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我司</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考虑到本项目为根据实际发生数量结算合同货款，因此根据张财购函[2022]3号文的要求，我公司现明确表示无需甲方支付预付款。</w:t>
      </w:r>
      <w:r/>
    </w:p>
    <w:p>
      <w:pPr>
        <w:ind w:firstLine="480"/>
        <w:keepLines w:val="0"/>
        <w:keepNext w:val="0"/>
        <w:pageBreakBefore w:val="0"/>
        <w:spacing w:line="360" w:lineRule="auto"/>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特此声明</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keepLines w:val="0"/>
        <w:keepNext w:val="0"/>
        <w:pageBreakBefore w:val="0"/>
        <w:spacing w:line="360" w:lineRule="auto"/>
        <w:widowControl w:val="off"/>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pP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r>
      <w:r/>
    </w:p>
    <w:p>
      <w:pPr>
        <w:ind w:firstLine="480"/>
        <w:jc w:val="center"/>
        <w:keepLines w:val="0"/>
        <w:keepNext w:val="0"/>
        <w:pageBreakBefore w:val="0"/>
        <w:spacing w:line="360" w:lineRule="auto"/>
        <w:widowControl w:val="off"/>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                        乙方（盖章）</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                       </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94"/>
        <w:ind w:left="0" w:firstLine="480"/>
        <w:keepLines w:val="0"/>
        <w:keepNext w:val="0"/>
        <w:pageBreakBefore w:val="0"/>
        <w:spacing w:line="360" w:lineRule="auto"/>
        <w:widowControl w:val="off"/>
        <w:rPr>
          <w:rFonts w:hint="default" w:ascii="Times New Roman Regular" w:hAnsi="Times New Roman Regular" w:eastAsia="宋体" w:cs="Times New Roman Regular"/>
          <w:color w:val="000000" w:themeColor="text1"/>
          <w:sz w:val="24"/>
          <w:szCs w:val="24"/>
          <w:highlight w:val="none"/>
          <w14:textFill>
            <w14:solidFill>
              <w14:schemeClr w14:val="tx1"/>
            </w14:solidFill>
          </w14:textFill>
        </w:rPr>
      </w:pPr>
      <w:r>
        <w:rPr>
          <w:rFonts w:hint="default" w:ascii="Times New Roman Regular" w:hAnsi="Times New Roman Regular" w:eastAsia="宋体" w:cs="Times New Roman Regular"/>
          <w:color w:val="000000" w:themeColor="text1"/>
          <w:sz w:val="24"/>
          <w:szCs w:val="24"/>
          <w:highlight w:val="none"/>
          <w14:textFill>
            <w14:solidFill>
              <w14:schemeClr w14:val="tx1"/>
            </w14:solidFill>
          </w14:textFill>
        </w:rPr>
      </w:r>
      <w:r/>
    </w:p>
    <w:p>
      <w:pPr>
        <w:pStyle w:val="781"/>
        <w:jc w:val="center"/>
        <w:rPr>
          <w:rFonts w:hint="default" w:ascii="Times New Roman Regular" w:hAnsi="Times New Roman Regular" w:eastAsia="宋体" w:cs="Times New Roman Regular"/>
          <w:color w:val="000000" w:themeColor="text1"/>
          <w:sz w:val="24"/>
          <w:highlight w:val="none"/>
          <w:lang w:val="zh-CN"/>
          <w14:textFill>
            <w14:solidFill>
              <w14:schemeClr w14:val="tx1"/>
            </w14:solidFill>
          </w14:textFill>
        </w:rPr>
      </w:pPr>
      <w:r>
        <w:rPr>
          <w:rFonts w:hint="default" w:ascii="Times New Roman Regular" w:hAnsi="Times New Roman Regular" w:eastAsia="宋体" w:cs="Times New Roman Regular"/>
          <w:color w:val="000000" w:themeColor="text1"/>
          <w:highlight w:val="none"/>
          <w14:textFill>
            <w14:solidFill>
              <w14:schemeClr w14:val="tx1"/>
            </w14:solidFill>
          </w14:textFill>
        </w:rPr>
        <w:br w:type="page" w:clear="all"/>
      </w:r>
      <w:bookmarkStart w:id="271" w:name="_Toc91836564"/>
      <w:r/>
      <w:bookmarkStart w:id="272" w:name="_Toc107246271"/>
      <w:r>
        <w:rPr>
          <w:rFonts w:hint="default" w:ascii="Times New Roman Regular" w:hAnsi="Times New Roman Regular" w:eastAsia="宋体" w:cs="Times New Roman Regular"/>
          <w:color w:val="000000" w:themeColor="text1"/>
          <w:highlight w:val="none"/>
          <w14:textFill>
            <w14:solidFill>
              <w14:schemeClr w14:val="tx1"/>
            </w14:solidFill>
          </w14:textFill>
        </w:rPr>
        <w:t xml:space="preserve">第四章 采购需求</w:t>
      </w:r>
      <w:bookmarkEnd w:id="271"/>
      <w:r/>
      <w:bookmarkEnd w:id="272"/>
      <w:r/>
      <w:r/>
    </w:p>
    <w:p>
      <w:pPr>
        <w:spacing w:line="360" w:lineRule="auto"/>
        <w:rPr>
          <w:rFonts w:hint="default" w:ascii="Times New Roman Regular" w:hAnsi="Times New Roman Regular" w:eastAsia="宋体" w:cs="Times New Roman Regular"/>
          <w:color w:val="000000" w:themeColor="text1"/>
          <w:spacing w:val="7"/>
          <w:szCs w:val="22"/>
          <w:highlight w:val="none"/>
          <w:lang w:val="en-US" w:eastAsia="zh-CN"/>
          <w14:textFill>
            <w14:solidFill>
              <w14:schemeClr w14:val="tx1"/>
            </w14:solidFill>
          </w14:textFill>
        </w:rPr>
      </w:pPr>
      <w:r>
        <w:rPr>
          <w:rFonts w:hint="default" w:ascii="Times New Roman Regular" w:hAnsi="Times New Roman Regular" w:eastAsia="宋体" w:cs="Times New Roman Regular"/>
          <w:b/>
          <w:color w:val="000000" w:themeColor="text1"/>
          <w:sz w:val="28"/>
          <w:szCs w:val="28"/>
          <w:highlight w:val="none"/>
          <w14:textFill>
            <w14:solidFill>
              <w14:schemeClr w14:val="tx1"/>
            </w14:solidFill>
          </w14:textFill>
        </w:rPr>
        <w:t xml:space="preserve">一、</w:t>
      </w:r>
      <w:r>
        <w:rPr>
          <w:rFonts w:hint="default" w:ascii="Times New Roman Regular" w:hAnsi="Times New Roman Regular" w:eastAsia="宋体" w:cs="Times New Roman Regular"/>
          <w:b/>
          <w:color w:val="000000" w:themeColor="text1"/>
          <w:sz w:val="28"/>
          <w:szCs w:val="28"/>
          <w:highlight w:val="none"/>
          <w:lang w:val="en-US" w:eastAsia="zh-CN"/>
          <w14:textFill>
            <w14:solidFill>
              <w14:schemeClr w14:val="tx1"/>
            </w14:solidFill>
          </w14:textFill>
        </w:rPr>
        <w:t xml:space="preserve">服务内容</w:t>
      </w:r>
      <w:r/>
    </w:p>
    <w:p>
      <w:pPr>
        <w:pStyle w:val="1036"/>
        <w:ind w:left="314" w:firstLine="479"/>
        <w:spacing w:before="161" w:line="360" w:lineRule="auto"/>
        <w:rPr>
          <w:rFonts w:hint="default" w:ascii="Times New Roman Regular" w:hAnsi="Times New Roman Regular" w:eastAsia="宋体" w:cs="Times New Roman Regular"/>
          <w:color w:val="000000" w:themeColor="text1"/>
          <w:sz w:val="2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pacing w:val="-4"/>
          <w:sz w:val="21"/>
          <w:szCs w:val="21"/>
          <w:highlight w:val="none"/>
          <w:lang w:val="en-US" w:eastAsia="zh-CN"/>
          <w14:textFill>
            <w14:solidFill>
              <w14:schemeClr w14:val="tx1"/>
            </w14:solidFill>
          </w14:textFill>
        </w:rPr>
        <w:t xml:space="preserve">1.投标人</w:t>
      </w:r>
      <w:r>
        <w:rPr>
          <w:rFonts w:hint="default" w:ascii="Times New Roman Regular" w:hAnsi="Times New Roman Regular" w:eastAsia="宋体" w:cs="Times New Roman Regular"/>
          <w:color w:val="000000" w:themeColor="text1"/>
          <w:spacing w:val="-4"/>
          <w:sz w:val="21"/>
          <w:szCs w:val="21"/>
          <w:highlight w:val="none"/>
          <w14:textFill>
            <w14:solidFill>
              <w14:schemeClr w14:val="tx1"/>
            </w14:solidFill>
          </w14:textFill>
        </w:rPr>
        <w:t xml:space="preserve">向</w:t>
      </w:r>
      <w:r>
        <w:rPr>
          <w:rFonts w:hint="default" w:ascii="Times New Roman Regular" w:hAnsi="Times New Roman Regular" w:eastAsia="宋体" w:cs="Times New Roman Regular"/>
          <w:color w:val="000000" w:themeColor="text1"/>
          <w:spacing w:val="-4"/>
          <w:sz w:val="21"/>
          <w:szCs w:val="21"/>
          <w:highlight w:val="none"/>
          <w:lang w:eastAsia="zh-CN"/>
          <w14:textFill>
            <w14:solidFill>
              <w14:schemeClr w14:val="tx1"/>
            </w14:solidFill>
          </w14:textFill>
        </w:rPr>
        <w:t xml:space="preserve">医院</w:t>
      </w:r>
      <w:r>
        <w:rPr>
          <w:rFonts w:hint="default" w:ascii="Times New Roman Regular" w:hAnsi="Times New Roman Regular" w:eastAsia="宋体" w:cs="Times New Roman Regular"/>
          <w:color w:val="000000" w:themeColor="text1"/>
          <w:spacing w:val="-4"/>
          <w:sz w:val="21"/>
          <w:szCs w:val="21"/>
          <w:highlight w:val="none"/>
          <w14:textFill>
            <w14:solidFill>
              <w14:schemeClr w14:val="tx1"/>
            </w14:solidFill>
          </w14:textFill>
        </w:rPr>
        <w:t xml:space="preserve">提供相应价值的数字医学和人才培养服务，包括医学</w:t>
      </w:r>
      <w:r>
        <w:rPr>
          <w:rFonts w:hint="default" w:ascii="Times New Roman Regular" w:hAnsi="Times New Roman Regular" w:eastAsia="宋体" w:cs="Times New Roman Regular"/>
          <w:color w:val="000000" w:themeColor="text1"/>
          <w:spacing w:val="-5"/>
          <w:sz w:val="21"/>
          <w:szCs w:val="21"/>
          <w:highlight w:val="none"/>
          <w14:textFill>
            <w14:solidFill>
              <w14:schemeClr w14:val="tx1"/>
            </w14:solidFill>
          </w14:textFill>
        </w:rPr>
        <w:t xml:space="preserve">模型、康复</w:t>
      </w:r>
      <w:r>
        <w:rPr>
          <w:rFonts w:hint="default" w:ascii="Times New Roman Regular" w:hAnsi="Times New Roman Regular" w:eastAsia="宋体" w:cs="Times New Roman Regular"/>
          <w:color w:val="000000" w:themeColor="text1"/>
          <w:spacing w:val="-8"/>
          <w:sz w:val="21"/>
          <w:szCs w:val="21"/>
          <w:highlight w:val="none"/>
          <w14:textFill>
            <w14:solidFill>
              <w14:schemeClr w14:val="tx1"/>
            </w14:solidFill>
          </w14:textFill>
        </w:rPr>
        <w:t xml:space="preserve">支具、手术导板、个性化植入体的数字化设计、远程会诊、3D打印材料和装备基础知识、</w:t>
      </w:r>
      <w:r>
        <w:rPr>
          <w:rFonts w:hint="default" w:ascii="Times New Roman Regular" w:hAnsi="Times New Roman Regular" w:eastAsia="宋体" w:cs="Times New Roman Regular"/>
          <w:color w:val="000000" w:themeColor="text1"/>
          <w:spacing w:val="-1"/>
          <w:sz w:val="21"/>
          <w:szCs w:val="21"/>
          <w:highlight w:val="none"/>
          <w14:textFill>
            <w14:solidFill>
              <w14:schemeClr w14:val="tx1"/>
            </w14:solidFill>
          </w14:textFill>
        </w:rPr>
        <w:t xml:space="preserve">科研论文与项目撰写、手术示教等相关应用服务。</w:t>
      </w:r>
      <w:r/>
    </w:p>
    <w:p>
      <w:pPr>
        <w:pStyle w:val="1036"/>
        <w:ind w:left="314" w:firstLine="479"/>
        <w:spacing w:before="161" w:line="360" w:lineRule="auto"/>
        <w:rPr>
          <w:rFonts w:hint="default" w:ascii="Times New Roman Regular" w:hAnsi="Times New Roman Regular" w:eastAsia="宋体" w:cs="Times New Roman Regular"/>
          <w:color w:val="000000" w:themeColor="text1"/>
          <w:spacing w:val="-4"/>
          <w:sz w:val="21"/>
          <w:szCs w:val="21"/>
          <w:highlight w:val="none"/>
          <w:lang w:val="en-US" w:eastAsia="zh-CN"/>
          <w14:textFill>
            <w14:solidFill>
              <w14:schemeClr w14:val="tx1"/>
            </w14:solidFill>
          </w14:textFill>
        </w:rPr>
      </w:pPr>
      <w:r>
        <w:rPr>
          <w:rFonts w:hint="default" w:ascii="Times New Roman Regular" w:hAnsi="Times New Roman Regular" w:eastAsia="宋体" w:cs="Times New Roman Regular"/>
          <w:color w:val="000000" w:themeColor="text1"/>
          <w:spacing w:val="-4"/>
          <w:sz w:val="21"/>
          <w:szCs w:val="21"/>
          <w:highlight w:val="none"/>
          <w:lang w:val="en-US" w:eastAsia="zh-CN"/>
          <w14:textFill>
            <w14:solidFill>
              <w14:schemeClr w14:val="tx1"/>
            </w14:solidFill>
          </w14:textFill>
        </w:rPr>
        <w:t xml:space="preserve">2.投标人向院内各科室提供专业的临床3D医疗技术服务，如：骨科的各类型骨折手术的术前规划、病态骨折模型打印制作、骨折手术中的个性化手术导板、神经外科的个性化颅脑保护装置、儿外科的个性化支具护具等其他临床科室的运用。</w:t>
      </w:r>
      <w:r/>
    </w:p>
    <w:p>
      <w:pPr>
        <w:pStyle w:val="1036"/>
        <w:ind w:left="314" w:firstLine="479"/>
        <w:spacing w:before="161" w:line="360" w:lineRule="auto"/>
        <w:rPr>
          <w:rFonts w:hint="default" w:ascii="Times New Roman Regular" w:hAnsi="Times New Roman Regular" w:eastAsia="宋体" w:cs="Times New Roman Regular"/>
          <w:color w:val="000000" w:themeColor="text1"/>
          <w:spacing w:val="-4"/>
          <w:sz w:val="21"/>
          <w:szCs w:val="21"/>
          <w:highlight w:val="none"/>
          <w:lang w:val="en-US" w:eastAsia="zh-CN"/>
          <w14:textFill>
            <w14:solidFill>
              <w14:schemeClr w14:val="tx1"/>
            </w14:solidFill>
          </w14:textFill>
        </w:rPr>
      </w:pPr>
      <w:r>
        <w:rPr>
          <w:rFonts w:hint="default" w:ascii="Times New Roman Regular" w:hAnsi="Times New Roman Regular" w:eastAsia="宋体" w:cs="Times New Roman Regular"/>
          <w:color w:val="000000" w:themeColor="text1"/>
          <w:spacing w:val="-4"/>
          <w:sz w:val="21"/>
          <w:szCs w:val="21"/>
          <w:highlight w:val="none"/>
          <w:lang w:val="en-US" w:eastAsia="zh-CN"/>
          <w14:textFill>
            <w14:solidFill>
              <w14:schemeClr w14:val="tx1"/>
            </w14:solidFill>
          </w14:textFill>
        </w:rPr>
        <w:t xml:space="preserve">2.1.术前技术服务</w:t>
      </w:r>
      <w:r/>
    </w:p>
    <w:p>
      <w:pPr>
        <w:pStyle w:val="1036"/>
        <w:ind w:left="314" w:firstLine="479"/>
        <w:spacing w:before="161" w:line="360" w:lineRule="auto"/>
        <w:rPr>
          <w:rFonts w:hint="default" w:ascii="Times New Roman Regular" w:hAnsi="Times New Roman Regular" w:eastAsia="宋体" w:cs="Times New Roman Regular"/>
          <w:color w:val="000000" w:themeColor="text1"/>
          <w:spacing w:val="-4"/>
          <w:sz w:val="21"/>
          <w:szCs w:val="21"/>
          <w:highlight w:val="none"/>
          <w:lang w:val="en-US" w:eastAsia="zh-CN"/>
          <w14:textFill>
            <w14:solidFill>
              <w14:schemeClr w14:val="tx1"/>
            </w14:solidFill>
          </w14:textFill>
        </w:rPr>
      </w:pPr>
      <w:r>
        <w:rPr>
          <w:rFonts w:hint="default" w:ascii="Times New Roman Regular" w:hAnsi="Times New Roman Regular" w:eastAsia="宋体" w:cs="Times New Roman Regular"/>
          <w:color w:val="000000" w:themeColor="text1"/>
          <w:spacing w:val="-4"/>
          <w:sz w:val="21"/>
          <w:szCs w:val="21"/>
          <w:highlight w:val="none"/>
          <w:lang w:val="en-US" w:eastAsia="zh-CN"/>
          <w14:textFill>
            <w14:solidFill>
              <w14:schemeClr w14:val="tx1"/>
            </w14:solidFill>
          </w14:textFill>
        </w:rPr>
        <w:t xml:space="preserve">有专业人员按照临床需求，提供患者数据采集服务，进行精准化的数据测量，生成数据测量报告；</w:t>
      </w:r>
      <w:r/>
    </w:p>
    <w:p>
      <w:pPr>
        <w:pStyle w:val="1036"/>
        <w:ind w:left="314" w:firstLine="479"/>
        <w:spacing w:before="161" w:line="360" w:lineRule="auto"/>
        <w:rPr>
          <w:rFonts w:hint="default" w:ascii="Times New Roman Regular" w:hAnsi="Times New Roman Regular" w:eastAsia="宋体" w:cs="Times New Roman Regular"/>
          <w:color w:val="000000" w:themeColor="text1"/>
          <w:spacing w:val="-4"/>
          <w:sz w:val="21"/>
          <w:szCs w:val="21"/>
          <w:highlight w:val="none"/>
          <w:lang w:val="en-US" w:eastAsia="zh-CN"/>
          <w14:textFill>
            <w14:solidFill>
              <w14:schemeClr w14:val="tx1"/>
            </w14:solidFill>
          </w14:textFill>
        </w:rPr>
      </w:pPr>
      <w:r>
        <w:rPr>
          <w:rFonts w:hint="default" w:ascii="Times New Roman Regular" w:hAnsi="Times New Roman Regular" w:eastAsia="宋体" w:cs="Times New Roman Regular"/>
          <w:color w:val="000000" w:themeColor="text1"/>
          <w:spacing w:val="-4"/>
          <w:sz w:val="21"/>
          <w:szCs w:val="21"/>
          <w:highlight w:val="none"/>
          <w:lang w:val="en-US" w:eastAsia="zh-CN"/>
          <w14:textFill>
            <w14:solidFill>
              <w14:schemeClr w14:val="tx1"/>
            </w14:solidFill>
          </w14:textFill>
        </w:rPr>
        <w:t xml:space="preserve">提供三维可视化重建服务，直观的呈现患者病灶部位与周围组织之间关系，优化临床手术方案；</w:t>
      </w:r>
      <w:r/>
    </w:p>
    <w:p>
      <w:pPr>
        <w:pStyle w:val="1036"/>
        <w:ind w:left="314" w:firstLine="479"/>
        <w:spacing w:before="161" w:line="360" w:lineRule="auto"/>
        <w:rPr>
          <w:rFonts w:hint="default" w:ascii="Times New Roman Regular" w:hAnsi="Times New Roman Regular" w:eastAsia="宋体" w:cs="Times New Roman Regular"/>
          <w:color w:val="000000" w:themeColor="text1"/>
          <w:spacing w:val="-4"/>
          <w:sz w:val="21"/>
          <w:szCs w:val="21"/>
          <w:highlight w:val="none"/>
          <w:lang w:val="en-US" w:eastAsia="zh-CN"/>
          <w14:textFill>
            <w14:solidFill>
              <w14:schemeClr w14:val="tx1"/>
            </w14:solidFill>
          </w14:textFill>
        </w:rPr>
      </w:pPr>
      <w:r>
        <w:rPr>
          <w:rFonts w:hint="default" w:ascii="Times New Roman Regular" w:hAnsi="Times New Roman Regular" w:eastAsia="宋体" w:cs="Times New Roman Regular"/>
          <w:color w:val="000000" w:themeColor="text1"/>
          <w:spacing w:val="-4"/>
          <w:sz w:val="21"/>
          <w:szCs w:val="21"/>
          <w:highlight w:val="none"/>
          <w:lang w:val="en-US" w:eastAsia="zh-CN"/>
          <w14:textFill>
            <w14:solidFill>
              <w14:schemeClr w14:val="tx1"/>
            </w14:solidFill>
          </w14:textFill>
        </w:rPr>
        <w:t xml:space="preserve">提供参数化手术规划服务，将手术方案进行量化，分解为精准的手术步骤，降低手术风险，提高手术效率；</w:t>
      </w:r>
      <w:r/>
    </w:p>
    <w:p>
      <w:pPr>
        <w:pStyle w:val="1036"/>
        <w:ind w:left="523" w:firstLine="258"/>
        <w:spacing w:before="161" w:line="360" w:lineRule="auto"/>
        <w:rPr>
          <w:rFonts w:hint="default" w:ascii="Times New Roman Regular" w:hAnsi="Times New Roman Regular" w:eastAsia="宋体" w:cs="Times New Roman Regular"/>
          <w:color w:val="000000" w:themeColor="text1"/>
          <w:spacing w:val="-4"/>
          <w:sz w:val="21"/>
          <w:szCs w:val="21"/>
          <w:highlight w:val="none"/>
          <w:lang w:val="en-US" w:eastAsia="zh-CN"/>
          <w14:textFill>
            <w14:solidFill>
              <w14:schemeClr w14:val="tx1"/>
            </w14:solidFill>
          </w14:textFill>
        </w:rPr>
      </w:pPr>
      <w:r>
        <w:rPr>
          <w:rFonts w:hint="default" w:ascii="Times New Roman Regular" w:hAnsi="Times New Roman Regular" w:eastAsia="宋体" w:cs="Times New Roman Regular"/>
          <w:color w:val="000000" w:themeColor="text1"/>
          <w:spacing w:val="-4"/>
          <w:sz w:val="21"/>
          <w:szCs w:val="21"/>
          <w:highlight w:val="none"/>
          <w:lang w:val="en-US" w:eastAsia="zh-CN"/>
          <w14:textFill>
            <w14:solidFill>
              <w14:schemeClr w14:val="tx1"/>
            </w14:solidFill>
          </w14:textFill>
        </w:rPr>
        <w:t xml:space="preserve">提供3D打印手术模型服务，模型上标注手术方案信息，模型材质涵盖各类软硬性材料：</w:t>
      </w:r>
      <w:r>
        <w:rPr>
          <w:rFonts w:hint="eastAsia" w:ascii="Times New Roman Regular" w:hAnsi="Times New Roman Regular" w:cs="Times New Roman Regular"/>
          <w:color w:val="000000" w:themeColor="text1"/>
          <w:spacing w:val="-4"/>
          <w:sz w:val="21"/>
          <w:szCs w:val="21"/>
          <w:highlight w:val="none"/>
          <w:lang w:val="en-US" w:eastAsia="zh-CN"/>
          <w14:textFill>
            <w14:solidFill>
              <w14:schemeClr w14:val="tx1"/>
            </w14:solidFill>
          </w14:textFill>
        </w:rPr>
        <w:t xml:space="preserve">医用</w:t>
      </w:r>
      <w:r>
        <w:rPr>
          <w:rFonts w:hint="default" w:ascii="Times New Roman Regular" w:hAnsi="Times New Roman Regular" w:eastAsia="宋体" w:cs="Times New Roman Regular"/>
          <w:color w:val="000000" w:themeColor="text1"/>
          <w:spacing w:val="-4"/>
          <w:sz w:val="21"/>
          <w:szCs w:val="21"/>
          <w:highlight w:val="none"/>
          <w:lang w:val="en-US" w:eastAsia="zh-CN"/>
          <w14:textFill>
            <w14:solidFill>
              <w14:schemeClr w14:val="tx1"/>
            </w14:solidFill>
          </w14:textFill>
        </w:rPr>
        <w:t xml:space="preserve">尼龙、医用树脂、聚乳酸等。</w:t>
      </w:r>
      <w:r/>
    </w:p>
    <w:p>
      <w:pPr>
        <w:pStyle w:val="1036"/>
        <w:ind w:left="314" w:firstLine="479"/>
        <w:spacing w:before="161" w:line="360" w:lineRule="auto"/>
        <w:rPr>
          <w:rFonts w:hint="default" w:ascii="Times New Roman Regular" w:hAnsi="Times New Roman Regular" w:eastAsia="宋体" w:cs="Times New Roman Regular"/>
          <w:i/>
          <w:iCs/>
          <w:color w:val="000000" w:themeColor="text1"/>
          <w:spacing w:val="-4"/>
          <w:sz w:val="21"/>
          <w:szCs w:val="21"/>
          <w:highlight w:val="none"/>
          <w:u w:val="single"/>
          <w:lang w:val="en-US" w:eastAsia="zh-CN"/>
          <w14:textFill>
            <w14:solidFill>
              <w14:schemeClr w14:val="tx1"/>
            </w14:solidFill>
          </w14:textFill>
        </w:rPr>
      </w:pPr>
      <w:r>
        <w:rPr>
          <w:rFonts w:hint="default" w:ascii="Times New Roman Regular" w:hAnsi="Times New Roman Regular" w:eastAsia="宋体" w:cs="Times New Roman Regular"/>
          <w:i/>
          <w:iCs/>
          <w:color w:val="000000" w:themeColor="text1"/>
          <w:spacing w:val="-4"/>
          <w:sz w:val="21"/>
          <w:szCs w:val="21"/>
          <w:highlight w:val="none"/>
          <w:u w:val="single"/>
          <w:lang w:val="en-US" w:eastAsia="zh-CN"/>
          <w14:textFill>
            <w14:solidFill>
              <w14:schemeClr w14:val="tx1"/>
            </w14:solidFill>
          </w14:textFill>
        </w:rPr>
        <w:t xml:space="preserve">2.2.术中技术服务</w:t>
      </w:r>
      <w:r/>
    </w:p>
    <w:p>
      <w:pPr>
        <w:pStyle w:val="1036"/>
        <w:ind w:left="314" w:firstLine="479"/>
        <w:spacing w:before="161" w:line="360" w:lineRule="auto"/>
        <w:rPr>
          <w:rFonts w:hint="default" w:ascii="Times New Roman Regular" w:hAnsi="Times New Roman Regular" w:eastAsia="宋体" w:cs="Times New Roman Regular"/>
          <w:i/>
          <w:iCs/>
          <w:color w:val="000000" w:themeColor="text1"/>
          <w:spacing w:val="-4"/>
          <w:sz w:val="21"/>
          <w:szCs w:val="21"/>
          <w:highlight w:val="none"/>
          <w:u w:val="single"/>
          <w:lang w:val="en-US" w:eastAsia="zh-CN"/>
          <w14:textFill>
            <w14:solidFill>
              <w14:schemeClr w14:val="tx1"/>
            </w14:solidFill>
          </w14:textFill>
        </w:rPr>
      </w:pPr>
      <w:r>
        <w:rPr>
          <w:rFonts w:hint="default" w:ascii="Times New Roman Regular" w:hAnsi="Times New Roman Regular" w:eastAsia="宋体" w:cs="Times New Roman Regular"/>
          <w:i/>
          <w:iCs/>
          <w:color w:val="000000" w:themeColor="text1"/>
          <w:spacing w:val="-4"/>
          <w:sz w:val="21"/>
          <w:szCs w:val="21"/>
          <w:highlight w:val="none"/>
          <w:u w:val="single"/>
          <w:lang w:val="en-US" w:eastAsia="zh-CN"/>
          <w14:textFill>
            <w14:solidFill>
              <w14:schemeClr w14:val="tx1"/>
            </w14:solidFill>
          </w14:textFill>
        </w:rPr>
        <w:t xml:space="preserve">提供</w:t>
      </w:r>
      <w:r>
        <w:rPr>
          <w:rFonts w:hint="eastAsia" w:ascii="Times New Roman Regular" w:hAnsi="Times New Roman Regular" w:cs="Times New Roman Regular"/>
          <w:i/>
          <w:iCs/>
          <w:color w:val="000000" w:themeColor="text1"/>
          <w:spacing w:val="-4"/>
          <w:sz w:val="21"/>
          <w:szCs w:val="21"/>
          <w:highlight w:val="none"/>
          <w:u w:val="single"/>
          <w:lang w:val="en-US" w:eastAsia="zh-CN"/>
          <w14:textFill>
            <w14:solidFill>
              <w14:schemeClr w14:val="tx1"/>
            </w14:solidFill>
          </w14:textFill>
        </w:rPr>
        <w:t xml:space="preserve">医用尼龙</w:t>
      </w:r>
      <w:r>
        <w:rPr>
          <w:rFonts w:hint="default" w:ascii="Times New Roman Regular" w:hAnsi="Times New Roman Regular" w:eastAsia="宋体" w:cs="Times New Roman Regular"/>
          <w:i/>
          <w:iCs/>
          <w:color w:val="000000" w:themeColor="text1"/>
          <w:spacing w:val="-4"/>
          <w:sz w:val="21"/>
          <w:szCs w:val="21"/>
          <w:highlight w:val="none"/>
          <w:u w:val="single"/>
          <w:lang w:val="en-US" w:eastAsia="zh-CN"/>
          <w14:textFill>
            <w14:solidFill>
              <w14:schemeClr w14:val="tx1"/>
            </w14:solidFill>
          </w14:textFill>
        </w:rPr>
        <w:t xml:space="preserve">3D打印手术导板服务；</w:t>
      </w:r>
      <w:r/>
    </w:p>
    <w:p>
      <w:pPr>
        <w:pStyle w:val="1036"/>
        <w:ind w:left="314" w:firstLine="479"/>
        <w:spacing w:before="161" w:line="360" w:lineRule="auto"/>
        <w:rPr>
          <w:rFonts w:hint="eastAsia" w:ascii="Times New Roman Regular" w:hAnsi="Times New Roman Regular" w:eastAsia="宋体" w:cs="Times New Roman Regular"/>
          <w:i/>
          <w:iCs/>
          <w:color w:val="000000" w:themeColor="text1"/>
          <w:spacing w:val="-4"/>
          <w:sz w:val="21"/>
          <w:szCs w:val="21"/>
          <w:highlight w:val="none"/>
          <w:u w:val="single"/>
          <w:lang w:val="en-US" w:eastAsia="zh-CN"/>
          <w14:textFill>
            <w14:solidFill>
              <w14:schemeClr w14:val="tx1"/>
            </w14:solidFill>
          </w14:textFill>
        </w:rPr>
      </w:pPr>
      <w:r>
        <w:rPr>
          <w:rFonts w:hint="eastAsia" w:ascii="Times New Roman Regular" w:hAnsi="Times New Roman Regular" w:cs="Times New Roman Regular"/>
          <w:i/>
          <w:iCs/>
          <w:color w:val="000000" w:themeColor="text1"/>
          <w:spacing w:val="-4"/>
          <w:sz w:val="21"/>
          <w:szCs w:val="21"/>
          <w:highlight w:val="none"/>
          <w:u w:val="single"/>
          <w:lang w:val="en-US" w:eastAsia="zh-CN"/>
          <w14:textFill>
            <w14:solidFill>
              <w14:schemeClr w14:val="tx1"/>
            </w14:solidFill>
          </w14:textFill>
        </w:rPr>
        <w:t xml:space="preserve">提供3D打印骨模型服务；</w:t>
      </w:r>
      <w:r/>
    </w:p>
    <w:p>
      <w:pPr>
        <w:pStyle w:val="1036"/>
        <w:ind w:left="314" w:firstLine="479"/>
        <w:spacing w:before="161" w:line="360" w:lineRule="auto"/>
        <w:rPr>
          <w:rFonts w:hint="default" w:ascii="Times New Roman Regular" w:hAnsi="Times New Roman Regular" w:eastAsia="宋体" w:cs="Times New Roman Regular"/>
          <w:i/>
          <w:iCs/>
          <w:color w:val="000000" w:themeColor="text1"/>
          <w:spacing w:val="-4"/>
          <w:sz w:val="21"/>
          <w:szCs w:val="21"/>
          <w:highlight w:val="none"/>
          <w:u w:val="single"/>
          <w:lang w:val="en-US" w:eastAsia="zh-CN"/>
          <w14:textFill>
            <w14:solidFill>
              <w14:schemeClr w14:val="tx1"/>
            </w14:solidFill>
          </w14:textFill>
        </w:rPr>
      </w:pPr>
      <w:r>
        <w:rPr>
          <w:rFonts w:hint="default" w:ascii="Times New Roman Regular" w:hAnsi="Times New Roman Regular" w:eastAsia="宋体" w:cs="Times New Roman Regular"/>
          <w:i/>
          <w:iCs/>
          <w:color w:val="000000" w:themeColor="text1"/>
          <w:spacing w:val="-4"/>
          <w:sz w:val="21"/>
          <w:szCs w:val="21"/>
          <w:highlight w:val="none"/>
          <w:u w:val="single"/>
          <w:lang w:val="en-US" w:eastAsia="zh-CN"/>
          <w14:textFill>
            <w14:solidFill>
              <w14:schemeClr w14:val="tx1"/>
            </w14:solidFill>
          </w14:textFill>
        </w:rPr>
        <w:t xml:space="preserve">提供定制手术工具开发服务；</w:t>
      </w:r>
      <w:r/>
    </w:p>
    <w:p>
      <w:pPr>
        <w:pStyle w:val="1036"/>
        <w:ind w:left="314" w:firstLine="479"/>
        <w:spacing w:before="161" w:line="360" w:lineRule="auto"/>
        <w:rPr>
          <w:rFonts w:hint="default" w:ascii="Times New Roman Regular" w:hAnsi="Times New Roman Regular" w:eastAsia="宋体" w:cs="Times New Roman Regular"/>
          <w:color w:val="000000" w:themeColor="text1"/>
          <w:spacing w:val="-4"/>
          <w:sz w:val="21"/>
          <w:szCs w:val="21"/>
          <w:highlight w:val="none"/>
          <w:lang w:val="en-US" w:eastAsia="zh-CN"/>
          <w14:textFill>
            <w14:solidFill>
              <w14:schemeClr w14:val="tx1"/>
            </w14:solidFill>
          </w14:textFill>
        </w:rPr>
      </w:pPr>
      <w:r>
        <w:rPr>
          <w:rFonts w:hint="default" w:ascii="Times New Roman Regular" w:hAnsi="Times New Roman Regular" w:eastAsia="宋体" w:cs="Times New Roman Regular"/>
          <w:i/>
          <w:iCs/>
          <w:color w:val="000000" w:themeColor="text1"/>
          <w:spacing w:val="-4"/>
          <w:sz w:val="21"/>
          <w:szCs w:val="21"/>
          <w:highlight w:val="none"/>
          <w:u w:val="single"/>
          <w:lang w:val="en-US" w:eastAsia="zh-CN"/>
          <w14:textFill>
            <w14:solidFill>
              <w14:schemeClr w14:val="tx1"/>
            </w14:solidFill>
          </w14:textFill>
        </w:rPr>
        <w:t xml:space="preserve">提供个性化定制假体服务。</w:t>
      </w:r>
      <w:r/>
    </w:p>
    <w:p>
      <w:pPr>
        <w:pStyle w:val="1036"/>
        <w:ind w:left="314" w:firstLine="479"/>
        <w:spacing w:before="161" w:line="360" w:lineRule="auto"/>
        <w:rPr>
          <w:rFonts w:hint="default" w:ascii="Times New Roman Regular" w:hAnsi="Times New Roman Regular" w:eastAsia="宋体" w:cs="Times New Roman Regular"/>
          <w:color w:val="000000" w:themeColor="text1"/>
          <w:spacing w:val="-4"/>
          <w:sz w:val="21"/>
          <w:szCs w:val="21"/>
          <w:highlight w:val="none"/>
          <w:lang w:val="en-US" w:eastAsia="zh-CN"/>
          <w14:textFill>
            <w14:solidFill>
              <w14:schemeClr w14:val="tx1"/>
            </w14:solidFill>
          </w14:textFill>
        </w:rPr>
      </w:pPr>
      <w:r>
        <w:rPr>
          <w:rFonts w:hint="default" w:ascii="Times New Roman Regular" w:hAnsi="Times New Roman Regular" w:eastAsia="宋体" w:cs="Times New Roman Regular"/>
          <w:color w:val="000000" w:themeColor="text1"/>
          <w:spacing w:val="-4"/>
          <w:sz w:val="21"/>
          <w:szCs w:val="21"/>
          <w:highlight w:val="none"/>
          <w:lang w:val="en-US" w:eastAsia="zh-CN"/>
          <w14:textFill>
            <w14:solidFill>
              <w14:schemeClr w14:val="tx1"/>
            </w14:solidFill>
          </w14:textFill>
        </w:rPr>
        <w:t xml:space="preserve">2.3.术后技术服务</w:t>
      </w:r>
      <w:r/>
    </w:p>
    <w:p>
      <w:pPr>
        <w:pStyle w:val="1036"/>
        <w:ind w:left="314" w:firstLine="479"/>
        <w:spacing w:before="161" w:line="360" w:lineRule="auto"/>
        <w:rPr>
          <w:rFonts w:hint="default" w:ascii="Times New Roman Regular" w:hAnsi="Times New Roman Regular" w:eastAsia="宋体" w:cs="Times New Roman Regular"/>
          <w:color w:val="000000" w:themeColor="text1"/>
          <w:spacing w:val="-4"/>
          <w:sz w:val="21"/>
          <w:szCs w:val="21"/>
          <w:highlight w:val="none"/>
          <w:lang w:val="en-US" w:eastAsia="zh-CN"/>
          <w14:textFill>
            <w14:solidFill>
              <w14:schemeClr w14:val="tx1"/>
            </w14:solidFill>
          </w14:textFill>
        </w:rPr>
      </w:pPr>
      <w:r>
        <w:rPr>
          <w:rFonts w:hint="default" w:ascii="Times New Roman Regular" w:hAnsi="Times New Roman Regular" w:eastAsia="宋体" w:cs="Times New Roman Regular"/>
          <w:color w:val="000000" w:themeColor="text1"/>
          <w:spacing w:val="-4"/>
          <w:sz w:val="21"/>
          <w:szCs w:val="21"/>
          <w:highlight w:val="none"/>
          <w:lang w:val="en-US" w:eastAsia="zh-CN"/>
          <w14:textFill>
            <w14:solidFill>
              <w14:schemeClr w14:val="tx1"/>
            </w14:solidFill>
          </w14:textFill>
        </w:rPr>
        <w:t xml:space="preserve">提供3D打印术后康复辅具定制服务；</w:t>
      </w:r>
      <w:r/>
    </w:p>
    <w:p>
      <w:pPr>
        <w:pStyle w:val="1036"/>
        <w:ind w:left="314" w:firstLine="479"/>
        <w:spacing w:before="161" w:line="360" w:lineRule="auto"/>
        <w:rPr>
          <w:rFonts w:hint="default" w:ascii="Times New Roman Regular" w:hAnsi="Times New Roman Regular" w:eastAsia="宋体" w:cs="Times New Roman Regular"/>
          <w:color w:val="000000" w:themeColor="text1"/>
          <w:spacing w:val="-4"/>
          <w:sz w:val="21"/>
          <w:szCs w:val="21"/>
          <w:highlight w:val="none"/>
          <w:lang w:val="en-US" w:eastAsia="zh-CN"/>
          <w14:textFill>
            <w14:solidFill>
              <w14:schemeClr w14:val="tx1"/>
            </w14:solidFill>
          </w14:textFill>
        </w:rPr>
      </w:pPr>
      <w:r>
        <w:rPr>
          <w:rFonts w:hint="default" w:ascii="Times New Roman Regular" w:hAnsi="Times New Roman Regular" w:eastAsia="宋体" w:cs="Times New Roman Regular"/>
          <w:color w:val="000000" w:themeColor="text1"/>
          <w:spacing w:val="-4"/>
          <w:sz w:val="21"/>
          <w:szCs w:val="21"/>
          <w:highlight w:val="none"/>
          <w:lang w:val="en-US" w:eastAsia="zh-CN"/>
          <w14:textFill>
            <w14:solidFill>
              <w14:schemeClr w14:val="tx1"/>
            </w14:solidFill>
          </w14:textFill>
        </w:rPr>
        <w:t xml:space="preserve">2.4.非手术治疗技术服务</w:t>
      </w:r>
      <w:r/>
    </w:p>
    <w:p>
      <w:pPr>
        <w:pStyle w:val="1036"/>
        <w:ind w:left="314" w:firstLine="479"/>
        <w:spacing w:before="161" w:line="360" w:lineRule="auto"/>
        <w:rPr>
          <w:rFonts w:hint="default" w:ascii="Times New Roman Regular" w:hAnsi="Times New Roman Regular" w:eastAsia="宋体" w:cs="Times New Roman Regular"/>
          <w:color w:val="000000" w:themeColor="text1"/>
          <w:spacing w:val="-4"/>
          <w:sz w:val="21"/>
          <w:szCs w:val="21"/>
          <w:highlight w:val="none"/>
          <w:lang w:val="en-US" w:eastAsia="zh-CN"/>
          <w14:textFill>
            <w14:solidFill>
              <w14:schemeClr w14:val="tx1"/>
            </w14:solidFill>
          </w14:textFill>
        </w:rPr>
      </w:pPr>
      <w:r>
        <w:rPr>
          <w:rFonts w:hint="default" w:ascii="Times New Roman Regular" w:hAnsi="Times New Roman Regular" w:eastAsia="宋体" w:cs="Times New Roman Regular"/>
          <w:color w:val="000000" w:themeColor="text1"/>
          <w:spacing w:val="-4"/>
          <w:sz w:val="21"/>
          <w:szCs w:val="21"/>
          <w:highlight w:val="none"/>
          <w:lang w:val="en-US" w:eastAsia="zh-CN"/>
          <w14:textFill>
            <w14:solidFill>
              <w14:schemeClr w14:val="tx1"/>
            </w14:solidFill>
          </w14:textFill>
        </w:rPr>
        <w:t xml:space="preserve">提供3D打印个性化定制矫形器，如脊柱侧弯矫形器，矫形鞋垫及其他常用场景应用矫形器等。</w:t>
      </w:r>
      <w:r/>
    </w:p>
    <w:p>
      <w:pPr>
        <w:pStyle w:val="1036"/>
        <w:ind w:left="324" w:right="88" w:firstLine="470"/>
        <w:spacing w:before="55" w:line="360" w:lineRule="auto"/>
        <w:rPr>
          <w:rFonts w:hint="default" w:ascii="Times New Roman Regular" w:hAnsi="Times New Roman Regular" w:eastAsia="宋体" w:cs="Times New Roman Regular"/>
          <w:color w:val="000000" w:themeColor="text1"/>
          <w:spacing w:val="-4"/>
          <w:sz w:val="2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pacing w:val="-4"/>
          <w:sz w:val="21"/>
          <w:szCs w:val="21"/>
          <w:highlight w:val="none"/>
          <w:lang w:val="en-US" w:eastAsia="zh-CN"/>
          <w14:textFill>
            <w14:solidFill>
              <w14:schemeClr w14:val="tx1"/>
            </w14:solidFill>
          </w14:textFill>
        </w:rPr>
        <w:t xml:space="preserve">3.</w:t>
      </w:r>
      <w:r>
        <w:rPr>
          <w:rFonts w:hint="default" w:ascii="Times New Roman Regular" w:hAnsi="Times New Roman Regular" w:eastAsia="宋体" w:cs="Times New Roman Regular"/>
          <w:color w:val="000000" w:themeColor="text1"/>
          <w:spacing w:val="-4"/>
          <w:sz w:val="21"/>
          <w:szCs w:val="21"/>
          <w:highlight w:val="none"/>
          <w:lang w:eastAsia="zh-CN"/>
          <w14:textFill>
            <w14:solidFill>
              <w14:schemeClr w14:val="tx1"/>
            </w14:solidFill>
          </w14:textFill>
        </w:rPr>
        <w:t xml:space="preserve">医院</w:t>
      </w:r>
      <w:r>
        <w:rPr>
          <w:rFonts w:hint="default" w:ascii="Times New Roman Regular" w:hAnsi="Times New Roman Regular" w:eastAsia="宋体" w:cs="Times New Roman Regular"/>
          <w:color w:val="000000" w:themeColor="text1"/>
          <w:spacing w:val="-4"/>
          <w:sz w:val="21"/>
          <w:szCs w:val="21"/>
          <w:highlight w:val="none"/>
          <w14:textFill>
            <w14:solidFill>
              <w14:schemeClr w14:val="tx1"/>
            </w14:solidFill>
          </w14:textFill>
        </w:rPr>
        <w:t xml:space="preserve">如遇特殊疑难病例，可与</w:t>
      </w:r>
      <w:r>
        <w:rPr>
          <w:rFonts w:hint="default" w:ascii="Times New Roman Regular" w:hAnsi="Times New Roman Regular" w:eastAsia="宋体" w:cs="Times New Roman Regular"/>
          <w:color w:val="000000" w:themeColor="text1"/>
          <w:spacing w:val="-4"/>
          <w:sz w:val="21"/>
          <w:szCs w:val="21"/>
          <w:highlight w:val="none"/>
          <w:lang w:eastAsia="zh-CN"/>
          <w14:textFill>
            <w14:solidFill>
              <w14:schemeClr w14:val="tx1"/>
            </w14:solidFill>
          </w14:textFill>
        </w:rPr>
        <w:t xml:space="preserve">投标人</w:t>
      </w:r>
      <w:r>
        <w:rPr>
          <w:rFonts w:hint="default" w:ascii="Times New Roman Regular" w:hAnsi="Times New Roman Regular" w:eastAsia="宋体" w:cs="Times New Roman Regular"/>
          <w:color w:val="000000" w:themeColor="text1"/>
          <w:spacing w:val="-4"/>
          <w:sz w:val="21"/>
          <w:szCs w:val="21"/>
          <w:highlight w:val="none"/>
          <w14:textFill>
            <w14:solidFill>
              <w14:schemeClr w14:val="tx1"/>
            </w14:solidFill>
          </w14:textFill>
        </w:rPr>
        <w:t xml:space="preserve">专家讨论，共同制定治疗方案，视情况可协调并安排</w:t>
      </w:r>
      <w:r>
        <w:rPr>
          <w:rFonts w:hint="default" w:ascii="Times New Roman Regular" w:hAnsi="Times New Roman Regular" w:eastAsia="宋体" w:cs="Times New Roman Regular"/>
          <w:color w:val="000000" w:themeColor="text1"/>
          <w:spacing w:val="-4"/>
          <w:sz w:val="21"/>
          <w:szCs w:val="21"/>
          <w:highlight w:val="none"/>
          <w:lang w:eastAsia="zh-CN"/>
          <w14:textFill>
            <w14:solidFill>
              <w14:schemeClr w14:val="tx1"/>
            </w14:solidFill>
          </w14:textFill>
        </w:rPr>
        <w:t xml:space="preserve">投标人</w:t>
      </w:r>
      <w:r>
        <w:rPr>
          <w:rFonts w:hint="default" w:ascii="Times New Roman Regular" w:hAnsi="Times New Roman Regular" w:eastAsia="宋体" w:cs="Times New Roman Regular"/>
          <w:color w:val="000000" w:themeColor="text1"/>
          <w:spacing w:val="-4"/>
          <w:sz w:val="21"/>
          <w:szCs w:val="21"/>
          <w:highlight w:val="none"/>
          <w14:textFill>
            <w14:solidFill>
              <w14:schemeClr w14:val="tx1"/>
            </w14:solidFill>
          </w14:textFill>
        </w:rPr>
        <w:t xml:space="preserve">专家至医院协助治疗，相关费用由</w:t>
      </w:r>
      <w:r>
        <w:rPr>
          <w:rFonts w:hint="default" w:ascii="Times New Roman Regular" w:hAnsi="Times New Roman Regular" w:eastAsia="宋体" w:cs="Times New Roman Regular"/>
          <w:color w:val="000000" w:themeColor="text1"/>
          <w:spacing w:val="-4"/>
          <w:sz w:val="21"/>
          <w:szCs w:val="21"/>
          <w:highlight w:val="none"/>
          <w:lang w:eastAsia="zh-CN"/>
          <w14:textFill>
            <w14:solidFill>
              <w14:schemeClr w14:val="tx1"/>
            </w14:solidFill>
          </w14:textFill>
        </w:rPr>
        <w:t xml:space="preserve">投标人</w:t>
      </w:r>
      <w:r>
        <w:rPr>
          <w:rFonts w:hint="default" w:ascii="Times New Roman Regular" w:hAnsi="Times New Roman Regular" w:eastAsia="宋体" w:cs="Times New Roman Regular"/>
          <w:color w:val="000000" w:themeColor="text1"/>
          <w:spacing w:val="-4"/>
          <w:sz w:val="21"/>
          <w:szCs w:val="21"/>
          <w:highlight w:val="none"/>
          <w14:textFill>
            <w14:solidFill>
              <w14:schemeClr w14:val="tx1"/>
            </w14:solidFill>
          </w14:textFill>
        </w:rPr>
        <w:t xml:space="preserve">承担。</w:t>
      </w:r>
      <w:r/>
    </w:p>
    <w:p>
      <w:pPr>
        <w:pStyle w:val="1036"/>
        <w:ind w:left="324" w:right="88" w:firstLine="470"/>
        <w:spacing w:before="55" w:line="360" w:lineRule="auto"/>
        <w:rPr>
          <w:rFonts w:hint="default" w:ascii="Times New Roman Regular" w:hAnsi="Times New Roman Regular" w:eastAsia="宋体" w:cs="Times New Roman Regular"/>
          <w:color w:val="000000" w:themeColor="text1"/>
          <w:sz w:val="21"/>
          <w:szCs w:val="21"/>
          <w:highlight w:val="none"/>
          <w:lang w:val="en-US" w:eastAsia="zh-CN"/>
          <w14:textFill>
            <w14:solidFill>
              <w14:schemeClr w14:val="tx1"/>
            </w14:solidFill>
          </w14:textFill>
        </w:rPr>
      </w:pPr>
      <w:r>
        <w:rPr>
          <w:rFonts w:hint="default" w:ascii="Times New Roman Regular" w:hAnsi="Times New Roman Regular" w:eastAsia="宋体" w:cs="Times New Roman Regular"/>
          <w:color w:val="000000" w:themeColor="text1"/>
          <w:spacing w:val="-4"/>
          <w:sz w:val="21"/>
          <w:szCs w:val="21"/>
          <w:highlight w:val="none"/>
          <w:lang w:val="en-US" w:eastAsia="zh-CN"/>
          <w14:textFill>
            <w14:solidFill>
              <w14:schemeClr w14:val="tx1"/>
            </w14:solidFill>
          </w14:textFill>
        </w:rPr>
        <w:t xml:space="preserve">4.</w:t>
      </w:r>
      <w:r>
        <w:rPr>
          <w:rFonts w:hint="default" w:ascii="Times New Roman Regular" w:hAnsi="Times New Roman Regular" w:eastAsia="宋体" w:cs="Times New Roman Regular"/>
          <w:color w:val="000000" w:themeColor="text1"/>
          <w:spacing w:val="-4"/>
          <w:sz w:val="21"/>
          <w:szCs w:val="21"/>
          <w:highlight w:val="none"/>
          <w:lang w:eastAsia="zh-CN"/>
          <w14:textFill>
            <w14:solidFill>
              <w14:schemeClr w14:val="tx1"/>
            </w14:solidFill>
          </w14:textFill>
        </w:rPr>
        <w:t xml:space="preserve">投标人</w:t>
      </w:r>
      <w:r>
        <w:rPr>
          <w:rFonts w:hint="default" w:ascii="Times New Roman Regular" w:hAnsi="Times New Roman Regular" w:eastAsia="宋体" w:cs="Times New Roman Regular"/>
          <w:color w:val="000000" w:themeColor="text1"/>
          <w:spacing w:val="-4"/>
          <w:sz w:val="21"/>
          <w:szCs w:val="21"/>
          <w:highlight w:val="none"/>
          <w14:textFill>
            <w14:solidFill>
              <w14:schemeClr w14:val="tx1"/>
            </w14:solidFill>
          </w14:textFill>
        </w:rPr>
        <w:t xml:space="preserve">协助</w:t>
      </w:r>
      <w:r>
        <w:rPr>
          <w:rFonts w:hint="default" w:ascii="Times New Roman Regular" w:hAnsi="Times New Roman Regular" w:eastAsia="宋体" w:cs="Times New Roman Regular"/>
          <w:color w:val="000000" w:themeColor="text1"/>
          <w:spacing w:val="-4"/>
          <w:sz w:val="21"/>
          <w:szCs w:val="21"/>
          <w:highlight w:val="none"/>
          <w:lang w:eastAsia="zh-CN"/>
          <w14:textFill>
            <w14:solidFill>
              <w14:schemeClr w14:val="tx1"/>
            </w14:solidFill>
          </w14:textFill>
        </w:rPr>
        <w:t xml:space="preserve">医院</w:t>
      </w:r>
      <w:r>
        <w:rPr>
          <w:rFonts w:hint="default" w:ascii="Times New Roman Regular" w:hAnsi="Times New Roman Regular" w:eastAsia="宋体" w:cs="Times New Roman Regular"/>
          <w:color w:val="000000" w:themeColor="text1"/>
          <w:spacing w:val="-4"/>
          <w:sz w:val="21"/>
          <w:szCs w:val="21"/>
          <w:highlight w:val="none"/>
          <w14:textFill>
            <w14:solidFill>
              <w14:schemeClr w14:val="tx1"/>
            </w14:solidFill>
          </w14:textFill>
        </w:rPr>
        <w:t xml:space="preserve">培养数字医学领域的医师、工程师或学生，</w:t>
      </w:r>
      <w:r>
        <w:rPr>
          <w:rFonts w:hint="eastAsia" w:ascii="Times New Roman Regular" w:hAnsi="Times New Roman Regular" w:cs="Times New Roman Regular"/>
          <w:color w:val="000000" w:themeColor="text1"/>
          <w:spacing w:val="-4"/>
          <w:sz w:val="21"/>
          <w:szCs w:val="21"/>
          <w:highlight w:val="none"/>
          <w:lang w:val="en-US" w:eastAsia="zh-CN"/>
          <w14:textFill>
            <w14:solidFill>
              <w14:schemeClr w14:val="tx1"/>
            </w14:solidFill>
          </w14:textFill>
        </w:rPr>
        <w:t xml:space="preserve">负责医院不少于4人次的</w:t>
      </w:r>
      <w:r>
        <w:rPr>
          <w:rFonts w:hint="default" w:ascii="Times New Roman Regular" w:hAnsi="Times New Roman Regular" w:eastAsia="宋体" w:cs="Times New Roman Regular"/>
          <w:color w:val="000000" w:themeColor="text1"/>
          <w:spacing w:val="-4"/>
          <w:sz w:val="21"/>
          <w:szCs w:val="21"/>
          <w:highlight w:val="none"/>
          <w14:textFill>
            <w14:solidFill>
              <w14:schemeClr w14:val="tx1"/>
            </w14:solidFill>
          </w14:textFill>
        </w:rPr>
        <w:t xml:space="preserve">培训</w:t>
      </w:r>
      <w:r>
        <w:rPr>
          <w:rFonts w:hint="default" w:ascii="Times New Roman Regular" w:hAnsi="Times New Roman Regular" w:eastAsia="宋体" w:cs="Times New Roman Regular"/>
          <w:color w:val="000000" w:themeColor="text1"/>
          <w:spacing w:val="-4"/>
          <w:sz w:val="21"/>
          <w:szCs w:val="21"/>
          <w:highlight w:val="none"/>
          <w:lang w:val="en-US" w:eastAsia="zh-CN"/>
          <w14:textFill>
            <w14:solidFill>
              <w14:schemeClr w14:val="tx1"/>
            </w14:solidFill>
          </w14:textFill>
        </w:rPr>
        <w:t xml:space="preserve">。</w:t>
      </w:r>
      <w:r/>
    </w:p>
    <w:p>
      <w:pPr>
        <w:pStyle w:val="1036"/>
        <w:ind w:left="324" w:right="97" w:firstLine="470"/>
        <w:spacing w:before="55" w:line="360" w:lineRule="auto"/>
        <w:rPr>
          <w:rFonts w:hint="default" w:ascii="Times New Roman Regular" w:hAnsi="Times New Roman Regular" w:eastAsia="宋体" w:cs="Times New Roman Regular"/>
          <w:color w:val="000000" w:themeColor="text1"/>
          <w:spacing w:val="-4"/>
          <w:sz w:val="21"/>
          <w:szCs w:val="21"/>
          <w:highlight w:val="none"/>
          <w14:textFill>
            <w14:solidFill>
              <w14:schemeClr w14:val="tx1"/>
            </w14:solidFill>
          </w14:textFill>
        </w:rPr>
      </w:pPr>
      <w:r>
        <w:rPr>
          <w:rFonts w:hint="eastAsia" w:ascii="Times New Roman Regular" w:hAnsi="Times New Roman Regular" w:cs="Times New Roman Regular"/>
          <w:color w:val="000000" w:themeColor="text1"/>
          <w:spacing w:val="-4"/>
          <w:sz w:val="21"/>
          <w:szCs w:val="21"/>
          <w:highlight w:val="none"/>
          <w:lang w:val="en-US" w:eastAsia="zh-CN"/>
          <w14:textFill>
            <w14:solidFill>
              <w14:schemeClr w14:val="tx1"/>
            </w14:solidFill>
          </w14:textFill>
        </w:rPr>
        <w:t xml:space="preserve">5</w:t>
      </w:r>
      <w:r>
        <w:rPr>
          <w:rFonts w:hint="default" w:ascii="Times New Roman Regular" w:hAnsi="Times New Roman Regular" w:eastAsia="宋体" w:cs="Times New Roman Regular"/>
          <w:color w:val="000000" w:themeColor="text1"/>
          <w:spacing w:val="-4"/>
          <w:sz w:val="21"/>
          <w:szCs w:val="21"/>
          <w:highlight w:val="none"/>
          <w:lang w:val="en-US" w:eastAsia="zh-CN"/>
          <w14:textFill>
            <w14:solidFill>
              <w14:schemeClr w14:val="tx1"/>
            </w14:solidFill>
          </w14:textFill>
        </w:rPr>
        <w:t xml:space="preserve">.</w:t>
      </w:r>
      <w:r>
        <w:rPr>
          <w:rFonts w:hint="default" w:ascii="Times New Roman Regular" w:hAnsi="Times New Roman Regular" w:eastAsia="宋体" w:cs="Times New Roman Regular"/>
          <w:color w:val="000000" w:themeColor="text1"/>
          <w:spacing w:val="-4"/>
          <w:sz w:val="21"/>
          <w:szCs w:val="21"/>
          <w:highlight w:val="none"/>
          <w14:textFill>
            <w14:solidFill>
              <w14:schemeClr w14:val="tx1"/>
            </w14:solidFill>
          </w14:textFill>
        </w:rPr>
        <w:t xml:space="preserve">人才培养：</w:t>
      </w:r>
      <w:r>
        <w:rPr>
          <w:rFonts w:hint="default" w:ascii="Times New Roman Regular" w:hAnsi="Times New Roman Regular" w:eastAsia="宋体" w:cs="Times New Roman Regular"/>
          <w:color w:val="000000" w:themeColor="text1"/>
          <w:spacing w:val="-4"/>
          <w:sz w:val="21"/>
          <w:szCs w:val="21"/>
          <w:highlight w:val="none"/>
          <w:lang w:val="en-US" w:eastAsia="zh-CN"/>
          <w14:textFill>
            <w14:solidFill>
              <w14:schemeClr w14:val="tx1"/>
            </w14:solidFill>
          </w14:textFill>
        </w:rPr>
        <w:t xml:space="preserve">投标人</w:t>
      </w:r>
      <w:r>
        <w:rPr>
          <w:rFonts w:hint="default" w:ascii="Times New Roman Regular" w:hAnsi="Times New Roman Regular" w:eastAsia="宋体" w:cs="Times New Roman Regular"/>
          <w:color w:val="000000" w:themeColor="text1"/>
          <w:spacing w:val="-4"/>
          <w:sz w:val="21"/>
          <w:szCs w:val="21"/>
          <w:highlight w:val="none"/>
          <w14:textFill>
            <w14:solidFill>
              <w14:schemeClr w14:val="tx1"/>
            </w14:solidFill>
          </w14:textFill>
        </w:rPr>
        <w:t xml:space="preserve">每年举办医学3D打印培训和特定内容的实操培训，为</w:t>
      </w:r>
      <w:r>
        <w:rPr>
          <w:rFonts w:hint="default" w:ascii="Times New Roman Regular" w:hAnsi="Times New Roman Regular" w:eastAsia="宋体" w:cs="Times New Roman Regular"/>
          <w:color w:val="000000" w:themeColor="text1"/>
          <w:spacing w:val="-4"/>
          <w:sz w:val="21"/>
          <w:szCs w:val="21"/>
          <w:highlight w:val="none"/>
          <w:lang w:val="en-US" w:eastAsia="zh-CN"/>
          <w14:textFill>
            <w14:solidFill>
              <w14:schemeClr w14:val="tx1"/>
            </w14:solidFill>
          </w14:textFill>
        </w:rPr>
        <w:t xml:space="preserve">医院</w:t>
      </w:r>
      <w:r>
        <w:rPr>
          <w:rFonts w:hint="default" w:ascii="Times New Roman Regular" w:hAnsi="Times New Roman Regular" w:eastAsia="宋体" w:cs="Times New Roman Regular"/>
          <w:color w:val="000000" w:themeColor="text1"/>
          <w:spacing w:val="-4"/>
          <w:sz w:val="21"/>
          <w:szCs w:val="21"/>
          <w:highlight w:val="none"/>
          <w14:textFill>
            <w14:solidFill>
              <w14:schemeClr w14:val="tx1"/>
            </w14:solidFill>
          </w14:textFill>
        </w:rPr>
        <w:t xml:space="preserve">提供医学3D打印人才培养服务。实操培训包括医学图像3D模拟软件、3D打印材料和设备、生物力学、个性化医疗器械设计和临床应用等。</w:t>
      </w:r>
      <w:r/>
    </w:p>
    <w:p>
      <w:pPr>
        <w:pStyle w:val="1036"/>
        <w:ind w:left="324" w:right="97" w:firstLine="470"/>
        <w:spacing w:before="55" w:line="360" w:lineRule="auto"/>
        <w:rPr>
          <w:rFonts w:hint="default" w:ascii="Times New Roman Regular" w:hAnsi="Times New Roman Regular" w:eastAsia="宋体" w:cs="Times New Roman Regular"/>
          <w:color w:val="000000" w:themeColor="text1"/>
          <w:spacing w:val="-4"/>
          <w:sz w:val="21"/>
          <w:szCs w:val="21"/>
          <w:highlight w:val="none"/>
          <w14:textFill>
            <w14:solidFill>
              <w14:schemeClr w14:val="tx1"/>
            </w14:solidFill>
          </w14:textFill>
        </w:rPr>
      </w:pPr>
      <w:r>
        <w:rPr>
          <w:rFonts w:hint="eastAsia" w:ascii="Times New Roman Regular" w:hAnsi="Times New Roman Regular" w:cs="Times New Roman Regular"/>
          <w:color w:val="000000" w:themeColor="text1"/>
          <w:spacing w:val="-4"/>
          <w:sz w:val="21"/>
          <w:szCs w:val="21"/>
          <w:highlight w:val="none"/>
          <w:lang w:val="en-US" w:eastAsia="zh-CN"/>
          <w14:textFill>
            <w14:solidFill>
              <w14:schemeClr w14:val="tx1"/>
            </w14:solidFill>
          </w14:textFill>
        </w:rPr>
        <w:t xml:space="preserve">6</w:t>
      </w:r>
      <w:r>
        <w:rPr>
          <w:rFonts w:hint="default" w:ascii="Times New Roman Regular" w:hAnsi="Times New Roman Regular" w:eastAsia="宋体" w:cs="Times New Roman Regular"/>
          <w:color w:val="000000" w:themeColor="text1"/>
          <w:spacing w:val="-4"/>
          <w:sz w:val="21"/>
          <w:szCs w:val="21"/>
          <w:highlight w:val="none"/>
          <w14:textFill>
            <w14:solidFill>
              <w14:schemeClr w14:val="tx1"/>
            </w14:solidFill>
          </w14:textFill>
        </w:rPr>
        <w:t xml:space="preserve">.医学3D打印设计和服务：</w:t>
      </w:r>
      <w:r>
        <w:rPr>
          <w:rFonts w:hint="default" w:ascii="Times New Roman Regular" w:hAnsi="Times New Roman Regular" w:eastAsia="宋体" w:cs="Times New Roman Regular"/>
          <w:color w:val="000000" w:themeColor="text1"/>
          <w:spacing w:val="-4"/>
          <w:sz w:val="21"/>
          <w:szCs w:val="21"/>
          <w:highlight w:val="none"/>
          <w:lang w:val="en-US" w:eastAsia="zh-CN"/>
          <w14:textFill>
            <w14:solidFill>
              <w14:schemeClr w14:val="tx1"/>
            </w14:solidFill>
          </w14:textFill>
        </w:rPr>
        <w:t xml:space="preserve">投标人提供</w:t>
      </w:r>
      <w:r>
        <w:rPr>
          <w:rFonts w:hint="default" w:ascii="Times New Roman Regular" w:hAnsi="Times New Roman Regular" w:eastAsia="宋体" w:cs="Times New Roman Regular"/>
          <w:color w:val="000000" w:themeColor="text1"/>
          <w:spacing w:val="-4"/>
          <w:sz w:val="21"/>
          <w:szCs w:val="21"/>
          <w:highlight w:val="none"/>
          <w14:textFill>
            <w14:solidFill>
              <w14:schemeClr w14:val="tx1"/>
            </w14:solidFill>
          </w14:textFill>
        </w:rPr>
        <w:t xml:space="preserve">包含医学重建软件(2套)、FDM喷融打印机(3台)、SLA光敏树脂机(1台)、鞋垫扫描仪(1台)、高性能计算机(3台)等较为齐全的软硬件技术平台，</w:t>
      </w:r>
      <w:r>
        <w:rPr>
          <w:rFonts w:hint="default" w:ascii="Times New Roman Regular" w:hAnsi="Times New Roman Regular" w:eastAsia="宋体" w:cs="Times New Roman Regular"/>
          <w:color w:val="000000" w:themeColor="text1"/>
          <w:spacing w:val="-4"/>
          <w:sz w:val="21"/>
          <w:szCs w:val="21"/>
          <w:highlight w:val="none"/>
          <w:lang w:val="en-US" w:eastAsia="zh-CN"/>
          <w14:textFill>
            <w14:solidFill>
              <w14:schemeClr w14:val="tx1"/>
            </w14:solidFill>
          </w14:textFill>
        </w:rPr>
        <w:t xml:space="preserve">所有权</w:t>
      </w:r>
      <w:r>
        <w:rPr>
          <w:rFonts w:hint="default" w:ascii="Times New Roman Regular" w:hAnsi="Times New Roman Regular" w:eastAsia="宋体" w:cs="Times New Roman Regular"/>
          <w:color w:val="000000" w:themeColor="text1"/>
          <w:spacing w:val="-4"/>
          <w:sz w:val="21"/>
          <w:szCs w:val="21"/>
          <w:highlight w:val="none"/>
          <w14:textFill>
            <w14:solidFill>
              <w14:schemeClr w14:val="tx1"/>
            </w14:solidFill>
          </w14:textFill>
        </w:rPr>
        <w:t xml:space="preserve">归</w:t>
      </w:r>
      <w:r>
        <w:rPr>
          <w:rFonts w:hint="default" w:ascii="Times New Roman Regular" w:hAnsi="Times New Roman Regular" w:eastAsia="宋体" w:cs="Times New Roman Regular"/>
          <w:color w:val="000000" w:themeColor="text1"/>
          <w:spacing w:val="-4"/>
          <w:sz w:val="21"/>
          <w:szCs w:val="21"/>
          <w:highlight w:val="none"/>
          <w:lang w:val="en-US" w:eastAsia="zh-CN"/>
          <w14:textFill>
            <w14:solidFill>
              <w14:schemeClr w14:val="tx1"/>
            </w14:solidFill>
          </w14:textFill>
        </w:rPr>
        <w:t xml:space="preserve">投标人</w:t>
      </w:r>
      <w:r>
        <w:rPr>
          <w:rFonts w:hint="default" w:ascii="Times New Roman Regular" w:hAnsi="Times New Roman Regular" w:eastAsia="宋体" w:cs="Times New Roman Regular"/>
          <w:color w:val="000000" w:themeColor="text1"/>
          <w:spacing w:val="-4"/>
          <w:sz w:val="21"/>
          <w:szCs w:val="21"/>
          <w:highlight w:val="none"/>
          <w14:textFill>
            <w14:solidFill>
              <w14:schemeClr w14:val="tx1"/>
            </w14:solidFill>
          </w14:textFill>
        </w:rPr>
        <w:t xml:space="preserve">所有(包括但不限于装潢、设备、软件所有权等)</w:t>
      </w:r>
      <w:r>
        <w:rPr>
          <w:rFonts w:hint="default" w:ascii="Times New Roman Regular" w:hAnsi="Times New Roman Regular" w:eastAsia="宋体" w:cs="Times New Roman Regular"/>
          <w:color w:val="000000" w:themeColor="text1"/>
          <w:spacing w:val="-4"/>
          <w:sz w:val="21"/>
          <w:szCs w:val="21"/>
          <w:highlight w:val="none"/>
          <w:lang w:eastAsia="zh-CN"/>
          <w14:textFill>
            <w14:solidFill>
              <w14:schemeClr w14:val="tx1"/>
            </w14:solidFill>
          </w14:textFill>
        </w:rPr>
        <w:t xml:space="preserve">，</w:t>
      </w:r>
      <w:r>
        <w:rPr>
          <w:rFonts w:hint="default" w:ascii="Times New Roman Regular" w:hAnsi="Times New Roman Regular" w:eastAsia="宋体" w:cs="Times New Roman Regular"/>
          <w:color w:val="000000" w:themeColor="text1"/>
          <w:spacing w:val="-4"/>
          <w:sz w:val="21"/>
          <w:szCs w:val="21"/>
          <w:highlight w:val="none"/>
          <w14:textFill>
            <w14:solidFill>
              <w14:schemeClr w14:val="tx1"/>
            </w14:solidFill>
          </w14:textFill>
        </w:rPr>
        <w:t xml:space="preserve">以优惠价格为</w:t>
      </w:r>
      <w:r>
        <w:rPr>
          <w:rFonts w:hint="default" w:ascii="Times New Roman Regular" w:hAnsi="Times New Roman Regular" w:eastAsia="宋体" w:cs="Times New Roman Regular"/>
          <w:color w:val="000000" w:themeColor="text1"/>
          <w:spacing w:val="-4"/>
          <w:sz w:val="21"/>
          <w:szCs w:val="21"/>
          <w:highlight w:val="none"/>
          <w:lang w:val="en-US" w:eastAsia="zh-CN"/>
          <w14:textFill>
            <w14:solidFill>
              <w14:schemeClr w14:val="tx1"/>
            </w14:solidFill>
          </w14:textFill>
        </w:rPr>
        <w:t xml:space="preserve">医院</w:t>
      </w:r>
      <w:r>
        <w:rPr>
          <w:rFonts w:hint="default" w:ascii="Times New Roman Regular" w:hAnsi="Times New Roman Regular" w:eastAsia="宋体" w:cs="Times New Roman Regular"/>
          <w:color w:val="000000" w:themeColor="text1"/>
          <w:spacing w:val="-4"/>
          <w:sz w:val="21"/>
          <w:szCs w:val="21"/>
          <w:highlight w:val="none"/>
          <w14:textFill>
            <w14:solidFill>
              <w14:schemeClr w14:val="tx1"/>
            </w14:solidFill>
          </w14:textFill>
        </w:rPr>
        <w:t xml:space="preserve">提供个性化医疗器械包括医学模型、康复支具、鞋垫、导板和金属植入体产品的3D打印设计和制造服务，帮助</w:t>
      </w:r>
      <w:r>
        <w:rPr>
          <w:rFonts w:hint="default" w:ascii="Times New Roman Regular" w:hAnsi="Times New Roman Regular" w:eastAsia="宋体" w:cs="Times New Roman Regular"/>
          <w:color w:val="000000" w:themeColor="text1"/>
          <w:spacing w:val="-4"/>
          <w:sz w:val="21"/>
          <w:szCs w:val="21"/>
          <w:highlight w:val="none"/>
          <w:lang w:val="en-US" w:eastAsia="zh-CN"/>
          <w14:textFill>
            <w14:solidFill>
              <w14:schemeClr w14:val="tx1"/>
            </w14:solidFill>
          </w14:textFill>
        </w:rPr>
        <w:t xml:space="preserve">医院</w:t>
      </w:r>
      <w:r>
        <w:rPr>
          <w:rFonts w:hint="default" w:ascii="Times New Roman Regular" w:hAnsi="Times New Roman Regular" w:eastAsia="宋体" w:cs="Times New Roman Regular"/>
          <w:color w:val="000000" w:themeColor="text1"/>
          <w:spacing w:val="-4"/>
          <w:sz w:val="21"/>
          <w:szCs w:val="21"/>
          <w:highlight w:val="none"/>
          <w14:textFill>
            <w14:solidFill>
              <w14:schemeClr w14:val="tx1"/>
            </w14:solidFill>
          </w14:textFill>
        </w:rPr>
        <w:t xml:space="preserve">开展医学3D打印的临床转化和科研工作。</w:t>
      </w:r>
      <w:r/>
    </w:p>
    <w:p>
      <w:pPr>
        <w:pStyle w:val="1036"/>
        <w:ind w:left="324" w:right="97" w:firstLine="470"/>
        <w:spacing w:before="55" w:line="360" w:lineRule="auto"/>
        <w:rPr>
          <w:rFonts w:hint="default" w:ascii="Times New Roman Regular" w:hAnsi="Times New Roman Regular" w:eastAsia="宋体" w:cs="Times New Roman Regular"/>
          <w:color w:val="000000" w:themeColor="text1"/>
          <w:spacing w:val="-4"/>
          <w:sz w:val="21"/>
          <w:szCs w:val="21"/>
          <w:highlight w:val="none"/>
          <w14:textFill>
            <w14:solidFill>
              <w14:schemeClr w14:val="tx1"/>
            </w14:solidFill>
          </w14:textFill>
        </w:rPr>
      </w:pPr>
      <w:r>
        <w:rPr>
          <w:rFonts w:hint="eastAsia" w:ascii="Times New Roman Regular" w:hAnsi="Times New Roman Regular" w:cs="Times New Roman Regular"/>
          <w:color w:val="000000" w:themeColor="text1"/>
          <w:spacing w:val="-4"/>
          <w:sz w:val="21"/>
          <w:szCs w:val="21"/>
          <w:highlight w:val="none"/>
          <w:lang w:val="en-US" w:eastAsia="zh-CN"/>
          <w14:textFill>
            <w14:solidFill>
              <w14:schemeClr w14:val="tx1"/>
            </w14:solidFill>
          </w14:textFill>
        </w:rPr>
        <w:t xml:space="preserve">7</w:t>
      </w:r>
      <w:r>
        <w:rPr>
          <w:rFonts w:hint="default" w:ascii="Times New Roman Regular" w:hAnsi="Times New Roman Regular" w:eastAsia="宋体" w:cs="Times New Roman Regular"/>
          <w:color w:val="000000" w:themeColor="text1"/>
          <w:spacing w:val="-4"/>
          <w:sz w:val="21"/>
          <w:szCs w:val="21"/>
          <w:highlight w:val="none"/>
          <w14:textFill>
            <w14:solidFill>
              <w14:schemeClr w14:val="tx1"/>
            </w14:solidFill>
          </w14:textFill>
        </w:rPr>
        <w:t xml:space="preserve">.远程会诊：</w:t>
      </w:r>
      <w:r>
        <w:rPr>
          <w:rFonts w:hint="default" w:ascii="Times New Roman Regular" w:hAnsi="Times New Roman Regular" w:eastAsia="宋体" w:cs="Times New Roman Regular"/>
          <w:color w:val="000000" w:themeColor="text1"/>
          <w:spacing w:val="-4"/>
          <w:sz w:val="21"/>
          <w:szCs w:val="21"/>
          <w:highlight w:val="none"/>
          <w:lang w:val="en-US" w:eastAsia="zh-CN"/>
          <w14:textFill>
            <w14:solidFill>
              <w14:schemeClr w14:val="tx1"/>
            </w14:solidFill>
          </w14:textFill>
        </w:rPr>
        <w:t xml:space="preserve">投标人</w:t>
      </w:r>
      <w:r>
        <w:rPr>
          <w:rFonts w:hint="default" w:ascii="Times New Roman Regular" w:hAnsi="Times New Roman Regular" w:eastAsia="宋体" w:cs="Times New Roman Regular"/>
          <w:color w:val="000000" w:themeColor="text1"/>
          <w:spacing w:val="-4"/>
          <w:sz w:val="21"/>
          <w:szCs w:val="21"/>
          <w:highlight w:val="none"/>
          <w14:textFill>
            <w14:solidFill>
              <w14:schemeClr w14:val="tx1"/>
            </w14:solidFill>
          </w14:textFill>
        </w:rPr>
        <w:t xml:space="preserve">已具备一对多的远程医学会诊中心，</w:t>
      </w:r>
      <w:r>
        <w:rPr>
          <w:rFonts w:hint="default" w:ascii="Times New Roman Regular" w:hAnsi="Times New Roman Regular" w:eastAsia="宋体" w:cs="Times New Roman Regular"/>
          <w:color w:val="000000" w:themeColor="text1"/>
          <w:spacing w:val="-4"/>
          <w:sz w:val="21"/>
          <w:szCs w:val="21"/>
          <w:highlight w:val="none"/>
          <w:lang w:val="en-US" w:eastAsia="zh-CN"/>
          <w14:textFill>
            <w14:solidFill>
              <w14:schemeClr w14:val="tx1"/>
            </w14:solidFill>
          </w14:textFill>
        </w:rPr>
        <w:t xml:space="preserve">投标人</w:t>
      </w:r>
      <w:r>
        <w:rPr>
          <w:rFonts w:hint="default" w:ascii="Times New Roman Regular" w:hAnsi="Times New Roman Regular" w:eastAsia="宋体" w:cs="Times New Roman Regular"/>
          <w:color w:val="000000" w:themeColor="text1"/>
          <w:spacing w:val="-4"/>
          <w:sz w:val="21"/>
          <w:szCs w:val="21"/>
          <w:highlight w:val="none"/>
          <w14:textFill>
            <w14:solidFill>
              <w14:schemeClr w14:val="tx1"/>
            </w14:solidFill>
          </w14:textFill>
        </w:rPr>
        <w:t xml:space="preserve">医学和工程领域专家将为</w:t>
      </w:r>
      <w:r>
        <w:rPr>
          <w:rFonts w:hint="default" w:ascii="Times New Roman Regular" w:hAnsi="Times New Roman Regular" w:eastAsia="宋体" w:cs="Times New Roman Regular"/>
          <w:color w:val="000000" w:themeColor="text1"/>
          <w:spacing w:val="-4"/>
          <w:sz w:val="21"/>
          <w:szCs w:val="21"/>
          <w:highlight w:val="none"/>
          <w:lang w:val="en-US" w:eastAsia="zh-CN"/>
          <w14:textFill>
            <w14:solidFill>
              <w14:schemeClr w14:val="tx1"/>
            </w14:solidFill>
          </w14:textFill>
        </w:rPr>
        <w:t xml:space="preserve">医院</w:t>
      </w:r>
      <w:r>
        <w:rPr>
          <w:rFonts w:hint="default" w:ascii="Times New Roman Regular" w:hAnsi="Times New Roman Regular" w:eastAsia="宋体" w:cs="Times New Roman Regular"/>
          <w:color w:val="000000" w:themeColor="text1"/>
          <w:spacing w:val="-4"/>
          <w:sz w:val="21"/>
          <w:szCs w:val="21"/>
          <w:highlight w:val="none"/>
          <w14:textFill>
            <w14:solidFill>
              <w14:schemeClr w14:val="tx1"/>
            </w14:solidFill>
          </w14:textFill>
        </w:rPr>
        <w:t xml:space="preserve">提供医学3D打印疑难病例远程医学会诊服务，共同制定疑难复杂病例的手术方案。</w:t>
      </w:r>
      <w:r/>
    </w:p>
    <w:p>
      <w:pPr>
        <w:pStyle w:val="1036"/>
        <w:ind w:left="324" w:right="97" w:firstLine="470"/>
        <w:spacing w:before="55" w:line="360" w:lineRule="auto"/>
        <w:rPr>
          <w:rFonts w:hint="default" w:ascii="Times New Roman Regular" w:hAnsi="Times New Roman Regular" w:eastAsia="宋体" w:cs="Times New Roman Regular"/>
          <w:color w:val="000000" w:themeColor="text1"/>
          <w:sz w:val="21"/>
          <w:szCs w:val="21"/>
          <w:highlight w:val="none"/>
          <w14:textFill>
            <w14:solidFill>
              <w14:schemeClr w14:val="tx1"/>
            </w14:solidFill>
          </w14:textFill>
        </w:rPr>
      </w:pPr>
      <w:r>
        <w:rPr>
          <w:rFonts w:hint="eastAsia" w:ascii="Times New Roman Regular" w:hAnsi="Times New Roman Regular" w:cs="Times New Roman Regular"/>
          <w:color w:val="000000" w:themeColor="text1"/>
          <w:spacing w:val="-4"/>
          <w:sz w:val="21"/>
          <w:szCs w:val="21"/>
          <w:highlight w:val="none"/>
          <w:lang w:val="en-US" w:eastAsia="zh-CN"/>
          <w14:textFill>
            <w14:solidFill>
              <w14:schemeClr w14:val="tx1"/>
            </w14:solidFill>
          </w14:textFill>
        </w:rPr>
        <w:t xml:space="preserve">8</w:t>
      </w:r>
      <w:r>
        <w:rPr>
          <w:rFonts w:hint="default" w:ascii="Times New Roman Regular" w:hAnsi="Times New Roman Regular" w:eastAsia="宋体" w:cs="Times New Roman Regular"/>
          <w:color w:val="000000" w:themeColor="text1"/>
          <w:spacing w:val="-4"/>
          <w:sz w:val="21"/>
          <w:szCs w:val="21"/>
          <w:highlight w:val="none"/>
          <w14:textFill>
            <w14:solidFill>
              <w14:schemeClr w14:val="tx1"/>
            </w14:solidFill>
          </w14:textFill>
        </w:rPr>
        <w:t xml:space="preserve">.科研合作：</w:t>
      </w:r>
      <w:r>
        <w:rPr>
          <w:rFonts w:hint="default" w:ascii="Times New Roman Regular" w:hAnsi="Times New Roman Regular" w:eastAsia="宋体" w:cs="Times New Roman Regular"/>
          <w:color w:val="000000" w:themeColor="text1"/>
          <w:spacing w:val="-4"/>
          <w:sz w:val="21"/>
          <w:szCs w:val="21"/>
          <w:highlight w:val="none"/>
          <w:lang w:val="en-US" w:eastAsia="zh-CN"/>
          <w14:textFill>
            <w14:solidFill>
              <w14:schemeClr w14:val="tx1"/>
            </w14:solidFill>
          </w14:textFill>
        </w:rPr>
        <w:t xml:space="preserve">医院</w:t>
      </w:r>
      <w:r>
        <w:rPr>
          <w:rFonts w:hint="default" w:ascii="Times New Roman Regular" w:hAnsi="Times New Roman Regular" w:eastAsia="宋体" w:cs="Times New Roman Regular"/>
          <w:color w:val="000000" w:themeColor="text1"/>
          <w:spacing w:val="-4"/>
          <w:sz w:val="21"/>
          <w:szCs w:val="21"/>
          <w:highlight w:val="none"/>
          <w14:textFill>
            <w14:solidFill>
              <w14:schemeClr w14:val="tx1"/>
            </w14:solidFill>
          </w14:textFill>
        </w:rPr>
        <w:t xml:space="preserve">可以加入</w:t>
      </w:r>
      <w:r>
        <w:rPr>
          <w:rFonts w:hint="default" w:ascii="Times New Roman Regular" w:hAnsi="Times New Roman Regular" w:eastAsia="宋体" w:cs="Times New Roman Regular"/>
          <w:color w:val="000000" w:themeColor="text1"/>
          <w:spacing w:val="-4"/>
          <w:sz w:val="21"/>
          <w:szCs w:val="21"/>
          <w:highlight w:val="none"/>
          <w:lang w:val="en-US" w:eastAsia="zh-CN"/>
          <w14:textFill>
            <w14:solidFill>
              <w14:schemeClr w14:val="tx1"/>
            </w14:solidFill>
          </w14:textFill>
        </w:rPr>
        <w:t xml:space="preserve">投标人</w:t>
      </w:r>
      <w:r>
        <w:rPr>
          <w:rFonts w:hint="default" w:ascii="Times New Roman Regular" w:hAnsi="Times New Roman Regular" w:eastAsia="宋体" w:cs="Times New Roman Regular"/>
          <w:color w:val="000000" w:themeColor="text1"/>
          <w:spacing w:val="-4"/>
          <w:sz w:val="21"/>
          <w:szCs w:val="21"/>
          <w:highlight w:val="none"/>
          <w14:textFill>
            <w14:solidFill>
              <w14:schemeClr w14:val="tx1"/>
            </w14:solidFill>
          </w14:textFill>
        </w:rPr>
        <w:t xml:space="preserve">主导的医学3D打印临床多中心科研项目，也可双方联合申报相关科研项目，利用双方的资源优势对具有前瞻性和应用价值的研究项目</w:t>
      </w:r>
      <w:r>
        <w:rPr>
          <w:rFonts w:hint="default" w:ascii="Times New Roman Regular" w:hAnsi="Times New Roman Regular" w:eastAsia="宋体" w:cs="Times New Roman Regular"/>
          <w:color w:val="000000" w:themeColor="text1"/>
          <w:spacing w:val="-4"/>
          <w:sz w:val="21"/>
          <w:szCs w:val="21"/>
          <w:highlight w:val="none"/>
          <w:lang w:val="en-US" w:eastAsia="zh-CN"/>
          <w14:textFill>
            <w14:solidFill>
              <w14:schemeClr w14:val="tx1"/>
            </w14:solidFill>
          </w14:textFill>
        </w:rPr>
        <w:t xml:space="preserve">进行联合科技攻关。项目合作协议采取一事一议，应在具体项目申报前双方协商后签署。因本项目产生的相关知识产权，应在申报前由双方协商，一事一议。</w:t>
      </w:r>
      <w:r/>
    </w:p>
    <w:p>
      <w:pPr>
        <w:ind w:right="-153" w:firstLine="840"/>
        <w:spacing w:line="360" w:lineRule="auto"/>
        <w:rPr>
          <w:rFonts w:hint="default" w:ascii="Times New Roman Regular" w:hAnsi="Times New Roman Regular" w:eastAsia="宋体" w:cs="Times New Roman Regular"/>
          <w:color w:val="000000" w:themeColor="text1"/>
          <w:sz w:val="21"/>
          <w:szCs w:val="21"/>
          <w:highlight w:val="none"/>
          <w14:textFill>
            <w14:solidFill>
              <w14:schemeClr w14:val="tx1"/>
            </w14:solidFill>
          </w14:textFill>
        </w:rPr>
      </w:pPr>
      <w:r>
        <w:rPr>
          <w:rFonts w:hint="eastAsia" w:ascii="Times New Roman Regular" w:hAnsi="Times New Roman Regular" w:cs="Times New Roman Regular"/>
          <w:color w:val="000000" w:themeColor="text1"/>
          <w:sz w:val="21"/>
          <w:szCs w:val="21"/>
          <w:highlight w:val="none"/>
          <w:lang w:val="en-US" w:eastAsia="zh-CN"/>
          <w14:textFill>
            <w14:solidFill>
              <w14:schemeClr w14:val="tx1"/>
            </w14:solidFill>
          </w14:textFill>
        </w:rPr>
        <w:t xml:space="preserve">9</w:t>
      </w:r>
      <w:r>
        <w:rPr>
          <w:rFonts w:hint="default" w:ascii="Times New Roman Regular" w:hAnsi="Times New Roman Regular" w:eastAsia="宋体" w:cs="Times New Roman Regular"/>
          <w:color w:val="000000" w:themeColor="text1"/>
          <w:sz w:val="21"/>
          <w:szCs w:val="21"/>
          <w:highlight w:val="none"/>
          <w14:textFill>
            <w14:solidFill>
              <w14:schemeClr w14:val="tx1"/>
            </w14:solidFill>
          </w14:textFill>
        </w:rPr>
        <w:t xml:space="preserve">、人员配置</w:t>
      </w:r>
      <w:r/>
    </w:p>
    <w:p>
      <w:pPr>
        <w:pStyle w:val="1036"/>
        <w:ind w:left="324" w:right="97" w:firstLine="470"/>
        <w:spacing w:before="55" w:line="360" w:lineRule="auto"/>
        <w:rPr>
          <w:rFonts w:hint="default" w:ascii="Times New Roman Regular" w:hAnsi="Times New Roman Regular" w:eastAsia="宋体" w:cs="Times New Roman Regular"/>
          <w:color w:val="000000" w:themeColor="text1"/>
          <w:spacing w:val="-4"/>
          <w:sz w:val="21"/>
          <w:szCs w:val="21"/>
          <w:highlight w:val="none"/>
          <w:lang w:val="en-US" w:eastAsia="zh-CN"/>
          <w14:textFill>
            <w14:solidFill>
              <w14:schemeClr w14:val="tx1"/>
            </w14:solidFill>
          </w14:textFill>
        </w:rPr>
      </w:pPr>
      <w:r>
        <w:rPr>
          <w:rFonts w:hint="default" w:ascii="Times New Roman Regular" w:hAnsi="Times New Roman Regular" w:eastAsia="宋体" w:cs="Times New Roman Regular"/>
          <w:color w:val="000000" w:themeColor="text1"/>
          <w:spacing w:val="-4"/>
          <w:sz w:val="21"/>
          <w:szCs w:val="21"/>
          <w:highlight w:val="none"/>
          <w:lang w:val="en-US" w:eastAsia="zh-CN"/>
          <w14:textFill>
            <w14:solidFill>
              <w14:schemeClr w14:val="tx1"/>
            </w14:solidFill>
          </w14:textFill>
        </w:rPr>
        <w:t xml:space="preserve">3D打印中心设</w:t>
      </w:r>
      <w:r>
        <w:rPr>
          <w:rFonts w:hint="eastAsia" w:ascii="Times New Roman Regular" w:hAnsi="Times New Roman Regular" w:cs="Times New Roman Regular"/>
          <w:color w:val="000000" w:themeColor="text1"/>
          <w:spacing w:val="-4"/>
          <w:sz w:val="21"/>
          <w:szCs w:val="21"/>
          <w:highlight w:val="none"/>
          <w:lang w:val="en-US" w:eastAsia="zh-CN"/>
          <w14:textFill>
            <w14:solidFill>
              <w14:schemeClr w14:val="tx1"/>
            </w14:solidFill>
          </w14:textFill>
        </w:rPr>
        <w:t xml:space="preserve">负责人一名</w:t>
      </w:r>
      <w:r>
        <w:rPr>
          <w:rFonts w:hint="default" w:ascii="Times New Roman Regular" w:hAnsi="Times New Roman Regular" w:eastAsia="宋体" w:cs="Times New Roman Regular"/>
          <w:color w:val="000000" w:themeColor="text1"/>
          <w:spacing w:val="-4"/>
          <w:sz w:val="21"/>
          <w:szCs w:val="21"/>
          <w:highlight w:val="none"/>
          <w:lang w:val="en-US" w:eastAsia="zh-CN"/>
          <w14:textFill>
            <w14:solidFill>
              <w14:schemeClr w14:val="tx1"/>
            </w14:solidFill>
          </w14:textFill>
        </w:rPr>
        <w:t xml:space="preserve">，由医院方指派，负责中心运行管理；中心常驻专业工程师3名，由投标人派遣，相关人力薪资由投标人支付。</w:t>
      </w:r>
      <w:r/>
    </w:p>
    <w:p>
      <w:pPr>
        <w:numPr>
          <w:ilvl w:val="0"/>
          <w:numId w:val="0"/>
        </w:numPr>
        <w:ind w:right="-153" w:firstLine="840"/>
        <w:spacing w:line="360" w:lineRule="auto"/>
        <w:rPr>
          <w:rFonts w:hint="default" w:ascii="Times New Roman Regular" w:hAnsi="Times New Roman Regular" w:eastAsia="宋体" w:cs="Times New Roman Regular"/>
          <w:b w:val="0"/>
          <w:bCs w:val="0"/>
          <w:i/>
          <w:iCs/>
          <w:color w:val="000000" w:themeColor="text1"/>
          <w:sz w:val="21"/>
          <w:szCs w:val="21"/>
          <w:highlight w:val="none"/>
          <w:u w:val="single"/>
          <w:lang w:val="en-US" w:eastAsia="zh-CN"/>
          <w14:textFill>
            <w14:solidFill>
              <w14:schemeClr w14:val="tx1"/>
            </w14:solidFill>
          </w14:textFill>
        </w:rPr>
      </w:pPr>
      <w:r>
        <w:rPr>
          <w:rFonts w:hint="default" w:ascii="Times New Roman Regular" w:hAnsi="Times New Roman Regular" w:eastAsia="宋体" w:cs="Times New Roman Regular"/>
          <w:b w:val="0"/>
          <w:bCs w:val="0"/>
          <w:i/>
          <w:iCs/>
          <w:color w:val="000000" w:themeColor="text1"/>
          <w:sz w:val="21"/>
          <w:szCs w:val="21"/>
          <w:highlight w:val="none"/>
          <w:u w:val="single"/>
          <w:lang w:val="en-US" w:eastAsia="zh-CN"/>
          <w14:textFill>
            <w14:solidFill>
              <w14:schemeClr w14:val="tx1"/>
            </w14:solidFill>
          </w14:textFill>
        </w:rPr>
        <w:t xml:space="preserve">1</w:t>
      </w:r>
      <w:r>
        <w:rPr>
          <w:rFonts w:hint="eastAsia" w:ascii="Times New Roman Regular" w:hAnsi="Times New Roman Regular" w:cs="Times New Roman Regular"/>
          <w:b w:val="0"/>
          <w:bCs w:val="0"/>
          <w:i/>
          <w:iCs/>
          <w:color w:val="000000" w:themeColor="text1"/>
          <w:sz w:val="21"/>
          <w:szCs w:val="21"/>
          <w:highlight w:val="none"/>
          <w:u w:val="single"/>
          <w:lang w:val="en-US" w:eastAsia="zh-CN"/>
          <w14:textFill>
            <w14:solidFill>
              <w14:schemeClr w14:val="tx1"/>
            </w14:solidFill>
          </w14:textFill>
        </w:rPr>
        <w:t xml:space="preserve">0</w:t>
      </w:r>
      <w:r>
        <w:rPr>
          <w:rFonts w:hint="default" w:ascii="Times New Roman Regular" w:hAnsi="Times New Roman Regular" w:eastAsia="宋体" w:cs="Times New Roman Regular"/>
          <w:b w:val="0"/>
          <w:bCs w:val="0"/>
          <w:i/>
          <w:iCs/>
          <w:color w:val="000000" w:themeColor="text1"/>
          <w:sz w:val="21"/>
          <w:szCs w:val="21"/>
          <w:highlight w:val="none"/>
          <w:u w:val="single"/>
          <w:lang w:val="en-US" w:eastAsia="zh-CN"/>
          <w14:textFill>
            <w14:solidFill>
              <w14:schemeClr w14:val="tx1"/>
            </w14:solidFill>
          </w14:textFill>
        </w:rPr>
        <w:t xml:space="preserve">、设备配置</w:t>
      </w:r>
      <w:r/>
    </w:p>
    <w:p>
      <w:pPr>
        <w:pStyle w:val="1036"/>
        <w:ind w:left="324" w:right="97" w:firstLine="470"/>
        <w:spacing w:before="55" w:line="360" w:lineRule="auto"/>
        <w:rPr>
          <w:rFonts w:hint="default" w:ascii="Times New Roman Regular" w:hAnsi="Times New Roman Regular" w:eastAsia="宋体" w:cs="Times New Roman Regular"/>
          <w:i/>
          <w:iCs/>
          <w:color w:val="000000" w:themeColor="text1"/>
          <w:spacing w:val="-4"/>
          <w:sz w:val="21"/>
          <w:szCs w:val="21"/>
          <w:highlight w:val="none"/>
          <w:u w:val="single"/>
          <w:lang w:val="en-US" w:eastAsia="zh-CN"/>
          <w14:textFill>
            <w14:solidFill>
              <w14:schemeClr w14:val="tx1"/>
            </w14:solidFill>
          </w14:textFill>
        </w:rPr>
      </w:pPr>
      <w:r>
        <w:rPr>
          <w:rFonts w:hint="default" w:ascii="Times New Roman Regular" w:hAnsi="Times New Roman Regular" w:eastAsia="宋体" w:cs="Times New Roman Regular"/>
          <w:i/>
          <w:iCs/>
          <w:color w:val="000000" w:themeColor="text1"/>
          <w:spacing w:val="-4"/>
          <w:sz w:val="21"/>
          <w:szCs w:val="21"/>
          <w:highlight w:val="none"/>
          <w:u w:val="single"/>
          <w:lang w:val="en-US" w:eastAsia="zh-CN"/>
          <w14:textFill>
            <w14:solidFill>
              <w14:schemeClr w14:val="tx1"/>
            </w14:solidFill>
          </w14:textFill>
        </w:rPr>
        <w:t xml:space="preserve">医院提供3D打印科研工作室一间(面积约</w:t>
      </w:r>
      <w:r>
        <w:rPr>
          <w:rFonts w:hint="eastAsia" w:ascii="Times New Roman Regular" w:hAnsi="Times New Roman Regular" w:cs="Times New Roman Regular"/>
          <w:i/>
          <w:iCs/>
          <w:color w:val="000000" w:themeColor="text1"/>
          <w:spacing w:val="-4"/>
          <w:sz w:val="21"/>
          <w:szCs w:val="21"/>
          <w:highlight w:val="none"/>
          <w:u w:val="single"/>
          <w:lang w:val="en-US" w:eastAsia="zh-CN"/>
          <w14:textFill>
            <w14:solidFill>
              <w14:schemeClr w14:val="tx1"/>
            </w14:solidFill>
          </w14:textFill>
        </w:rPr>
        <w:t xml:space="preserve">120</w:t>
      </w:r>
      <w:r>
        <w:rPr>
          <w:rFonts w:hint="default" w:ascii="Times New Roman Regular" w:hAnsi="Times New Roman Regular" w:eastAsia="宋体" w:cs="Times New Roman Regular"/>
          <w:i/>
          <w:iCs/>
          <w:color w:val="000000" w:themeColor="text1"/>
          <w:spacing w:val="-4"/>
          <w:sz w:val="21"/>
          <w:szCs w:val="21"/>
          <w:highlight w:val="none"/>
          <w:u w:val="single"/>
          <w:lang w:val="en-US" w:eastAsia="zh-CN"/>
          <w14:textFill>
            <w14:solidFill>
              <w14:schemeClr w14:val="tx1"/>
            </w14:solidFill>
          </w14:textFill>
        </w:rPr>
        <w:t xml:space="preserve"> m²),中标人需向医院支付场地使用费每年</w:t>
      </w:r>
      <w:r>
        <w:rPr>
          <w:rFonts w:hint="eastAsia" w:ascii="Times New Roman Regular" w:hAnsi="Times New Roman Regular" w:cs="Times New Roman Regular"/>
          <w:i/>
          <w:iCs/>
          <w:color w:val="000000" w:themeColor="text1"/>
          <w:spacing w:val="-4"/>
          <w:sz w:val="21"/>
          <w:szCs w:val="21"/>
          <w:highlight w:val="none"/>
          <w:u w:val="single"/>
          <w:lang w:val="en-US" w:eastAsia="zh-CN"/>
          <w14:textFill>
            <w14:solidFill>
              <w14:schemeClr w14:val="tx1"/>
            </w14:solidFill>
          </w14:textFill>
        </w:rPr>
        <w:t xml:space="preserve">叁</w:t>
      </w:r>
      <w:r>
        <w:rPr>
          <w:rFonts w:hint="default" w:ascii="Times New Roman Regular" w:hAnsi="Times New Roman Regular" w:eastAsia="宋体" w:cs="Times New Roman Regular"/>
          <w:i/>
          <w:iCs/>
          <w:color w:val="000000" w:themeColor="text1"/>
          <w:spacing w:val="-4"/>
          <w:sz w:val="21"/>
          <w:szCs w:val="21"/>
          <w:highlight w:val="none"/>
          <w:u w:val="single"/>
          <w:lang w:val="en-US" w:eastAsia="zh-CN"/>
          <w14:textFill>
            <w14:solidFill>
              <w14:schemeClr w14:val="tx1"/>
            </w14:solidFill>
          </w14:textFill>
        </w:rPr>
        <w:t xml:space="preserve">万元(¥</w:t>
      </w:r>
      <w:r>
        <w:rPr>
          <w:rFonts w:hint="eastAsia" w:ascii="Times New Roman Regular" w:hAnsi="Times New Roman Regular" w:cs="Times New Roman Regular"/>
          <w:i/>
          <w:iCs/>
          <w:color w:val="000000" w:themeColor="text1"/>
          <w:spacing w:val="-4"/>
          <w:sz w:val="21"/>
          <w:szCs w:val="21"/>
          <w:highlight w:val="none"/>
          <w:u w:val="single"/>
          <w:lang w:val="en-US" w:eastAsia="zh-CN"/>
          <w14:textFill>
            <w14:solidFill>
              <w14:schemeClr w14:val="tx1"/>
            </w14:solidFill>
          </w14:textFill>
        </w:rPr>
        <w:t xml:space="preserve">3</w:t>
      </w:r>
      <w:r>
        <w:rPr>
          <w:rFonts w:hint="default" w:ascii="Times New Roman Regular" w:hAnsi="Times New Roman Regular" w:eastAsia="宋体" w:cs="Times New Roman Regular"/>
          <w:i/>
          <w:iCs/>
          <w:color w:val="000000" w:themeColor="text1"/>
          <w:spacing w:val="-4"/>
          <w:sz w:val="21"/>
          <w:szCs w:val="21"/>
          <w:highlight w:val="none"/>
          <w:u w:val="single"/>
          <w:lang w:val="en-US" w:eastAsia="zh-CN"/>
          <w14:textFill>
            <w14:solidFill>
              <w14:schemeClr w14:val="tx1"/>
            </w14:solidFill>
          </w14:textFill>
        </w:rPr>
        <w:t xml:space="preserve">0000元)。医学3D打印工作室的硬件设备、工作室装潢、打印机硬件、3D打印配套软件及其他配套材料等相关投入由投标人承担，合同签订后1个月内完成准备工作，工作室正常运行费用由投标人承担。</w:t>
      </w:r>
      <w:r/>
    </w:p>
    <w:p>
      <w:pPr>
        <w:ind w:firstLine="425"/>
        <w:spacing w:line="360" w:lineRule="auto"/>
        <w:rPr>
          <w:rFonts w:hint="default" w:ascii="Times New Roman Regular" w:hAnsi="Times New Roman Regular" w:eastAsia="宋体" w:cs="Times New Roman Regular"/>
          <w:i/>
          <w:iCs/>
          <w:color w:val="000000" w:themeColor="text1"/>
          <w:spacing w:val="-4"/>
          <w:sz w:val="21"/>
          <w:szCs w:val="21"/>
          <w:highlight w:val="none"/>
          <w:u w:val="single"/>
          <w:lang w:val="en-US" w:eastAsia="zh-CN"/>
          <w14:textFill>
            <w14:solidFill>
              <w14:schemeClr w14:val="tx1"/>
            </w14:solidFill>
          </w14:textFill>
        </w:rPr>
      </w:pPr>
      <w:r>
        <w:rPr>
          <w:rFonts w:hint="eastAsia"/>
          <w:i/>
          <w:iCs/>
          <w:color w:val="000000" w:themeColor="text1"/>
          <w:sz w:val="24"/>
          <w:szCs w:val="24"/>
          <w:highlight w:val="none"/>
          <w:u w:val="single"/>
          <w14:textFill>
            <w14:solidFill>
              <w14:schemeClr w14:val="tx1"/>
            </w14:solidFill>
          </w14:textFill>
        </w:rPr>
        <w:t xml:space="preserve">为满足医院需求，投标人需至少配备以下3D打印设备及软件。</w:t>
      </w:r>
      <w:r/>
    </w:p>
    <w:tbl>
      <w:tblPr>
        <w:tblStyle w:val="750"/>
        <w:tblW w:w="8278" w:type="dxa"/>
        <w:tblInd w:w="52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23"/>
        <w:gridCol w:w="6219"/>
        <w:gridCol w:w="1336"/>
      </w:tblGrid>
      <w:tr>
        <w:trPr>
          <w:trHeight w:val="566"/>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left"/>
              <w:keepLines w:val="0"/>
              <w:keepNext w:val="0"/>
              <w:widowControl/>
              <w:rPr>
                <w:rFonts w:hint="default" w:ascii="Times New Roman Regular" w:hAnsi="Times New Roman Regular" w:eastAsia="宋体" w:cs="Times New Roman Regular"/>
                <w:i/>
                <w:iCs/>
                <w:color w:val="000000" w:themeColor="text1"/>
                <w:sz w:val="21"/>
                <w:szCs w:val="21"/>
                <w:highlight w:val="none"/>
                <w:u w:val="single"/>
                <w:lang w:val="en-US" w:eastAsia="zh-CN"/>
                <w14:textFill>
                  <w14:solidFill>
                    <w14:schemeClr w14:val="tx1"/>
                  </w14:solidFill>
                </w14:textFill>
              </w:rPr>
              <w:suppressLineNumbers w:val="0"/>
            </w:pPr>
            <w:r>
              <w:rPr>
                <w:rFonts w:hint="default" w:ascii="Times New Roman Regular" w:hAnsi="Times New Roman Regular" w:eastAsia="宋体" w:cs="Times New Roman Regular"/>
                <w:i/>
                <w:iCs/>
                <w:color w:val="000000" w:themeColor="text1"/>
                <w:sz w:val="21"/>
                <w:szCs w:val="21"/>
                <w:highlight w:val="none"/>
                <w:u w:val="single"/>
                <w:lang w:val="en-US" w:eastAsia="zh-CN"/>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6219" w:type="dxa"/>
            <w:vAlign w:val="center"/>
            <w:textDirection w:val="lrTb"/>
            <w:noWrap w:val="false"/>
          </w:tcPr>
          <w:p>
            <w:pPr>
              <w:jc w:val="center"/>
              <w:keepLines w:val="0"/>
              <w:keepNext w:val="0"/>
              <w:widowControl/>
              <w:rPr>
                <w:rFonts w:hint="default" w:ascii="Times New Roman Regular" w:hAnsi="Times New Roman Regular" w:eastAsia="宋体" w:cs="Times New Roman Regular"/>
                <w:i/>
                <w:iCs/>
                <w:color w:val="000000" w:themeColor="text1"/>
                <w:sz w:val="21"/>
                <w:szCs w:val="21"/>
                <w:highlight w:val="none"/>
                <w:u w:val="single"/>
                <w:lang w:val="en-US"/>
                <w14:textFill>
                  <w14:solidFill>
                    <w14:schemeClr w14:val="tx1"/>
                  </w14:solidFill>
                </w14:textFill>
              </w:rPr>
              <w:suppressLineNumbers w:val="0"/>
            </w:pPr>
            <w:r>
              <w:rPr>
                <w:rFonts w:hint="default" w:ascii="Times New Roman Regular" w:hAnsi="Times New Roman Regular" w:eastAsia="宋体" w:cs="Times New Roman Regular"/>
                <w:i/>
                <w:iCs/>
                <w:color w:val="000000" w:themeColor="text1"/>
                <w:sz w:val="21"/>
                <w:szCs w:val="21"/>
                <w:highlight w:val="none"/>
                <w:u w:val="single"/>
                <w:lang w:val="en-US" w:eastAsia="zh-CN" w:bidi="ar"/>
                <w14:textFill>
                  <w14:solidFill>
                    <w14:schemeClr w14:val="tx1"/>
                  </w14:solidFill>
                </w14:textFill>
              </w:rPr>
              <w:t xml:space="preserve">设备名称</w:t>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jc w:val="center"/>
              <w:keepLines w:val="0"/>
              <w:keepNext w:val="0"/>
              <w:widowControl/>
              <w:rPr>
                <w:rFonts w:hint="default" w:ascii="Times New Roman Regular" w:hAnsi="Times New Roman Regular" w:eastAsia="宋体" w:cs="Times New Roman Regular"/>
                <w:i/>
                <w:iCs/>
                <w:color w:val="000000" w:themeColor="text1"/>
                <w:sz w:val="21"/>
                <w:szCs w:val="21"/>
                <w:highlight w:val="none"/>
                <w:u w:val="single"/>
                <w:lang w:val="en-US" w:eastAsia="zh-CN" w:bidi="ar"/>
                <w14:textFill>
                  <w14:solidFill>
                    <w14:schemeClr w14:val="tx1"/>
                  </w14:solidFill>
                </w14:textFill>
              </w:rPr>
              <w:suppressLineNumbers w:val="0"/>
            </w:pPr>
            <w:r>
              <w:rPr>
                <w:rFonts w:hint="default" w:ascii="Times New Roman Regular" w:hAnsi="Times New Roman Regular" w:eastAsia="宋体" w:cs="Times New Roman Regular"/>
                <w:i/>
                <w:iCs/>
                <w:color w:val="000000" w:themeColor="text1"/>
                <w:sz w:val="21"/>
                <w:szCs w:val="21"/>
                <w:highlight w:val="none"/>
                <w:u w:val="single"/>
                <w:lang w:val="en-US" w:eastAsia="zh-CN" w:bidi="ar"/>
                <w14:textFill>
                  <w14:solidFill>
                    <w14:schemeClr w14:val="tx1"/>
                  </w14:solidFill>
                </w14:textFill>
              </w:rPr>
              <w:t xml:space="preserve">数量</w:t>
            </w:r>
            <w:r/>
          </w:p>
        </w:tc>
      </w:tr>
      <w:tr>
        <w:trPr>
          <w:trHeight w:val="9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left"/>
              <w:keepLines w:val="0"/>
              <w:keepNext w:val="0"/>
              <w:widowControl/>
              <w:rPr>
                <w:rFonts w:hint="default" w:ascii="Times New Roman Regular" w:hAnsi="Times New Roman Regular" w:eastAsia="宋体" w:cs="Times New Roman Regular"/>
                <w:i/>
                <w:iCs/>
                <w:color w:val="000000" w:themeColor="text1"/>
                <w:sz w:val="21"/>
                <w:szCs w:val="21"/>
                <w:highlight w:val="none"/>
                <w:u w:val="single"/>
                <w:lang w:val="en-US" w:eastAsia="zh-CN"/>
                <w14:textFill>
                  <w14:solidFill>
                    <w14:schemeClr w14:val="tx1"/>
                  </w14:solidFill>
                </w14:textFill>
              </w:rPr>
              <w:suppressLineNumbers w:val="0"/>
            </w:pPr>
            <w:r>
              <w:rPr>
                <w:rFonts w:hint="default" w:ascii="Times New Roman Regular" w:hAnsi="Times New Roman Regular" w:eastAsia="宋体" w:cs="Times New Roman Regular"/>
                <w:i/>
                <w:iCs/>
                <w:color w:val="000000" w:themeColor="text1"/>
                <w:sz w:val="21"/>
                <w:szCs w:val="21"/>
                <w:highlight w:val="none"/>
                <w:u w:val="single"/>
                <w:lang w:val="en-US" w:eastAsia="zh-CN"/>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6219" w:type="dxa"/>
            <w:vAlign w:val="top"/>
            <w:textDirection w:val="lrTb"/>
            <w:noWrap w:val="false"/>
          </w:tcPr>
          <w:p>
            <w:pPr>
              <w:jc w:val="left"/>
              <w:keepLines w:val="0"/>
              <w:keepNext w:val="0"/>
              <w:widowControl/>
              <w:rPr>
                <w:rFonts w:hint="default" w:ascii="Times New Roman Regular" w:hAnsi="Times New Roman Regular" w:eastAsia="宋体" w:cs="Times New Roman Regular"/>
                <w:i/>
                <w:iCs/>
                <w:color w:val="000000" w:themeColor="text1"/>
                <w:sz w:val="21"/>
                <w:szCs w:val="21"/>
                <w:highlight w:val="none"/>
                <w:u w:val="single"/>
                <w:lang w:val="en-US" w:eastAsia="zh-CN"/>
                <w14:textFill>
                  <w14:solidFill>
                    <w14:schemeClr w14:val="tx1"/>
                  </w14:solidFill>
                </w14:textFill>
              </w:rPr>
              <w:suppressLineNumbers w:val="0"/>
            </w:pPr>
            <w:r>
              <w:rPr>
                <w:rFonts w:hint="default" w:ascii="Times New Roman Regular" w:hAnsi="Times New Roman Regular" w:eastAsia="宋体" w:cs="Times New Roman Regular"/>
                <w:i/>
                <w:iCs/>
                <w:color w:val="000000" w:themeColor="text1"/>
                <w:sz w:val="21"/>
                <w:szCs w:val="21"/>
                <w:highlight w:val="none"/>
                <w:u w:val="single"/>
                <w:lang w:val="en-US" w:eastAsia="zh-CN"/>
                <w14:textFill>
                  <w14:solidFill>
                    <w14:schemeClr w14:val="tx1"/>
                  </w14:solidFill>
                </w14:textFill>
              </w:rPr>
              <w:t xml:space="preserve">医用尼龙粉末打印机（高精度导板打印）</w:t>
            </w:r>
            <w:r/>
          </w:p>
        </w:tc>
        <w:tc>
          <w:tcPr>
            <w:tcBorders>
              <w:top w:val="single" w:color="000000" w:sz="4" w:space="0"/>
              <w:left w:val="single" w:color="000000" w:sz="4" w:space="0"/>
              <w:bottom w:val="single" w:color="000000" w:sz="4" w:space="0"/>
              <w:right w:val="single" w:color="000000" w:sz="4" w:space="0"/>
            </w:tcBorders>
            <w:tcW w:w="1336" w:type="dxa"/>
            <w:vAlign w:val="top"/>
            <w:textDirection w:val="lrTb"/>
            <w:noWrap w:val="false"/>
          </w:tcPr>
          <w:p>
            <w:pPr>
              <w:jc w:val="center"/>
              <w:keepLines w:val="0"/>
              <w:keepNext w:val="0"/>
              <w:widowControl/>
              <w:rPr>
                <w:rFonts w:hint="default" w:ascii="Times New Roman Regular" w:hAnsi="Times New Roman Regular" w:eastAsia="宋体" w:cs="Times New Roman Regular"/>
                <w:i/>
                <w:iCs/>
                <w:color w:val="000000" w:themeColor="text1"/>
                <w:sz w:val="21"/>
                <w:szCs w:val="21"/>
                <w:highlight w:val="none"/>
                <w:u w:val="single"/>
                <w:lang w:val="en-US" w:eastAsia="zh-CN" w:bidi="ar"/>
                <w14:textFill>
                  <w14:solidFill>
                    <w14:schemeClr w14:val="tx1"/>
                  </w14:solidFill>
                </w14:textFill>
              </w:rPr>
              <w:suppressLineNumbers w:val="0"/>
            </w:pPr>
            <w:r>
              <w:rPr>
                <w:rFonts w:hint="default" w:ascii="Times New Roman Regular" w:hAnsi="Times New Roman Regular" w:eastAsia="宋体" w:cs="Times New Roman Regular"/>
                <w:i/>
                <w:iCs/>
                <w:color w:val="000000" w:themeColor="text1"/>
                <w:sz w:val="21"/>
                <w:szCs w:val="21"/>
                <w:highlight w:val="none"/>
                <w:u w:val="single"/>
                <w:lang w:val="en-US" w:eastAsia="zh-CN" w:bidi="ar"/>
                <w14:textFill>
                  <w14:solidFill>
                    <w14:schemeClr w14:val="tx1"/>
                  </w14:solidFill>
                </w14:textFill>
              </w:rPr>
              <w:t xml:space="preserve">1台</w:t>
            </w:r>
            <w:r/>
          </w:p>
        </w:tc>
      </w:tr>
      <w:tr>
        <w:trPr>
          <w:trHeight w:val="9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left"/>
              <w:keepLines w:val="0"/>
              <w:keepNext w:val="0"/>
              <w:widowControl/>
              <w:rPr>
                <w:rFonts w:hint="default" w:ascii="Times New Roman Regular" w:hAnsi="Times New Roman Regular" w:eastAsia="宋体" w:cs="Times New Roman Regular"/>
                <w:i/>
                <w:iCs/>
                <w:color w:val="000000" w:themeColor="text1"/>
                <w:sz w:val="21"/>
                <w:szCs w:val="21"/>
                <w:highlight w:val="none"/>
                <w:u w:val="single"/>
                <w:lang w:val="en-US" w:eastAsia="zh-CN"/>
                <w14:textFill>
                  <w14:solidFill>
                    <w14:schemeClr w14:val="tx1"/>
                  </w14:solidFill>
                </w14:textFill>
              </w:rPr>
              <w:suppressLineNumbers w:val="0"/>
            </w:pPr>
            <w:r>
              <w:rPr>
                <w:rFonts w:hint="default" w:ascii="Times New Roman Regular" w:hAnsi="Times New Roman Regular" w:eastAsia="宋体" w:cs="Times New Roman Regular"/>
                <w:i/>
                <w:iCs/>
                <w:color w:val="000000" w:themeColor="text1"/>
                <w:sz w:val="21"/>
                <w:szCs w:val="21"/>
                <w:highlight w:val="none"/>
                <w:u w:val="single"/>
                <w:lang w:val="en-US" w:eastAsia="zh-CN"/>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6219" w:type="dxa"/>
            <w:vAlign w:val="top"/>
            <w:textDirection w:val="lrTb"/>
            <w:noWrap w:val="false"/>
          </w:tcPr>
          <w:p>
            <w:pPr>
              <w:jc w:val="left"/>
              <w:keepLines w:val="0"/>
              <w:keepNext w:val="0"/>
              <w:widowControl/>
              <w:rPr>
                <w:rFonts w:hint="default" w:ascii="Times New Roman Regular" w:hAnsi="Times New Roman Regular" w:eastAsia="宋体" w:cs="Times New Roman Regular"/>
                <w:i/>
                <w:iCs/>
                <w:color w:val="000000" w:themeColor="text1"/>
                <w:sz w:val="21"/>
                <w:szCs w:val="21"/>
                <w:highlight w:val="none"/>
                <w:u w:val="single"/>
                <w:lang w:val="en-US" w:eastAsia="zh-CN"/>
                <w14:textFill>
                  <w14:solidFill>
                    <w14:schemeClr w14:val="tx1"/>
                  </w14:solidFill>
                </w14:textFill>
              </w:rPr>
              <w:suppressLineNumbers w:val="0"/>
            </w:pPr>
            <w:r>
              <w:rPr>
                <w:rFonts w:hint="default" w:ascii="Times New Roman Regular" w:hAnsi="Times New Roman Regular" w:eastAsia="宋体" w:cs="Times New Roman Regular"/>
                <w:i/>
                <w:iCs/>
                <w:color w:val="000000" w:themeColor="text1"/>
                <w:sz w:val="21"/>
                <w:szCs w:val="21"/>
                <w:highlight w:val="none"/>
                <w:u w:val="single"/>
                <w:lang w:val="en-US" w:eastAsia="zh-CN"/>
                <w14:textFill>
                  <w14:solidFill>
                    <w14:schemeClr w14:val="tx1"/>
                  </w14:solidFill>
                </w14:textFill>
              </w:rPr>
              <w:t xml:space="preserve">金属粉末打印机（个性化内植入物）</w:t>
            </w:r>
            <w:r/>
          </w:p>
        </w:tc>
        <w:tc>
          <w:tcPr>
            <w:tcBorders>
              <w:top w:val="single" w:color="000000" w:sz="4" w:space="0"/>
              <w:left w:val="single" w:color="000000" w:sz="4" w:space="0"/>
              <w:bottom w:val="single" w:color="000000" w:sz="4" w:space="0"/>
              <w:right w:val="single" w:color="000000" w:sz="4" w:space="0"/>
            </w:tcBorders>
            <w:tcW w:w="1336" w:type="dxa"/>
            <w:vAlign w:val="top"/>
            <w:textDirection w:val="lrTb"/>
            <w:noWrap w:val="false"/>
          </w:tcPr>
          <w:p>
            <w:pPr>
              <w:jc w:val="center"/>
              <w:keepLines w:val="0"/>
              <w:keepNext w:val="0"/>
              <w:widowControl/>
              <w:rPr>
                <w:rFonts w:hint="default" w:ascii="Times New Roman Regular" w:hAnsi="Times New Roman Regular" w:eastAsia="宋体" w:cs="Times New Roman Regular"/>
                <w:i/>
                <w:iCs/>
                <w:color w:val="000000" w:themeColor="text1"/>
                <w:sz w:val="21"/>
                <w:szCs w:val="21"/>
                <w:highlight w:val="none"/>
                <w:u w:val="single"/>
                <w:lang w:val="en-US" w:eastAsia="zh-CN" w:bidi="ar"/>
                <w14:textFill>
                  <w14:solidFill>
                    <w14:schemeClr w14:val="tx1"/>
                  </w14:solidFill>
                </w14:textFill>
              </w:rPr>
              <w:suppressLineNumbers w:val="0"/>
            </w:pPr>
            <w:r>
              <w:rPr>
                <w:rFonts w:hint="default" w:ascii="Times New Roman Regular" w:hAnsi="Times New Roman Regular" w:eastAsia="宋体" w:cs="Times New Roman Regular"/>
                <w:i/>
                <w:iCs/>
                <w:color w:val="000000" w:themeColor="text1"/>
                <w:sz w:val="21"/>
                <w:szCs w:val="21"/>
                <w:highlight w:val="none"/>
                <w:u w:val="single"/>
                <w:lang w:val="en-US" w:eastAsia="zh-CN" w:bidi="ar"/>
                <w14:textFill>
                  <w14:solidFill>
                    <w14:schemeClr w14:val="tx1"/>
                  </w14:solidFill>
                </w14:textFill>
              </w:rPr>
              <w:t xml:space="preserve">1台</w:t>
            </w:r>
            <w:r/>
          </w:p>
        </w:tc>
      </w:tr>
      <w:tr>
        <w:trPr>
          <w:trHeight w:val="9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left"/>
              <w:keepLines w:val="0"/>
              <w:keepNext w:val="0"/>
              <w:widowControl/>
              <w:rPr>
                <w:rFonts w:hint="default" w:ascii="Times New Roman Regular" w:hAnsi="Times New Roman Regular" w:eastAsia="宋体" w:cs="Times New Roman Regular"/>
                <w:i/>
                <w:iCs/>
                <w:color w:val="000000" w:themeColor="text1"/>
                <w:sz w:val="21"/>
                <w:szCs w:val="21"/>
                <w:highlight w:val="none"/>
                <w:u w:val="single"/>
                <w:lang w:val="en-US" w:eastAsia="zh-CN"/>
                <w14:textFill>
                  <w14:solidFill>
                    <w14:schemeClr w14:val="tx1"/>
                  </w14:solidFill>
                </w14:textFill>
              </w:rPr>
              <w:suppressLineNumbers w:val="0"/>
            </w:pPr>
            <w:r>
              <w:rPr>
                <w:rFonts w:hint="default" w:ascii="Times New Roman Regular" w:hAnsi="Times New Roman Regular" w:eastAsia="宋体" w:cs="Times New Roman Regular"/>
                <w:i/>
                <w:iCs/>
                <w:color w:val="000000" w:themeColor="text1"/>
                <w:sz w:val="21"/>
                <w:szCs w:val="21"/>
                <w:highlight w:val="none"/>
                <w:u w:val="single"/>
                <w:lang w:val="en-US" w:eastAsia="zh-CN"/>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6219" w:type="dxa"/>
            <w:vAlign w:val="top"/>
            <w:textDirection w:val="lrTb"/>
            <w:noWrap w:val="false"/>
          </w:tcPr>
          <w:p>
            <w:pPr>
              <w:jc w:val="left"/>
              <w:keepLines w:val="0"/>
              <w:keepNext w:val="0"/>
              <w:widowControl/>
              <w:rPr>
                <w:rFonts w:hint="default" w:ascii="Times New Roman Regular" w:hAnsi="Times New Roman Regular" w:eastAsia="宋体" w:cs="Times New Roman Regular"/>
                <w:i/>
                <w:iCs/>
                <w:color w:val="000000" w:themeColor="text1"/>
                <w:sz w:val="21"/>
                <w:szCs w:val="21"/>
                <w:highlight w:val="none"/>
                <w:u w:val="single"/>
                <w:lang w:val="en-US" w:eastAsia="zh-CN"/>
                <w14:textFill>
                  <w14:solidFill>
                    <w14:schemeClr w14:val="tx1"/>
                  </w14:solidFill>
                </w14:textFill>
              </w:rPr>
              <w:suppressLineNumbers w:val="0"/>
            </w:pPr>
            <w:r>
              <w:rPr>
                <w:rFonts w:hint="default" w:ascii="Times New Roman Regular" w:hAnsi="Times New Roman Regular" w:eastAsia="宋体" w:cs="Times New Roman Regular"/>
                <w:i/>
                <w:iCs/>
                <w:color w:val="000000" w:themeColor="text1"/>
                <w:sz w:val="21"/>
                <w:szCs w:val="21"/>
                <w:highlight w:val="none"/>
                <w:u w:val="single"/>
                <w:lang w:val="en-US" w:eastAsia="zh-CN"/>
                <w14:textFill>
                  <w14:solidFill>
                    <w14:schemeClr w14:val="tx1"/>
                  </w14:solidFill>
                </w14:textFill>
              </w:rPr>
              <w:t xml:space="preserve">3D五色打印机（血管神经打印）</w:t>
            </w:r>
            <w:r/>
          </w:p>
        </w:tc>
        <w:tc>
          <w:tcPr>
            <w:tcBorders>
              <w:top w:val="single" w:color="000000" w:sz="4" w:space="0"/>
              <w:left w:val="single" w:color="000000" w:sz="4" w:space="0"/>
              <w:bottom w:val="single" w:color="000000" w:sz="4" w:space="0"/>
              <w:right w:val="single" w:color="000000" w:sz="4" w:space="0"/>
            </w:tcBorders>
            <w:tcW w:w="1336" w:type="dxa"/>
            <w:vAlign w:val="top"/>
            <w:textDirection w:val="lrTb"/>
            <w:noWrap w:val="false"/>
          </w:tcPr>
          <w:p>
            <w:pPr>
              <w:jc w:val="center"/>
              <w:keepLines w:val="0"/>
              <w:keepNext w:val="0"/>
              <w:widowControl/>
              <w:rPr>
                <w:rFonts w:hint="default" w:ascii="Times New Roman Regular" w:hAnsi="Times New Roman Regular" w:eastAsia="宋体" w:cs="Times New Roman Regular"/>
                <w:i/>
                <w:iCs/>
                <w:color w:val="000000" w:themeColor="text1"/>
                <w:sz w:val="21"/>
                <w:szCs w:val="21"/>
                <w:highlight w:val="none"/>
                <w:u w:val="single"/>
                <w:lang w:val="en-US" w:eastAsia="zh-CN" w:bidi="ar"/>
                <w14:textFill>
                  <w14:solidFill>
                    <w14:schemeClr w14:val="tx1"/>
                  </w14:solidFill>
                </w14:textFill>
              </w:rPr>
              <w:suppressLineNumbers w:val="0"/>
            </w:pPr>
            <w:r>
              <w:rPr>
                <w:rFonts w:hint="default" w:ascii="Times New Roman Regular" w:hAnsi="Times New Roman Regular" w:eastAsia="宋体" w:cs="Times New Roman Regular"/>
                <w:i/>
                <w:iCs/>
                <w:color w:val="000000" w:themeColor="text1"/>
                <w:sz w:val="21"/>
                <w:szCs w:val="21"/>
                <w:highlight w:val="none"/>
                <w:u w:val="single"/>
                <w:lang w:val="en-US" w:eastAsia="zh-CN" w:bidi="ar"/>
                <w14:textFill>
                  <w14:solidFill>
                    <w14:schemeClr w14:val="tx1"/>
                  </w14:solidFill>
                </w14:textFill>
              </w:rPr>
              <w:t xml:space="preserve">1台</w:t>
            </w:r>
            <w:r/>
          </w:p>
        </w:tc>
      </w:tr>
      <w:tr>
        <w:trPr>
          <w:trHeight w:val="9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left"/>
              <w:keepLines w:val="0"/>
              <w:keepNext w:val="0"/>
              <w:widowControl/>
              <w:rPr>
                <w:rFonts w:hint="default" w:ascii="Times New Roman Regular" w:hAnsi="Times New Roman Regular" w:eastAsia="宋体" w:cs="Times New Roman Regular"/>
                <w:i/>
                <w:iCs/>
                <w:color w:val="000000" w:themeColor="text1"/>
                <w:sz w:val="21"/>
                <w:szCs w:val="21"/>
                <w:highlight w:val="none"/>
                <w:u w:val="single"/>
                <w:lang w:val="en-US" w:eastAsia="zh-CN"/>
                <w14:textFill>
                  <w14:solidFill>
                    <w14:schemeClr w14:val="tx1"/>
                  </w14:solidFill>
                </w14:textFill>
              </w:rPr>
              <w:suppressLineNumbers w:val="0"/>
            </w:pPr>
            <w:r>
              <w:rPr>
                <w:rFonts w:hint="default" w:ascii="Times New Roman Regular" w:hAnsi="Times New Roman Regular" w:eastAsia="宋体" w:cs="Times New Roman Regular"/>
                <w:i/>
                <w:iCs/>
                <w:color w:val="000000" w:themeColor="text1"/>
                <w:sz w:val="21"/>
                <w:szCs w:val="21"/>
                <w:highlight w:val="none"/>
                <w:u w:val="single"/>
                <w:lang w:val="en-US" w:eastAsia="zh-CN"/>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6219" w:type="dxa"/>
            <w:vAlign w:val="top"/>
            <w:textDirection w:val="lrTb"/>
            <w:noWrap w:val="false"/>
          </w:tcPr>
          <w:p>
            <w:pPr>
              <w:jc w:val="left"/>
              <w:keepLines w:val="0"/>
              <w:keepNext w:val="0"/>
              <w:widowControl/>
              <w:rPr>
                <w:rFonts w:hint="default" w:ascii="Times New Roman Regular" w:hAnsi="Times New Roman Regular" w:eastAsia="宋体" w:cs="Times New Roman Regular"/>
                <w:i/>
                <w:iCs/>
                <w:color w:val="000000" w:themeColor="text1"/>
                <w:sz w:val="21"/>
                <w:szCs w:val="21"/>
                <w:highlight w:val="none"/>
                <w:u w:val="single"/>
                <w:lang w:val="en-US" w:eastAsia="zh-CN"/>
                <w14:textFill>
                  <w14:solidFill>
                    <w14:schemeClr w14:val="tx1"/>
                  </w14:solidFill>
                </w14:textFill>
              </w:rPr>
              <w:suppressLineNumbers w:val="0"/>
            </w:pPr>
            <w:r>
              <w:rPr>
                <w:rFonts w:hint="default" w:ascii="Times New Roman Regular" w:hAnsi="Times New Roman Regular" w:eastAsia="宋体" w:cs="Times New Roman Regular"/>
                <w:i/>
                <w:iCs/>
                <w:color w:val="000000" w:themeColor="text1"/>
                <w:sz w:val="21"/>
                <w:szCs w:val="21"/>
                <w:highlight w:val="none"/>
                <w:u w:val="single"/>
                <w:lang w:val="en-US" w:eastAsia="zh-CN"/>
                <w14:textFill>
                  <w14:solidFill>
                    <w14:schemeClr w14:val="tx1"/>
                  </w14:solidFill>
                </w14:textFill>
              </w:rPr>
              <w:t xml:space="preserve">生物打印机</w:t>
            </w:r>
            <w:r/>
          </w:p>
        </w:tc>
        <w:tc>
          <w:tcPr>
            <w:tcBorders>
              <w:top w:val="single" w:color="000000" w:sz="4" w:space="0"/>
              <w:left w:val="single" w:color="000000" w:sz="4" w:space="0"/>
              <w:bottom w:val="single" w:color="000000" w:sz="4" w:space="0"/>
              <w:right w:val="single" w:color="000000" w:sz="4" w:space="0"/>
            </w:tcBorders>
            <w:tcW w:w="1336" w:type="dxa"/>
            <w:vAlign w:val="top"/>
            <w:textDirection w:val="lrTb"/>
            <w:noWrap w:val="false"/>
          </w:tcPr>
          <w:p>
            <w:pPr>
              <w:jc w:val="center"/>
              <w:keepLines w:val="0"/>
              <w:keepNext w:val="0"/>
              <w:widowControl/>
              <w:rPr>
                <w:rFonts w:hint="default" w:ascii="Times New Roman Regular" w:hAnsi="Times New Roman Regular" w:eastAsia="宋体" w:cs="Times New Roman Regular"/>
                <w:i/>
                <w:iCs/>
                <w:color w:val="000000" w:themeColor="text1"/>
                <w:sz w:val="21"/>
                <w:szCs w:val="21"/>
                <w:highlight w:val="none"/>
                <w:u w:val="single"/>
                <w:lang w:val="en-US" w:eastAsia="zh-CN" w:bidi="ar"/>
                <w14:textFill>
                  <w14:solidFill>
                    <w14:schemeClr w14:val="tx1"/>
                  </w14:solidFill>
                </w14:textFill>
              </w:rPr>
              <w:suppressLineNumbers w:val="0"/>
            </w:pPr>
            <w:r>
              <w:rPr>
                <w:rFonts w:hint="default" w:ascii="Times New Roman Regular" w:hAnsi="Times New Roman Regular" w:eastAsia="宋体" w:cs="Times New Roman Regular"/>
                <w:i/>
                <w:iCs/>
                <w:color w:val="000000" w:themeColor="text1"/>
                <w:sz w:val="21"/>
                <w:szCs w:val="21"/>
                <w:highlight w:val="none"/>
                <w:u w:val="single"/>
                <w:lang w:val="en-US" w:eastAsia="zh-CN" w:bidi="ar"/>
                <w14:textFill>
                  <w14:solidFill>
                    <w14:schemeClr w14:val="tx1"/>
                  </w14:solidFill>
                </w14:textFill>
              </w:rPr>
              <w:t xml:space="preserve">2台</w:t>
            </w:r>
            <w:r/>
          </w:p>
        </w:tc>
      </w:tr>
      <w:tr>
        <w:trPr>
          <w:trHeight w:val="9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left"/>
              <w:keepLines w:val="0"/>
              <w:keepNext w:val="0"/>
              <w:widowControl/>
              <w:rPr>
                <w:rFonts w:hint="default" w:ascii="Times New Roman Regular" w:hAnsi="Times New Roman Regular" w:eastAsia="宋体" w:cs="Times New Roman Regular"/>
                <w:i/>
                <w:iCs/>
                <w:color w:val="000000" w:themeColor="text1"/>
                <w:sz w:val="21"/>
                <w:szCs w:val="21"/>
                <w:highlight w:val="none"/>
                <w:u w:val="single"/>
                <w:lang w:val="en-US" w:eastAsia="zh-CN"/>
                <w14:textFill>
                  <w14:solidFill>
                    <w14:schemeClr w14:val="tx1"/>
                  </w14:solidFill>
                </w14:textFill>
              </w:rPr>
              <w:suppressLineNumbers w:val="0"/>
            </w:pPr>
            <w:r>
              <w:rPr>
                <w:rFonts w:hint="default" w:ascii="Times New Roman Regular" w:hAnsi="Times New Roman Regular" w:eastAsia="宋体" w:cs="Times New Roman Regular"/>
                <w:i/>
                <w:iCs/>
                <w:color w:val="000000" w:themeColor="text1"/>
                <w:sz w:val="21"/>
                <w:szCs w:val="21"/>
                <w:highlight w:val="none"/>
                <w:u w:val="single"/>
                <w:lang w:val="en-US" w:eastAsia="zh-CN"/>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6219" w:type="dxa"/>
            <w:vAlign w:val="top"/>
            <w:textDirection w:val="lrTb"/>
            <w:noWrap w:val="false"/>
          </w:tcPr>
          <w:p>
            <w:pPr>
              <w:jc w:val="left"/>
              <w:keepLines w:val="0"/>
              <w:keepNext w:val="0"/>
              <w:widowControl/>
              <w:rPr>
                <w:rFonts w:hint="default" w:ascii="Times New Roman Regular" w:hAnsi="Times New Roman Regular" w:eastAsia="宋体" w:cs="Times New Roman Regular"/>
                <w:i/>
                <w:iCs/>
                <w:color w:val="000000" w:themeColor="text1"/>
                <w:sz w:val="21"/>
                <w:szCs w:val="21"/>
                <w:highlight w:val="none"/>
                <w:u w:val="single"/>
                <w:lang w:val="en-US" w:eastAsia="zh-CN"/>
                <w14:textFill>
                  <w14:solidFill>
                    <w14:schemeClr w14:val="tx1"/>
                  </w14:solidFill>
                </w14:textFill>
              </w:rPr>
              <w:suppressLineNumbers w:val="0"/>
            </w:pPr>
            <w:r>
              <w:rPr>
                <w:rFonts w:hint="default" w:ascii="Times New Roman Regular" w:hAnsi="Times New Roman Regular" w:eastAsia="宋体" w:cs="Times New Roman Regular"/>
                <w:i/>
                <w:iCs/>
                <w:color w:val="000000" w:themeColor="text1"/>
                <w:sz w:val="21"/>
                <w:szCs w:val="21"/>
                <w:highlight w:val="none"/>
                <w:u w:val="single"/>
                <w:lang w:val="en-US" w:eastAsia="zh-CN"/>
                <w14:textFill>
                  <w14:solidFill>
                    <w14:schemeClr w14:val="tx1"/>
                  </w14:solidFill>
                </w14:textFill>
              </w:rPr>
              <w:t xml:space="preserve">医用聚醚醚酮3D打印机</w:t>
            </w:r>
            <w:r/>
          </w:p>
        </w:tc>
        <w:tc>
          <w:tcPr>
            <w:tcBorders>
              <w:top w:val="single" w:color="000000" w:sz="4" w:space="0"/>
              <w:left w:val="single" w:color="000000" w:sz="4" w:space="0"/>
              <w:bottom w:val="single" w:color="000000" w:sz="4" w:space="0"/>
              <w:right w:val="single" w:color="000000" w:sz="4" w:space="0"/>
            </w:tcBorders>
            <w:tcW w:w="1336" w:type="dxa"/>
            <w:vAlign w:val="top"/>
            <w:textDirection w:val="lrTb"/>
            <w:noWrap w:val="false"/>
          </w:tcPr>
          <w:p>
            <w:pPr>
              <w:jc w:val="center"/>
              <w:keepLines w:val="0"/>
              <w:keepNext w:val="0"/>
              <w:widowControl/>
              <w:rPr>
                <w:rFonts w:hint="default" w:ascii="Times New Roman Regular" w:hAnsi="Times New Roman Regular" w:eastAsia="宋体" w:cs="Times New Roman Regular"/>
                <w:i/>
                <w:iCs/>
                <w:color w:val="000000" w:themeColor="text1"/>
                <w:sz w:val="21"/>
                <w:szCs w:val="21"/>
                <w:highlight w:val="none"/>
                <w:u w:val="single"/>
                <w:lang w:val="en-US" w:eastAsia="zh-CN" w:bidi="ar"/>
                <w14:textFill>
                  <w14:solidFill>
                    <w14:schemeClr w14:val="tx1"/>
                  </w14:solidFill>
                </w14:textFill>
              </w:rPr>
              <w:suppressLineNumbers w:val="0"/>
            </w:pPr>
            <w:r>
              <w:rPr>
                <w:rFonts w:hint="default" w:ascii="Times New Roman Regular" w:hAnsi="Times New Roman Regular" w:eastAsia="宋体" w:cs="Times New Roman Regular"/>
                <w:i/>
                <w:iCs/>
                <w:color w:val="000000" w:themeColor="text1"/>
                <w:sz w:val="21"/>
                <w:szCs w:val="21"/>
                <w:highlight w:val="none"/>
                <w:u w:val="single"/>
                <w:lang w:val="en-US" w:eastAsia="zh-CN" w:bidi="ar"/>
                <w14:textFill>
                  <w14:solidFill>
                    <w14:schemeClr w14:val="tx1"/>
                  </w14:solidFill>
                </w14:textFill>
              </w:rPr>
              <w:t xml:space="preserve">1台</w:t>
            </w:r>
            <w:r/>
          </w:p>
        </w:tc>
      </w:tr>
      <w:tr>
        <w:trPr>
          <w:trHeight w:val="9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left"/>
              <w:keepLines w:val="0"/>
              <w:keepNext w:val="0"/>
              <w:widowControl/>
              <w:rPr>
                <w:rFonts w:hint="default" w:ascii="Times New Roman Regular" w:hAnsi="Times New Roman Regular" w:eastAsia="宋体" w:cs="Times New Roman Regular"/>
                <w:i/>
                <w:iCs/>
                <w:color w:val="000000" w:themeColor="text1"/>
                <w:sz w:val="21"/>
                <w:szCs w:val="21"/>
                <w:highlight w:val="none"/>
                <w:u w:val="single"/>
                <w:lang w:val="en-US" w:eastAsia="zh-CN"/>
                <w14:textFill>
                  <w14:solidFill>
                    <w14:schemeClr w14:val="tx1"/>
                  </w14:solidFill>
                </w14:textFill>
              </w:rPr>
              <w:suppressLineNumbers w:val="0"/>
            </w:pPr>
            <w:r>
              <w:rPr>
                <w:rFonts w:hint="default" w:ascii="Times New Roman Regular" w:hAnsi="Times New Roman Regular" w:eastAsia="宋体" w:cs="Times New Roman Regular"/>
                <w:i/>
                <w:iCs/>
                <w:color w:val="000000" w:themeColor="text1"/>
                <w:sz w:val="21"/>
                <w:szCs w:val="21"/>
                <w:highlight w:val="none"/>
                <w:u w:val="single"/>
                <w:lang w:val="en-US" w:eastAsia="zh-CN"/>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6219" w:type="dxa"/>
            <w:vAlign w:val="center"/>
            <w:textDirection w:val="lrTb"/>
            <w:noWrap w:val="false"/>
          </w:tcPr>
          <w:p>
            <w:pPr>
              <w:jc w:val="left"/>
              <w:keepLines w:val="0"/>
              <w:keepNext w:val="0"/>
              <w:widowControl/>
              <w:rPr>
                <w:rFonts w:hint="default" w:ascii="Times New Roman Regular" w:hAnsi="Times New Roman Regular" w:eastAsia="宋体" w:cs="Times New Roman Regular"/>
                <w:i/>
                <w:iCs/>
                <w:color w:val="000000" w:themeColor="text1"/>
                <w:sz w:val="21"/>
                <w:szCs w:val="21"/>
                <w:highlight w:val="none"/>
                <w:u w:val="single"/>
                <w:lang w:val="en-US" w:eastAsia="zh-CN"/>
                <w14:textFill>
                  <w14:solidFill>
                    <w14:schemeClr w14:val="tx1"/>
                  </w14:solidFill>
                </w14:textFill>
              </w:rPr>
              <w:suppressLineNumbers w:val="0"/>
            </w:pPr>
            <w:r>
              <w:rPr>
                <w:rFonts w:hint="default" w:ascii="Times New Roman Regular" w:hAnsi="Times New Roman Regular" w:eastAsia="宋体" w:cs="Times New Roman Regular"/>
                <w:i/>
                <w:iCs/>
                <w:color w:val="000000" w:themeColor="text1"/>
                <w:sz w:val="21"/>
                <w:szCs w:val="21"/>
                <w:highlight w:val="none"/>
                <w:u w:val="single"/>
                <w:lang w:val="en-US" w:eastAsia="zh-CN"/>
                <w14:textFill>
                  <w14:solidFill>
                    <w14:schemeClr w14:val="tx1"/>
                  </w14:solidFill>
                </w14:textFill>
              </w:rPr>
              <w:t xml:space="preserve">光敏树脂打印机（模型打印）</w:t>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jc w:val="center"/>
              <w:keepLines w:val="0"/>
              <w:keepNext w:val="0"/>
              <w:widowControl/>
              <w:rPr>
                <w:rFonts w:hint="default" w:ascii="Times New Roman Regular" w:hAnsi="Times New Roman Regular" w:eastAsia="宋体" w:cs="Times New Roman Regular"/>
                <w:i/>
                <w:iCs/>
                <w:color w:val="000000" w:themeColor="text1"/>
                <w:sz w:val="21"/>
                <w:szCs w:val="21"/>
                <w:highlight w:val="none"/>
                <w:u w:val="single"/>
                <w:lang w:val="en-US" w:eastAsia="zh-CN" w:bidi="ar"/>
                <w14:textFill>
                  <w14:solidFill>
                    <w14:schemeClr w14:val="tx1"/>
                  </w14:solidFill>
                </w14:textFill>
              </w:rPr>
              <w:suppressLineNumbers w:val="0"/>
            </w:pPr>
            <w:r>
              <w:rPr>
                <w:rFonts w:hint="default" w:ascii="Times New Roman Regular" w:hAnsi="Times New Roman Regular" w:eastAsia="宋体" w:cs="Times New Roman Regular"/>
                <w:i/>
                <w:iCs/>
                <w:color w:val="000000" w:themeColor="text1"/>
                <w:sz w:val="21"/>
                <w:szCs w:val="21"/>
                <w:highlight w:val="none"/>
                <w:u w:val="single"/>
                <w:lang w:val="en-US" w:eastAsia="zh-CN" w:bidi="ar"/>
                <w14:textFill>
                  <w14:solidFill>
                    <w14:schemeClr w14:val="tx1"/>
                  </w14:solidFill>
                </w14:textFill>
              </w:rPr>
              <w:t xml:space="preserve">1台</w:t>
            </w:r>
            <w:r/>
          </w:p>
        </w:tc>
      </w:tr>
      <w:tr>
        <w:trPr>
          <w:trHeight w:val="9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left"/>
              <w:keepLines w:val="0"/>
              <w:keepNext w:val="0"/>
              <w:widowControl/>
              <w:rPr>
                <w:rFonts w:hint="default" w:ascii="Times New Roman Regular" w:hAnsi="Times New Roman Regular" w:eastAsia="宋体" w:cs="Times New Roman Regular"/>
                <w:i/>
                <w:iCs/>
                <w:color w:val="000000" w:themeColor="text1"/>
                <w:sz w:val="21"/>
                <w:szCs w:val="21"/>
                <w:highlight w:val="none"/>
                <w:u w:val="single"/>
                <w:lang w:val="en-US" w:eastAsia="zh-CN"/>
                <w14:textFill>
                  <w14:solidFill>
                    <w14:schemeClr w14:val="tx1"/>
                  </w14:solidFill>
                </w14:textFill>
              </w:rPr>
              <w:suppressLineNumbers w:val="0"/>
            </w:pPr>
            <w:r>
              <w:rPr>
                <w:rFonts w:hint="default" w:ascii="Times New Roman Regular" w:hAnsi="Times New Roman Regular" w:eastAsia="宋体" w:cs="Times New Roman Regular"/>
                <w:i/>
                <w:iCs/>
                <w:color w:val="000000" w:themeColor="text1"/>
                <w:sz w:val="21"/>
                <w:szCs w:val="21"/>
                <w:highlight w:val="none"/>
                <w:u w:val="single"/>
                <w:lang w:val="en-US" w:eastAsia="zh-CN"/>
                <w14:textFill>
                  <w14:solidFill>
                    <w14:schemeClr w14:val="tx1"/>
                  </w14:solidFill>
                </w14:textFill>
              </w:rPr>
              <w:t xml:space="preserve">7</w:t>
            </w:r>
            <w:r/>
          </w:p>
        </w:tc>
        <w:tc>
          <w:tcPr>
            <w:tcBorders>
              <w:top w:val="single" w:color="000000" w:sz="4" w:space="0"/>
              <w:left w:val="single" w:color="000000" w:sz="4" w:space="0"/>
              <w:bottom w:val="single" w:color="000000" w:sz="4" w:space="0"/>
              <w:right w:val="single" w:color="000000" w:sz="4" w:space="0"/>
            </w:tcBorders>
            <w:tcW w:w="6219" w:type="dxa"/>
            <w:vAlign w:val="center"/>
            <w:textDirection w:val="lrTb"/>
            <w:noWrap w:val="false"/>
          </w:tcPr>
          <w:p>
            <w:pPr>
              <w:jc w:val="left"/>
              <w:keepLines w:val="0"/>
              <w:keepNext w:val="0"/>
              <w:widowControl/>
              <w:rPr>
                <w:rFonts w:hint="default" w:ascii="Times New Roman Regular" w:hAnsi="Times New Roman Regular" w:eastAsia="宋体" w:cs="Times New Roman Regular"/>
                <w:i/>
                <w:iCs/>
                <w:color w:val="000000" w:themeColor="text1"/>
                <w:sz w:val="21"/>
                <w:szCs w:val="21"/>
                <w:highlight w:val="none"/>
                <w:u w:val="single"/>
                <w:lang w:val="en-US" w:eastAsia="zh-CN"/>
                <w14:textFill>
                  <w14:solidFill>
                    <w14:schemeClr w14:val="tx1"/>
                  </w14:solidFill>
                </w14:textFill>
              </w:rPr>
              <w:suppressLineNumbers w:val="0"/>
            </w:pPr>
            <w:r>
              <w:rPr>
                <w:rFonts w:hint="default" w:ascii="Times New Roman Regular" w:hAnsi="Times New Roman Regular" w:eastAsia="宋体" w:cs="Times New Roman Regular"/>
                <w:i/>
                <w:iCs/>
                <w:color w:val="000000" w:themeColor="text1"/>
                <w:sz w:val="21"/>
                <w:szCs w:val="21"/>
                <w:highlight w:val="none"/>
                <w:u w:val="single"/>
                <w:lang w:val="en-US" w:eastAsia="zh-CN"/>
                <w14:textFill>
                  <w14:solidFill>
                    <w14:schemeClr w14:val="tx1"/>
                  </w14:solidFill>
                </w14:textFill>
              </w:rPr>
              <w:t xml:space="preserve">3D矫形鞋垫打印机</w:t>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jc w:val="center"/>
              <w:keepLines w:val="0"/>
              <w:keepNext w:val="0"/>
              <w:widowControl/>
              <w:rPr>
                <w:rFonts w:hint="default" w:ascii="Times New Roman Regular" w:hAnsi="Times New Roman Regular" w:eastAsia="宋体" w:cs="Times New Roman Regular"/>
                <w:i/>
                <w:iCs/>
                <w:color w:val="000000" w:themeColor="text1"/>
                <w:sz w:val="21"/>
                <w:szCs w:val="21"/>
                <w:highlight w:val="none"/>
                <w:u w:val="single"/>
                <w:lang w:val="en-US" w:eastAsia="zh-CN" w:bidi="ar"/>
                <w14:textFill>
                  <w14:solidFill>
                    <w14:schemeClr w14:val="tx1"/>
                  </w14:solidFill>
                </w14:textFill>
              </w:rPr>
              <w:suppressLineNumbers w:val="0"/>
            </w:pPr>
            <w:r>
              <w:rPr>
                <w:rFonts w:hint="default" w:ascii="Times New Roman Regular" w:hAnsi="Times New Roman Regular" w:eastAsia="宋体" w:cs="Times New Roman Regular"/>
                <w:i/>
                <w:iCs/>
                <w:color w:val="000000" w:themeColor="text1"/>
                <w:sz w:val="21"/>
                <w:szCs w:val="21"/>
                <w:highlight w:val="none"/>
                <w:u w:val="single"/>
                <w:lang w:val="en-US" w:eastAsia="zh-CN" w:bidi="ar"/>
                <w14:textFill>
                  <w14:solidFill>
                    <w14:schemeClr w14:val="tx1"/>
                  </w14:solidFill>
                </w14:textFill>
              </w:rPr>
              <w:t xml:space="preserve">1台</w:t>
            </w:r>
            <w:r/>
          </w:p>
        </w:tc>
      </w:tr>
      <w:tr>
        <w:trPr>
          <w:trHeight w:val="9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left"/>
              <w:keepLines w:val="0"/>
              <w:keepNext w:val="0"/>
              <w:widowControl/>
              <w:rPr>
                <w:rFonts w:hint="default" w:ascii="Times New Roman Regular" w:hAnsi="Times New Roman Regular" w:eastAsia="宋体" w:cs="Times New Roman Regular"/>
                <w:i/>
                <w:iCs/>
                <w:color w:val="000000" w:themeColor="text1"/>
                <w:sz w:val="21"/>
                <w:szCs w:val="21"/>
                <w:highlight w:val="none"/>
                <w:u w:val="single"/>
                <w:lang w:val="en-US" w:eastAsia="zh-CN"/>
                <w14:textFill>
                  <w14:solidFill>
                    <w14:schemeClr w14:val="tx1"/>
                  </w14:solidFill>
                </w14:textFill>
              </w:rPr>
              <w:suppressLineNumbers w:val="0"/>
            </w:pPr>
            <w:r>
              <w:rPr>
                <w:rFonts w:hint="default" w:ascii="Times New Roman Regular" w:hAnsi="Times New Roman Regular" w:eastAsia="宋体" w:cs="Times New Roman Regular"/>
                <w:i/>
                <w:iCs/>
                <w:color w:val="000000" w:themeColor="text1"/>
                <w:sz w:val="21"/>
                <w:szCs w:val="21"/>
                <w:highlight w:val="none"/>
                <w:u w:val="single"/>
                <w:lang w:val="en-US" w:eastAsia="zh-CN"/>
                <w14:textFill>
                  <w14:solidFill>
                    <w14:schemeClr w14:val="tx1"/>
                  </w14:solidFill>
                </w14:textFill>
              </w:rPr>
              <w:t xml:space="preserve">8</w:t>
            </w:r>
            <w:r/>
          </w:p>
        </w:tc>
        <w:tc>
          <w:tcPr>
            <w:tcBorders>
              <w:top w:val="single" w:color="000000" w:sz="4" w:space="0"/>
              <w:left w:val="single" w:color="000000" w:sz="4" w:space="0"/>
              <w:bottom w:val="single" w:color="000000" w:sz="4" w:space="0"/>
              <w:right w:val="single" w:color="000000" w:sz="4" w:space="0"/>
            </w:tcBorders>
            <w:tcW w:w="6219" w:type="dxa"/>
            <w:vAlign w:val="center"/>
            <w:textDirection w:val="lrTb"/>
            <w:noWrap w:val="false"/>
          </w:tcPr>
          <w:p>
            <w:pPr>
              <w:jc w:val="left"/>
              <w:keepLines w:val="0"/>
              <w:keepNext w:val="0"/>
              <w:widowControl/>
              <w:rPr>
                <w:rFonts w:hint="default" w:ascii="Times New Roman Regular" w:hAnsi="Times New Roman Regular" w:eastAsia="宋体" w:cs="Times New Roman Regular"/>
                <w:i/>
                <w:iCs/>
                <w:color w:val="000000" w:themeColor="text1"/>
                <w:sz w:val="21"/>
                <w:szCs w:val="21"/>
                <w:highlight w:val="none"/>
                <w:u w:val="single"/>
                <w:lang w:val="en-US" w:eastAsia="zh-CN" w:bidi="ar"/>
                <w14:textFill>
                  <w14:solidFill>
                    <w14:schemeClr w14:val="tx1"/>
                  </w14:solidFill>
                </w14:textFill>
              </w:rPr>
              <w:suppressLineNumbers w:val="0"/>
            </w:pPr>
            <w:r>
              <w:rPr>
                <w:rFonts w:hint="default" w:ascii="Times New Roman Regular" w:hAnsi="Times New Roman Regular" w:eastAsia="宋体" w:cs="Times New Roman Regular"/>
                <w:i/>
                <w:iCs/>
                <w:color w:val="000000" w:themeColor="text1"/>
                <w:sz w:val="21"/>
                <w:szCs w:val="21"/>
                <w:highlight w:val="none"/>
                <w:u w:val="single"/>
                <w:lang w:val="en-US" w:eastAsia="zh-CN" w:bidi="ar"/>
                <w14:textFill>
                  <w14:solidFill>
                    <w14:schemeClr w14:val="tx1"/>
                  </w14:solidFill>
                </w14:textFill>
              </w:rPr>
              <w:t xml:space="preserve">高精度光敏树脂打印机（齿科、神经外科等）</w:t>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jc w:val="center"/>
              <w:keepLines w:val="0"/>
              <w:keepNext w:val="0"/>
              <w:widowControl/>
              <w:rPr>
                <w:rFonts w:hint="default" w:ascii="Times New Roman Regular" w:hAnsi="Times New Roman Regular" w:eastAsia="宋体" w:cs="Times New Roman Regular"/>
                <w:i/>
                <w:iCs/>
                <w:color w:val="000000" w:themeColor="text1"/>
                <w:sz w:val="21"/>
                <w:szCs w:val="21"/>
                <w:highlight w:val="none"/>
                <w:u w:val="single"/>
                <w:lang w:val="en-US" w:eastAsia="zh-CN" w:bidi="ar"/>
                <w14:textFill>
                  <w14:solidFill>
                    <w14:schemeClr w14:val="tx1"/>
                  </w14:solidFill>
                </w14:textFill>
              </w:rPr>
              <w:suppressLineNumbers w:val="0"/>
            </w:pPr>
            <w:r>
              <w:rPr>
                <w:rFonts w:hint="default" w:ascii="Times New Roman Regular" w:hAnsi="Times New Roman Regular" w:eastAsia="宋体" w:cs="Times New Roman Regular"/>
                <w:i/>
                <w:iCs/>
                <w:color w:val="000000" w:themeColor="text1"/>
                <w:sz w:val="21"/>
                <w:szCs w:val="21"/>
                <w:highlight w:val="none"/>
                <w:u w:val="single"/>
                <w:lang w:val="en-US" w:eastAsia="zh-CN" w:bidi="ar"/>
                <w14:textFill>
                  <w14:solidFill>
                    <w14:schemeClr w14:val="tx1"/>
                  </w14:solidFill>
                </w14:textFill>
              </w:rPr>
              <w:t xml:space="preserve">1台</w:t>
            </w:r>
            <w:r/>
          </w:p>
        </w:tc>
      </w:tr>
      <w:tr>
        <w:trPr>
          <w:trHeight w:val="9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left"/>
              <w:keepLines w:val="0"/>
              <w:keepNext w:val="0"/>
              <w:widowControl/>
              <w:rPr>
                <w:rFonts w:hint="default" w:ascii="Times New Roman Regular" w:hAnsi="Times New Roman Regular" w:eastAsia="宋体" w:cs="Times New Roman Regular"/>
                <w:i/>
                <w:iCs/>
                <w:color w:val="000000" w:themeColor="text1"/>
                <w:sz w:val="21"/>
                <w:szCs w:val="21"/>
                <w:highlight w:val="none"/>
                <w:u w:val="single"/>
                <w:lang w:val="en-US" w:eastAsia="zh-CN"/>
                <w14:textFill>
                  <w14:solidFill>
                    <w14:schemeClr w14:val="tx1"/>
                  </w14:solidFill>
                </w14:textFill>
              </w:rPr>
              <w:suppressLineNumbers w:val="0"/>
            </w:pPr>
            <w:r>
              <w:rPr>
                <w:rFonts w:hint="default" w:ascii="Times New Roman Regular" w:hAnsi="Times New Roman Regular" w:eastAsia="宋体" w:cs="Times New Roman Regular"/>
                <w:i/>
                <w:iCs/>
                <w:color w:val="000000" w:themeColor="text1"/>
                <w:sz w:val="21"/>
                <w:szCs w:val="21"/>
                <w:highlight w:val="none"/>
                <w:u w:val="single"/>
                <w:lang w:val="en-US" w:eastAsia="zh-CN"/>
                <w14:textFill>
                  <w14:solidFill>
                    <w14:schemeClr w14:val="tx1"/>
                  </w14:solidFill>
                </w14:textFill>
              </w:rPr>
              <w:t xml:space="preserve">9</w:t>
            </w:r>
            <w:r/>
          </w:p>
        </w:tc>
        <w:tc>
          <w:tcPr>
            <w:tcBorders>
              <w:top w:val="single" w:color="000000" w:sz="4" w:space="0"/>
              <w:left w:val="single" w:color="000000" w:sz="4" w:space="0"/>
              <w:bottom w:val="single" w:color="000000" w:sz="4" w:space="0"/>
              <w:right w:val="single" w:color="000000" w:sz="4" w:space="0"/>
            </w:tcBorders>
            <w:tcW w:w="6219" w:type="dxa"/>
            <w:vAlign w:val="center"/>
            <w:textDirection w:val="lrTb"/>
            <w:noWrap w:val="false"/>
          </w:tcPr>
          <w:p>
            <w:pPr>
              <w:jc w:val="left"/>
              <w:keepLines w:val="0"/>
              <w:keepNext w:val="0"/>
              <w:widowControl/>
              <w:rPr>
                <w:rFonts w:hint="default" w:ascii="Times New Roman Regular" w:hAnsi="Times New Roman Regular" w:eastAsia="宋体" w:cs="Times New Roman Regular"/>
                <w:i/>
                <w:iCs/>
                <w:color w:val="000000" w:themeColor="text1"/>
                <w:sz w:val="21"/>
                <w:szCs w:val="21"/>
                <w:highlight w:val="none"/>
                <w:u w:val="single"/>
                <w:lang w:val="en-US" w:eastAsia="zh-CN" w:bidi="ar"/>
                <w14:textFill>
                  <w14:solidFill>
                    <w14:schemeClr w14:val="tx1"/>
                  </w14:solidFill>
                </w14:textFill>
              </w:rPr>
              <w:suppressLineNumbers w:val="0"/>
            </w:pPr>
            <w:r>
              <w:rPr>
                <w:rFonts w:hint="default" w:ascii="Times New Roman Regular" w:hAnsi="Times New Roman Regular" w:eastAsia="宋体" w:cs="Times New Roman Regular"/>
                <w:i/>
                <w:iCs/>
                <w:color w:val="000000" w:themeColor="text1"/>
                <w:sz w:val="21"/>
                <w:szCs w:val="21"/>
                <w:highlight w:val="none"/>
                <w:u w:val="single"/>
                <w:lang w:val="en-US" w:eastAsia="zh-CN" w:bidi="ar"/>
                <w14:textFill>
                  <w14:solidFill>
                    <w14:schemeClr w14:val="tx1"/>
                  </w14:solidFill>
                </w14:textFill>
              </w:rPr>
              <w:t xml:space="preserve">足底压力分布及足部三维形态扫描仪</w:t>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jc w:val="center"/>
              <w:keepLines w:val="0"/>
              <w:keepNext w:val="0"/>
              <w:widowControl/>
              <w:rPr>
                <w:rFonts w:hint="default" w:ascii="Times New Roman Regular" w:hAnsi="Times New Roman Regular" w:eastAsia="宋体" w:cs="Times New Roman Regular"/>
                <w:i/>
                <w:iCs/>
                <w:color w:val="000000" w:themeColor="text1"/>
                <w:sz w:val="21"/>
                <w:szCs w:val="21"/>
                <w:highlight w:val="none"/>
                <w:u w:val="single"/>
                <w:lang w:val="en-US" w:eastAsia="zh-CN" w:bidi="ar"/>
                <w14:textFill>
                  <w14:solidFill>
                    <w14:schemeClr w14:val="tx1"/>
                  </w14:solidFill>
                </w14:textFill>
              </w:rPr>
              <w:suppressLineNumbers w:val="0"/>
            </w:pPr>
            <w:r>
              <w:rPr>
                <w:rFonts w:hint="default" w:ascii="Times New Roman Regular" w:hAnsi="Times New Roman Regular" w:eastAsia="宋体" w:cs="Times New Roman Regular"/>
                <w:i/>
                <w:iCs/>
                <w:color w:val="000000" w:themeColor="text1"/>
                <w:sz w:val="21"/>
                <w:szCs w:val="21"/>
                <w:highlight w:val="none"/>
                <w:u w:val="single"/>
                <w:lang w:val="en-US" w:eastAsia="zh-CN" w:bidi="ar"/>
                <w14:textFill>
                  <w14:solidFill>
                    <w14:schemeClr w14:val="tx1"/>
                  </w14:solidFill>
                </w14:textFill>
              </w:rPr>
              <w:t xml:space="preserve">1台</w:t>
            </w:r>
            <w:r/>
          </w:p>
        </w:tc>
      </w:tr>
      <w:tr>
        <w:trPr>
          <w:trHeight w:val="9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left"/>
              <w:keepLines w:val="0"/>
              <w:keepNext w:val="0"/>
              <w:widowControl/>
              <w:rPr>
                <w:rFonts w:hint="default" w:ascii="Times New Roman Regular" w:hAnsi="Times New Roman Regular" w:eastAsia="宋体" w:cs="Times New Roman Regular"/>
                <w:i/>
                <w:iCs/>
                <w:color w:val="000000" w:themeColor="text1"/>
                <w:sz w:val="21"/>
                <w:szCs w:val="21"/>
                <w:highlight w:val="none"/>
                <w:u w:val="single"/>
                <w:lang w:val="en-US" w:eastAsia="zh-CN"/>
                <w14:textFill>
                  <w14:solidFill>
                    <w14:schemeClr w14:val="tx1"/>
                  </w14:solidFill>
                </w14:textFill>
              </w:rPr>
              <w:suppressLineNumbers w:val="0"/>
            </w:pPr>
            <w:r>
              <w:rPr>
                <w:rFonts w:hint="default" w:ascii="Times New Roman Regular" w:hAnsi="Times New Roman Regular" w:eastAsia="宋体" w:cs="Times New Roman Regular"/>
                <w:i/>
                <w:iCs/>
                <w:color w:val="000000" w:themeColor="text1"/>
                <w:sz w:val="21"/>
                <w:szCs w:val="21"/>
                <w:highlight w:val="none"/>
                <w:u w:val="single"/>
                <w:lang w:val="en-US" w:eastAsia="zh-CN"/>
                <w14:textFill>
                  <w14:solidFill>
                    <w14:schemeClr w14:val="tx1"/>
                  </w14:solidFill>
                </w14:textFill>
              </w:rPr>
              <w:t xml:space="preserve">10</w:t>
            </w:r>
            <w:r/>
          </w:p>
        </w:tc>
        <w:tc>
          <w:tcPr>
            <w:tcBorders>
              <w:top w:val="single" w:color="000000" w:sz="4" w:space="0"/>
              <w:left w:val="single" w:color="000000" w:sz="4" w:space="0"/>
              <w:bottom w:val="single" w:color="000000" w:sz="4" w:space="0"/>
              <w:right w:val="single" w:color="000000" w:sz="4" w:space="0"/>
            </w:tcBorders>
            <w:tcW w:w="6219" w:type="dxa"/>
            <w:vAlign w:val="center"/>
            <w:textDirection w:val="lrTb"/>
            <w:noWrap w:val="false"/>
          </w:tcPr>
          <w:p>
            <w:pPr>
              <w:jc w:val="left"/>
              <w:keepLines w:val="0"/>
              <w:keepNext w:val="0"/>
              <w:widowControl/>
              <w:rPr>
                <w:rFonts w:hint="default" w:ascii="Times New Roman Regular" w:hAnsi="Times New Roman Regular" w:eastAsia="宋体" w:cs="Times New Roman Regular"/>
                <w:i/>
                <w:iCs/>
                <w:color w:val="000000" w:themeColor="text1"/>
                <w:sz w:val="21"/>
                <w:szCs w:val="21"/>
                <w:highlight w:val="none"/>
                <w:u w:val="single"/>
                <w:lang w:val="en-US" w:eastAsia="zh-CN" w:bidi="ar"/>
                <w14:textFill>
                  <w14:solidFill>
                    <w14:schemeClr w14:val="tx1"/>
                  </w14:solidFill>
                </w14:textFill>
              </w:rPr>
              <w:suppressLineNumbers w:val="0"/>
            </w:pPr>
            <w:r>
              <w:rPr>
                <w:rFonts w:hint="default" w:ascii="Times New Roman Regular" w:hAnsi="Times New Roman Regular" w:eastAsia="宋体" w:cs="Times New Roman Regular"/>
                <w:i/>
                <w:iCs/>
                <w:color w:val="000000" w:themeColor="text1"/>
                <w:sz w:val="21"/>
                <w:szCs w:val="21"/>
                <w:highlight w:val="none"/>
                <w:u w:val="single"/>
                <w:lang w:val="en-US" w:eastAsia="zh-CN" w:bidi="ar"/>
                <w14:textFill>
                  <w14:solidFill>
                    <w14:schemeClr w14:val="tx1"/>
                  </w14:solidFill>
                </w14:textFill>
              </w:rPr>
              <w:t xml:space="preserve">三维手持式体外扫描仪</w:t>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jc w:val="center"/>
              <w:keepLines w:val="0"/>
              <w:keepNext w:val="0"/>
              <w:widowControl/>
              <w:rPr>
                <w:rFonts w:hint="default" w:ascii="Times New Roman Regular" w:hAnsi="Times New Roman Regular" w:eastAsia="宋体" w:cs="Times New Roman Regular"/>
                <w:i/>
                <w:iCs/>
                <w:color w:val="000000" w:themeColor="text1"/>
                <w:sz w:val="21"/>
                <w:szCs w:val="21"/>
                <w:highlight w:val="none"/>
                <w:u w:val="single"/>
                <w:lang w:val="en-US" w:eastAsia="zh-CN" w:bidi="ar"/>
                <w14:textFill>
                  <w14:solidFill>
                    <w14:schemeClr w14:val="tx1"/>
                  </w14:solidFill>
                </w14:textFill>
              </w:rPr>
              <w:suppressLineNumbers w:val="0"/>
            </w:pPr>
            <w:r>
              <w:rPr>
                <w:rFonts w:hint="default" w:ascii="Times New Roman Regular" w:hAnsi="Times New Roman Regular" w:eastAsia="宋体" w:cs="Times New Roman Regular"/>
                <w:i/>
                <w:iCs/>
                <w:color w:val="000000" w:themeColor="text1"/>
                <w:sz w:val="21"/>
                <w:szCs w:val="21"/>
                <w:highlight w:val="none"/>
                <w:u w:val="single"/>
                <w:lang w:val="en-US" w:eastAsia="zh-CN" w:bidi="ar"/>
                <w14:textFill>
                  <w14:solidFill>
                    <w14:schemeClr w14:val="tx1"/>
                  </w14:solidFill>
                </w14:textFill>
              </w:rPr>
              <w:t xml:space="preserve">1台</w:t>
            </w:r>
            <w:r/>
          </w:p>
        </w:tc>
      </w:tr>
      <w:tr>
        <w:trPr>
          <w:trHeight w:val="9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left"/>
              <w:keepLines w:val="0"/>
              <w:keepNext w:val="0"/>
              <w:widowControl/>
              <w:rPr>
                <w:rFonts w:hint="default" w:ascii="Times New Roman Regular" w:hAnsi="Times New Roman Regular" w:eastAsia="宋体" w:cs="Times New Roman Regular"/>
                <w:i/>
                <w:iCs/>
                <w:color w:val="000000" w:themeColor="text1"/>
                <w:sz w:val="21"/>
                <w:szCs w:val="21"/>
                <w:highlight w:val="none"/>
                <w:u w:val="single"/>
                <w:lang w:val="en-US" w:eastAsia="zh-CN"/>
                <w14:textFill>
                  <w14:solidFill>
                    <w14:schemeClr w14:val="tx1"/>
                  </w14:solidFill>
                </w14:textFill>
              </w:rPr>
              <w:suppressLineNumbers w:val="0"/>
            </w:pPr>
            <w:r>
              <w:rPr>
                <w:rFonts w:hint="default" w:ascii="Times New Roman Regular" w:hAnsi="Times New Roman Regular" w:eastAsia="宋体" w:cs="Times New Roman Regular"/>
                <w:i/>
                <w:iCs/>
                <w:color w:val="000000" w:themeColor="text1"/>
                <w:sz w:val="21"/>
                <w:szCs w:val="21"/>
                <w:highlight w:val="none"/>
                <w:u w:val="single"/>
                <w:lang w:val="en-US" w:eastAsia="zh-CN"/>
                <w14:textFill>
                  <w14:solidFill>
                    <w14:schemeClr w14:val="tx1"/>
                  </w14:solidFill>
                </w14:textFill>
              </w:rPr>
              <w:t xml:space="preserve">11</w:t>
            </w:r>
            <w:r/>
          </w:p>
        </w:tc>
        <w:tc>
          <w:tcPr>
            <w:tcBorders>
              <w:top w:val="single" w:color="000000" w:sz="4" w:space="0"/>
              <w:left w:val="single" w:color="000000" w:sz="4" w:space="0"/>
              <w:bottom w:val="single" w:color="000000" w:sz="4" w:space="0"/>
              <w:right w:val="single" w:color="000000" w:sz="4" w:space="0"/>
            </w:tcBorders>
            <w:tcW w:w="6219" w:type="dxa"/>
            <w:vAlign w:val="center"/>
            <w:textDirection w:val="lrTb"/>
            <w:noWrap w:val="false"/>
          </w:tcPr>
          <w:p>
            <w:pPr>
              <w:jc w:val="left"/>
              <w:keepLines w:val="0"/>
              <w:keepNext w:val="0"/>
              <w:widowControl/>
              <w:rPr>
                <w:rFonts w:hint="default" w:ascii="Times New Roman Regular" w:hAnsi="Times New Roman Regular" w:eastAsia="宋体" w:cs="Times New Roman Regular"/>
                <w:i/>
                <w:iCs/>
                <w:color w:val="000000" w:themeColor="text1"/>
                <w:sz w:val="21"/>
                <w:szCs w:val="21"/>
                <w:highlight w:val="none"/>
                <w:u w:val="single"/>
                <w:lang w:val="en-US" w:eastAsia="zh-CN" w:bidi="ar"/>
                <w14:textFill>
                  <w14:solidFill>
                    <w14:schemeClr w14:val="tx1"/>
                  </w14:solidFill>
                </w14:textFill>
              </w:rPr>
              <w:suppressLineNumbers w:val="0"/>
            </w:pPr>
            <w:r>
              <w:rPr>
                <w:rFonts w:hint="default" w:ascii="Times New Roman Regular" w:hAnsi="Times New Roman Regular" w:eastAsia="宋体" w:cs="Times New Roman Regular"/>
                <w:i/>
                <w:iCs/>
                <w:color w:val="000000" w:themeColor="text1"/>
                <w:sz w:val="21"/>
                <w:szCs w:val="21"/>
                <w:highlight w:val="none"/>
                <w:u w:val="single"/>
                <w:lang w:val="en-US" w:eastAsia="zh-CN" w:bidi="ar"/>
                <w14:textFill>
                  <w14:solidFill>
                    <w14:schemeClr w14:val="tx1"/>
                  </w14:solidFill>
                </w14:textFill>
              </w:rPr>
              <w:t xml:space="preserve">台式3D打印机</w:t>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jc w:val="center"/>
              <w:keepLines w:val="0"/>
              <w:keepNext w:val="0"/>
              <w:widowControl/>
              <w:rPr>
                <w:rFonts w:hint="default" w:ascii="Times New Roman Regular" w:hAnsi="Times New Roman Regular" w:eastAsia="宋体" w:cs="Times New Roman Regular"/>
                <w:i/>
                <w:iCs/>
                <w:color w:val="000000" w:themeColor="text1"/>
                <w:sz w:val="21"/>
                <w:szCs w:val="21"/>
                <w:highlight w:val="none"/>
                <w:u w:val="single"/>
                <w:lang w:val="en-US" w:eastAsia="zh-CN" w:bidi="ar"/>
                <w14:textFill>
                  <w14:solidFill>
                    <w14:schemeClr w14:val="tx1"/>
                  </w14:solidFill>
                </w14:textFill>
              </w:rPr>
              <w:suppressLineNumbers w:val="0"/>
            </w:pPr>
            <w:r>
              <w:rPr>
                <w:rFonts w:hint="default" w:ascii="Times New Roman Regular" w:hAnsi="Times New Roman Regular" w:eastAsia="宋体" w:cs="Times New Roman Regular"/>
                <w:i/>
                <w:iCs/>
                <w:color w:val="000000" w:themeColor="text1"/>
                <w:sz w:val="21"/>
                <w:szCs w:val="21"/>
                <w:highlight w:val="none"/>
                <w:u w:val="single"/>
                <w:lang w:val="en-US" w:eastAsia="zh-CN" w:bidi="ar"/>
                <w14:textFill>
                  <w14:solidFill>
                    <w14:schemeClr w14:val="tx1"/>
                  </w14:solidFill>
                </w14:textFill>
              </w:rPr>
              <w:t xml:space="preserve">3台</w:t>
            </w:r>
            <w:r/>
          </w:p>
        </w:tc>
      </w:tr>
      <w:tr>
        <w:trPr>
          <w:trHeight w:val="9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left"/>
              <w:keepLines w:val="0"/>
              <w:keepNext w:val="0"/>
              <w:widowControl/>
              <w:rPr>
                <w:rFonts w:hint="default" w:ascii="Times New Roman Regular" w:hAnsi="Times New Roman Regular" w:eastAsia="宋体" w:cs="Times New Roman Regular"/>
                <w:i/>
                <w:iCs/>
                <w:color w:val="000000" w:themeColor="text1"/>
                <w:sz w:val="21"/>
                <w:szCs w:val="21"/>
                <w:highlight w:val="none"/>
                <w:u w:val="single"/>
                <w:lang w:val="en-US" w:eastAsia="zh-CN"/>
                <w14:textFill>
                  <w14:solidFill>
                    <w14:schemeClr w14:val="tx1"/>
                  </w14:solidFill>
                </w14:textFill>
              </w:rPr>
              <w:suppressLineNumbers w:val="0"/>
            </w:pPr>
            <w:r>
              <w:rPr>
                <w:rFonts w:hint="default" w:ascii="Times New Roman Regular" w:hAnsi="Times New Roman Regular" w:eastAsia="宋体" w:cs="Times New Roman Regular"/>
                <w:i/>
                <w:iCs/>
                <w:color w:val="000000" w:themeColor="text1"/>
                <w:sz w:val="21"/>
                <w:szCs w:val="21"/>
                <w:highlight w:val="none"/>
                <w:u w:val="single"/>
                <w:lang w:val="en-US" w:eastAsia="zh-CN"/>
                <w14:textFill>
                  <w14:solidFill>
                    <w14:schemeClr w14:val="tx1"/>
                  </w14:solidFill>
                </w14:textFill>
              </w:rPr>
              <w:t xml:space="preserve">12</w:t>
            </w:r>
            <w:r/>
          </w:p>
        </w:tc>
        <w:tc>
          <w:tcPr>
            <w:tcBorders>
              <w:top w:val="single" w:color="000000" w:sz="4" w:space="0"/>
              <w:left w:val="single" w:color="000000" w:sz="4" w:space="0"/>
              <w:bottom w:val="single" w:color="000000" w:sz="4" w:space="0"/>
              <w:right w:val="single" w:color="000000" w:sz="4" w:space="0"/>
            </w:tcBorders>
            <w:tcW w:w="6219" w:type="dxa"/>
            <w:vAlign w:val="center"/>
            <w:textDirection w:val="lrTb"/>
            <w:noWrap w:val="false"/>
          </w:tcPr>
          <w:p>
            <w:pPr>
              <w:jc w:val="left"/>
              <w:keepLines w:val="0"/>
              <w:keepNext w:val="0"/>
              <w:widowControl/>
              <w:rPr>
                <w:rFonts w:hint="default" w:ascii="Times New Roman Regular" w:hAnsi="Times New Roman Regular" w:eastAsia="宋体" w:cs="Times New Roman Regular"/>
                <w:i/>
                <w:iCs/>
                <w:color w:val="000000" w:themeColor="text1"/>
                <w:sz w:val="21"/>
                <w:szCs w:val="21"/>
                <w:highlight w:val="none"/>
                <w:u w:val="single"/>
                <w:lang w:val="en-US" w:eastAsia="zh-CN" w:bidi="ar"/>
                <w14:textFill>
                  <w14:solidFill>
                    <w14:schemeClr w14:val="tx1"/>
                  </w14:solidFill>
                </w14:textFill>
              </w:rPr>
              <w:suppressLineNumbers w:val="0"/>
            </w:pPr>
            <w:r>
              <w:rPr>
                <w:rFonts w:hint="default" w:ascii="Times New Roman Regular" w:hAnsi="Times New Roman Regular" w:eastAsia="宋体" w:cs="Times New Roman Regular"/>
                <w:i/>
                <w:iCs/>
                <w:color w:val="000000" w:themeColor="text1"/>
                <w:sz w:val="21"/>
                <w:szCs w:val="21"/>
                <w:highlight w:val="none"/>
                <w:u w:val="single"/>
                <w:lang w:val="en-US" w:eastAsia="zh-CN" w:bidi="ar"/>
                <w14:textFill>
                  <w14:solidFill>
                    <w14:schemeClr w14:val="tx1"/>
                  </w14:solidFill>
                </w14:textFill>
              </w:rPr>
              <w:t xml:space="preserve">3D打印专用设计软件</w:t>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jc w:val="center"/>
              <w:keepLines w:val="0"/>
              <w:keepNext w:val="0"/>
              <w:widowControl/>
              <w:rPr>
                <w:rFonts w:hint="default" w:ascii="Times New Roman Regular" w:hAnsi="Times New Roman Regular" w:eastAsia="宋体" w:cs="Times New Roman Regular"/>
                <w:i/>
                <w:iCs/>
                <w:color w:val="000000" w:themeColor="text1"/>
                <w:sz w:val="21"/>
                <w:szCs w:val="21"/>
                <w:highlight w:val="none"/>
                <w:u w:val="single"/>
                <w:lang w:val="en-US" w:eastAsia="zh-CN" w:bidi="ar"/>
                <w14:textFill>
                  <w14:solidFill>
                    <w14:schemeClr w14:val="tx1"/>
                  </w14:solidFill>
                </w14:textFill>
              </w:rPr>
              <w:suppressLineNumbers w:val="0"/>
            </w:pPr>
            <w:r>
              <w:rPr>
                <w:rFonts w:hint="default" w:ascii="Times New Roman Regular" w:hAnsi="Times New Roman Regular" w:eastAsia="宋体" w:cs="Times New Roman Regular"/>
                <w:i/>
                <w:iCs/>
                <w:color w:val="000000" w:themeColor="text1"/>
                <w:sz w:val="21"/>
                <w:szCs w:val="21"/>
                <w:highlight w:val="none"/>
                <w:u w:val="single"/>
                <w:lang w:val="en-US" w:eastAsia="zh-CN" w:bidi="ar"/>
                <w14:textFill>
                  <w14:solidFill>
                    <w14:schemeClr w14:val="tx1"/>
                  </w14:solidFill>
                </w14:textFill>
              </w:rPr>
              <w:t xml:space="preserve">4套</w:t>
            </w:r>
            <w:r/>
          </w:p>
        </w:tc>
      </w:tr>
      <w:tr>
        <w:trPr>
          <w:trHeight w:val="9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left"/>
              <w:keepLines w:val="0"/>
              <w:keepNext w:val="0"/>
              <w:widowControl/>
              <w:rPr>
                <w:rFonts w:hint="default" w:ascii="Times New Roman Regular" w:hAnsi="Times New Roman Regular" w:eastAsia="宋体" w:cs="Times New Roman Regular"/>
                <w:i/>
                <w:iCs/>
                <w:color w:val="000000" w:themeColor="text1"/>
                <w:sz w:val="21"/>
                <w:szCs w:val="21"/>
                <w:highlight w:val="none"/>
                <w:u w:val="single"/>
                <w:lang w:val="en-US" w:eastAsia="zh-CN"/>
                <w14:textFill>
                  <w14:solidFill>
                    <w14:schemeClr w14:val="tx1"/>
                  </w14:solidFill>
                </w14:textFill>
              </w:rPr>
              <w:suppressLineNumbers w:val="0"/>
            </w:pPr>
            <w:r>
              <w:rPr>
                <w:rFonts w:hint="default" w:ascii="Times New Roman Regular" w:hAnsi="Times New Roman Regular" w:eastAsia="宋体" w:cs="Times New Roman Regular"/>
                <w:i/>
                <w:iCs/>
                <w:color w:val="000000" w:themeColor="text1"/>
                <w:sz w:val="21"/>
                <w:szCs w:val="21"/>
                <w:highlight w:val="none"/>
                <w:u w:val="single"/>
                <w:lang w:val="en-US" w:eastAsia="zh-CN"/>
                <w14:textFill>
                  <w14:solidFill>
                    <w14:schemeClr w14:val="tx1"/>
                  </w14:solidFill>
                </w14:textFill>
              </w:rPr>
              <w:t xml:space="preserve">13</w:t>
            </w:r>
            <w:r/>
          </w:p>
        </w:tc>
        <w:tc>
          <w:tcPr>
            <w:tcBorders>
              <w:top w:val="single" w:color="000000" w:sz="4" w:space="0"/>
              <w:left w:val="single" w:color="000000" w:sz="4" w:space="0"/>
              <w:bottom w:val="single" w:color="000000" w:sz="4" w:space="0"/>
              <w:right w:val="single" w:color="000000" w:sz="4" w:space="0"/>
            </w:tcBorders>
            <w:tcW w:w="6219" w:type="dxa"/>
            <w:vAlign w:val="center"/>
            <w:textDirection w:val="lrTb"/>
            <w:noWrap w:val="false"/>
          </w:tcPr>
          <w:p>
            <w:pPr>
              <w:jc w:val="left"/>
              <w:keepLines w:val="0"/>
              <w:keepNext w:val="0"/>
              <w:widowControl/>
              <w:rPr>
                <w:rFonts w:hint="default" w:ascii="Times New Roman Regular" w:hAnsi="Times New Roman Regular" w:eastAsia="宋体" w:cs="Times New Roman Regular"/>
                <w:i/>
                <w:iCs/>
                <w:color w:val="000000" w:themeColor="text1"/>
                <w:sz w:val="21"/>
                <w:szCs w:val="21"/>
                <w:highlight w:val="none"/>
                <w:u w:val="single"/>
                <w:lang w:val="en-US" w:eastAsia="zh-CN" w:bidi="ar"/>
                <w14:textFill>
                  <w14:solidFill>
                    <w14:schemeClr w14:val="tx1"/>
                  </w14:solidFill>
                </w14:textFill>
              </w:rPr>
              <w:suppressLineNumbers w:val="0"/>
            </w:pPr>
            <w:r>
              <w:rPr>
                <w:rFonts w:hint="default" w:ascii="Times New Roman Regular" w:hAnsi="Times New Roman Regular" w:eastAsia="宋体" w:cs="Times New Roman Regular"/>
                <w:i/>
                <w:iCs/>
                <w:color w:val="000000" w:themeColor="text1"/>
                <w:sz w:val="21"/>
                <w:szCs w:val="21"/>
                <w:highlight w:val="none"/>
                <w:u w:val="single"/>
                <w:lang w:val="en-US" w:eastAsia="zh-CN" w:bidi="ar"/>
                <w14:textFill>
                  <w14:solidFill>
                    <w14:schemeClr w14:val="tx1"/>
                  </w14:solidFill>
                </w14:textFill>
              </w:rPr>
              <w:t xml:space="preserve">高性能电脑</w:t>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jc w:val="center"/>
              <w:keepLines w:val="0"/>
              <w:keepNext w:val="0"/>
              <w:widowControl/>
              <w:rPr>
                <w:rFonts w:hint="default" w:ascii="Times New Roman Regular" w:hAnsi="Times New Roman Regular" w:eastAsia="宋体" w:cs="Times New Roman Regular"/>
                <w:i/>
                <w:iCs/>
                <w:color w:val="000000" w:themeColor="text1"/>
                <w:sz w:val="21"/>
                <w:szCs w:val="21"/>
                <w:highlight w:val="none"/>
                <w:u w:val="single"/>
                <w:lang w:val="en-US" w:eastAsia="zh-CN" w:bidi="ar"/>
                <w14:textFill>
                  <w14:solidFill>
                    <w14:schemeClr w14:val="tx1"/>
                  </w14:solidFill>
                </w14:textFill>
              </w:rPr>
              <w:suppressLineNumbers w:val="0"/>
            </w:pPr>
            <w:r>
              <w:rPr>
                <w:rFonts w:hint="default" w:ascii="Times New Roman Regular" w:hAnsi="Times New Roman Regular" w:eastAsia="宋体" w:cs="Times New Roman Regular"/>
                <w:i/>
                <w:iCs/>
                <w:color w:val="000000" w:themeColor="text1"/>
                <w:sz w:val="21"/>
                <w:szCs w:val="21"/>
                <w:highlight w:val="none"/>
                <w:u w:val="single"/>
                <w:lang w:val="en-US" w:eastAsia="zh-CN" w:bidi="ar"/>
                <w14:textFill>
                  <w14:solidFill>
                    <w14:schemeClr w14:val="tx1"/>
                  </w14:solidFill>
                </w14:textFill>
              </w:rPr>
              <w:t xml:space="preserve">5台</w:t>
            </w:r>
            <w:r/>
          </w:p>
        </w:tc>
      </w:tr>
      <w:tr>
        <w:trPr>
          <w:trHeight w:val="9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left"/>
              <w:keepLines w:val="0"/>
              <w:keepNext w:val="0"/>
              <w:widowControl/>
              <w:rPr>
                <w:rFonts w:hint="default" w:ascii="Times New Roman Regular" w:hAnsi="Times New Roman Regular" w:eastAsia="宋体" w:cs="Times New Roman Regular"/>
                <w:i/>
                <w:iCs/>
                <w:color w:val="000000" w:themeColor="text1"/>
                <w:sz w:val="21"/>
                <w:szCs w:val="21"/>
                <w:highlight w:val="none"/>
                <w:u w:val="single"/>
                <w:lang w:val="en-US" w:eastAsia="zh-CN"/>
                <w14:textFill>
                  <w14:solidFill>
                    <w14:schemeClr w14:val="tx1"/>
                  </w14:solidFill>
                </w14:textFill>
              </w:rPr>
              <w:suppressLineNumbers w:val="0"/>
            </w:pPr>
            <w:r>
              <w:rPr>
                <w:rFonts w:hint="default" w:ascii="Times New Roman Regular" w:hAnsi="Times New Roman Regular" w:eastAsia="宋体" w:cs="Times New Roman Regular"/>
                <w:i/>
                <w:iCs/>
                <w:color w:val="000000" w:themeColor="text1"/>
                <w:sz w:val="21"/>
                <w:szCs w:val="21"/>
                <w:highlight w:val="none"/>
                <w:u w:val="single"/>
                <w:lang w:val="en-US" w:eastAsia="zh-CN"/>
                <w14:textFill>
                  <w14:solidFill>
                    <w14:schemeClr w14:val="tx1"/>
                  </w14:solidFill>
                </w14:textFill>
              </w:rPr>
              <w:t xml:space="preserve">14</w:t>
            </w:r>
            <w:r/>
          </w:p>
        </w:tc>
        <w:tc>
          <w:tcPr>
            <w:tcBorders>
              <w:top w:val="single" w:color="000000" w:sz="4" w:space="0"/>
              <w:left w:val="single" w:color="000000" w:sz="4" w:space="0"/>
              <w:bottom w:val="single" w:color="000000" w:sz="4" w:space="0"/>
              <w:right w:val="single" w:color="000000" w:sz="4" w:space="0"/>
            </w:tcBorders>
            <w:tcW w:w="6219" w:type="dxa"/>
            <w:vAlign w:val="center"/>
            <w:textDirection w:val="lrTb"/>
            <w:noWrap w:val="false"/>
          </w:tcPr>
          <w:p>
            <w:pPr>
              <w:jc w:val="left"/>
              <w:keepLines w:val="0"/>
              <w:keepNext w:val="0"/>
              <w:widowControl/>
              <w:rPr>
                <w:rFonts w:hint="default" w:ascii="Times New Roman Regular" w:hAnsi="Times New Roman Regular" w:eastAsia="宋体" w:cs="Times New Roman Regular"/>
                <w:i/>
                <w:iCs/>
                <w:color w:val="000000" w:themeColor="text1"/>
                <w:sz w:val="21"/>
                <w:szCs w:val="21"/>
                <w:highlight w:val="none"/>
                <w:u w:val="single"/>
                <w:lang w:val="en-US" w:eastAsia="zh-CN" w:bidi="ar"/>
                <w14:textFill>
                  <w14:solidFill>
                    <w14:schemeClr w14:val="tx1"/>
                  </w14:solidFill>
                </w14:textFill>
              </w:rPr>
              <w:suppressLineNumbers w:val="0"/>
            </w:pPr>
            <w:r>
              <w:rPr>
                <w:rFonts w:hint="default" w:ascii="Times New Roman Regular" w:hAnsi="Times New Roman Regular" w:eastAsia="宋体" w:cs="Times New Roman Regular"/>
                <w:i/>
                <w:iCs/>
                <w:color w:val="000000" w:themeColor="text1"/>
                <w:sz w:val="21"/>
                <w:szCs w:val="21"/>
                <w:highlight w:val="none"/>
                <w:u w:val="single"/>
                <w:lang w:val="en-US" w:eastAsia="zh-CN" w:bidi="ar"/>
                <w14:textFill>
                  <w14:solidFill>
                    <w14:schemeClr w14:val="tx1"/>
                  </w14:solidFill>
                </w14:textFill>
              </w:rPr>
              <w:t xml:space="preserve">远程会诊系统（电视机）</w:t>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jc w:val="center"/>
              <w:keepLines w:val="0"/>
              <w:keepNext w:val="0"/>
              <w:widowControl/>
              <w:rPr>
                <w:rFonts w:hint="default" w:ascii="Times New Roman Regular" w:hAnsi="Times New Roman Regular" w:eastAsia="宋体" w:cs="Times New Roman Regular"/>
                <w:i/>
                <w:iCs/>
                <w:color w:val="000000" w:themeColor="text1"/>
                <w:sz w:val="21"/>
                <w:szCs w:val="21"/>
                <w:highlight w:val="none"/>
                <w:u w:val="single"/>
                <w:lang w:val="en-US" w:eastAsia="zh-CN" w:bidi="ar"/>
                <w14:textFill>
                  <w14:solidFill>
                    <w14:schemeClr w14:val="tx1"/>
                  </w14:solidFill>
                </w14:textFill>
              </w:rPr>
              <w:suppressLineNumbers w:val="0"/>
            </w:pPr>
            <w:r>
              <w:rPr>
                <w:rFonts w:hint="default" w:ascii="Times New Roman Regular" w:hAnsi="Times New Roman Regular" w:eastAsia="宋体" w:cs="Times New Roman Regular"/>
                <w:i/>
                <w:iCs/>
                <w:color w:val="000000" w:themeColor="text1"/>
                <w:sz w:val="21"/>
                <w:szCs w:val="21"/>
                <w:highlight w:val="none"/>
                <w:u w:val="single"/>
                <w:lang w:val="en-US" w:eastAsia="zh-CN" w:bidi="ar"/>
                <w14:textFill>
                  <w14:solidFill>
                    <w14:schemeClr w14:val="tx1"/>
                  </w14:solidFill>
                </w14:textFill>
              </w:rPr>
              <w:t xml:space="preserve">1套</w:t>
            </w:r>
            <w:r/>
          </w:p>
        </w:tc>
      </w:tr>
      <w:tr>
        <w:trPr>
          <w:trHeight w:val="488"/>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left"/>
              <w:keepLines w:val="0"/>
              <w:keepNext w:val="0"/>
              <w:widowControl/>
              <w:rPr>
                <w:rFonts w:hint="default" w:ascii="Times New Roman Regular" w:hAnsi="Times New Roman Regular" w:eastAsia="宋体" w:cs="Times New Roman Regular"/>
                <w:i/>
                <w:iCs/>
                <w:color w:val="000000" w:themeColor="text1"/>
                <w:sz w:val="21"/>
                <w:szCs w:val="21"/>
                <w:highlight w:val="none"/>
                <w:u w:val="single"/>
                <w:lang w:val="en-US" w:eastAsia="zh-CN"/>
                <w14:textFill>
                  <w14:solidFill>
                    <w14:schemeClr w14:val="tx1"/>
                  </w14:solidFill>
                </w14:textFill>
              </w:rPr>
              <w:suppressLineNumbers w:val="0"/>
            </w:pPr>
            <w:r>
              <w:rPr>
                <w:rFonts w:hint="default" w:ascii="Times New Roman Regular" w:hAnsi="Times New Roman Regular" w:eastAsia="宋体" w:cs="Times New Roman Regular"/>
                <w:i/>
                <w:iCs/>
                <w:color w:val="000000" w:themeColor="text1"/>
                <w:sz w:val="21"/>
                <w:szCs w:val="21"/>
                <w:highlight w:val="none"/>
                <w:u w:val="single"/>
                <w:lang w:val="en-US" w:eastAsia="zh-CN"/>
                <w14:textFill>
                  <w14:solidFill>
                    <w14:schemeClr w14:val="tx1"/>
                  </w14:solidFill>
                </w14:textFill>
              </w:rPr>
              <w:t xml:space="preserve">15</w:t>
            </w:r>
            <w:r/>
          </w:p>
        </w:tc>
        <w:tc>
          <w:tcPr>
            <w:tcBorders>
              <w:top w:val="single" w:color="000000" w:sz="4" w:space="0"/>
              <w:left w:val="single" w:color="000000" w:sz="4" w:space="0"/>
              <w:bottom w:val="single" w:color="000000" w:sz="4" w:space="0"/>
              <w:right w:val="single" w:color="000000" w:sz="4" w:space="0"/>
            </w:tcBorders>
            <w:tcW w:w="6219" w:type="dxa"/>
            <w:vAlign w:val="center"/>
            <w:textDirection w:val="lrTb"/>
            <w:noWrap w:val="false"/>
          </w:tcPr>
          <w:p>
            <w:pPr>
              <w:jc w:val="left"/>
              <w:keepLines w:val="0"/>
              <w:keepNext w:val="0"/>
              <w:widowControl/>
              <w:rPr>
                <w:rFonts w:hint="default" w:ascii="Times New Roman Regular" w:hAnsi="Times New Roman Regular" w:eastAsia="宋体" w:cs="Times New Roman Regular"/>
                <w:i/>
                <w:iCs/>
                <w:color w:val="000000" w:themeColor="text1"/>
                <w:sz w:val="21"/>
                <w:szCs w:val="21"/>
                <w:highlight w:val="none"/>
                <w:u w:val="single"/>
                <w:lang w:val="en-US" w:eastAsia="zh-CN" w:bidi="ar"/>
                <w14:textFill>
                  <w14:solidFill>
                    <w14:schemeClr w14:val="tx1"/>
                  </w14:solidFill>
                </w14:textFill>
              </w:rPr>
              <w:suppressLineNumbers w:val="0"/>
            </w:pPr>
            <w:r>
              <w:rPr>
                <w:rFonts w:hint="default" w:ascii="Times New Roman Regular" w:hAnsi="Times New Roman Regular" w:eastAsia="宋体" w:cs="Times New Roman Regular"/>
                <w:i/>
                <w:iCs/>
                <w:color w:val="000000" w:themeColor="text1"/>
                <w:sz w:val="21"/>
                <w:szCs w:val="21"/>
                <w:highlight w:val="none"/>
                <w:u w:val="single"/>
                <w:lang w:val="en-US" w:eastAsia="zh-CN" w:bidi="ar"/>
                <w14:textFill>
                  <w14:solidFill>
                    <w14:schemeClr w14:val="tx1"/>
                  </w14:solidFill>
                </w14:textFill>
              </w:rPr>
              <w:t xml:space="preserve">办公家具</w:t>
            </w:r>
            <w:r/>
          </w:p>
        </w:tc>
        <w:tc>
          <w:tcPr>
            <w:tcBorders>
              <w:top w:val="single" w:color="000000" w:sz="4" w:space="0"/>
              <w:left w:val="single" w:color="000000" w:sz="4" w:space="0"/>
              <w:bottom w:val="single" w:color="000000" w:sz="4" w:space="0"/>
              <w:right w:val="single" w:color="000000" w:sz="4" w:space="0"/>
            </w:tcBorders>
            <w:tcW w:w="1336" w:type="dxa"/>
            <w:vAlign w:val="center"/>
            <w:textDirection w:val="lrTb"/>
            <w:noWrap w:val="false"/>
          </w:tcPr>
          <w:p>
            <w:pPr>
              <w:jc w:val="center"/>
              <w:keepLines w:val="0"/>
              <w:keepNext w:val="0"/>
              <w:widowControl/>
              <w:rPr>
                <w:rFonts w:hint="default" w:ascii="Times New Roman Regular" w:hAnsi="Times New Roman Regular" w:eastAsia="宋体" w:cs="Times New Roman Regular"/>
                <w:i/>
                <w:iCs/>
                <w:color w:val="000000" w:themeColor="text1"/>
                <w:sz w:val="21"/>
                <w:szCs w:val="21"/>
                <w:highlight w:val="none"/>
                <w:u w:val="single"/>
                <w:lang w:val="en-US" w:eastAsia="zh-CN" w:bidi="ar"/>
                <w14:textFill>
                  <w14:solidFill>
                    <w14:schemeClr w14:val="tx1"/>
                  </w14:solidFill>
                </w14:textFill>
              </w:rPr>
              <w:suppressLineNumbers w:val="0"/>
            </w:pPr>
            <w:r>
              <w:rPr>
                <w:rFonts w:hint="default" w:ascii="Times New Roman Regular" w:hAnsi="Times New Roman Regular" w:eastAsia="宋体" w:cs="Times New Roman Regular"/>
                <w:i/>
                <w:iCs/>
                <w:color w:val="000000" w:themeColor="text1"/>
                <w:sz w:val="21"/>
                <w:szCs w:val="21"/>
                <w:highlight w:val="none"/>
                <w:u w:val="single"/>
                <w:lang w:val="en-US" w:eastAsia="zh-CN" w:bidi="ar"/>
                <w14:textFill>
                  <w14:solidFill>
                    <w14:schemeClr w14:val="tx1"/>
                  </w14:solidFill>
                </w14:textFill>
              </w:rPr>
              <w:t xml:space="preserve">按实际需要</w:t>
            </w:r>
            <w:r/>
          </w:p>
        </w:tc>
      </w:tr>
    </w:tbl>
    <w:p>
      <w:pPr>
        <w:numPr>
          <w:ilvl w:val="0"/>
          <w:numId w:val="0"/>
        </w:numPr>
        <w:ind w:right="-153" w:firstLine="840"/>
        <w:spacing w:line="400" w:lineRule="exact"/>
        <w:rPr>
          <w:rFonts w:hint="default" w:ascii="Times New Roman Regular" w:hAnsi="Times New Roman Regular" w:eastAsia="宋体" w:cs="Times New Roman Regular"/>
          <w:b w:val="0"/>
          <w:bCs w:val="0"/>
          <w:color w:val="000000" w:themeColor="text1"/>
          <w:sz w:val="21"/>
          <w:szCs w:val="21"/>
          <w:highlight w:val="none"/>
          <w:lang w:val="en-US" w:eastAsia="zh-CN"/>
          <w14:textFill>
            <w14:solidFill>
              <w14:schemeClr w14:val="tx1"/>
            </w14:solidFill>
          </w14:textFill>
        </w:rPr>
      </w:pPr>
      <w:r>
        <w:rPr>
          <w:rFonts w:hint="default" w:ascii="Times New Roman Regular" w:hAnsi="Times New Roman Regular" w:eastAsia="宋体" w:cs="Times New Roman Regular"/>
          <w:b w:val="0"/>
          <w:bCs w:val="0"/>
          <w:color w:val="000000" w:themeColor="text1"/>
          <w:sz w:val="21"/>
          <w:szCs w:val="21"/>
          <w:highlight w:val="none"/>
          <w:lang w:val="en-US" w:eastAsia="zh-CN"/>
          <w14:textFill>
            <w14:solidFill>
              <w14:schemeClr w14:val="tx1"/>
            </w14:solidFill>
          </w14:textFill>
        </w:rPr>
        <w:t xml:space="preserve">1</w:t>
      </w:r>
      <w:r>
        <w:rPr>
          <w:rFonts w:hint="eastAsia" w:ascii="Times New Roman Regular" w:hAnsi="Times New Roman Regular" w:cs="Times New Roman Regular"/>
          <w:b w:val="0"/>
          <w:bCs w:val="0"/>
          <w:color w:val="000000" w:themeColor="text1"/>
          <w:sz w:val="21"/>
          <w:szCs w:val="21"/>
          <w:highlight w:val="none"/>
          <w:lang w:val="en-US" w:eastAsia="zh-CN"/>
          <w14:textFill>
            <w14:solidFill>
              <w14:schemeClr w14:val="tx1"/>
            </w14:solidFill>
          </w14:textFill>
        </w:rPr>
        <w:t xml:space="preserve">1</w:t>
      </w:r>
      <w:r>
        <w:rPr>
          <w:rFonts w:hint="default" w:ascii="Times New Roman Regular" w:hAnsi="Times New Roman Regular" w:eastAsia="宋体" w:cs="Times New Roman Regular"/>
          <w:b w:val="0"/>
          <w:bCs w:val="0"/>
          <w:color w:val="000000" w:themeColor="text1"/>
          <w:sz w:val="21"/>
          <w:szCs w:val="21"/>
          <w:highlight w:val="none"/>
          <w:lang w:val="en-US" w:eastAsia="zh-CN"/>
          <w14:textFill>
            <w14:solidFill>
              <w14:schemeClr w14:val="tx1"/>
            </w14:solidFill>
          </w14:textFill>
        </w:rPr>
        <w:t xml:space="preserve">、</w:t>
      </w:r>
      <w:r>
        <w:rPr>
          <w:rFonts w:hint="eastAsia" w:ascii="Times New Roman Regular" w:hAnsi="Times New Roman Regular" w:cs="Times New Roman Regular"/>
          <w:b w:val="0"/>
          <w:bCs w:val="0"/>
          <w:color w:val="000000" w:themeColor="text1"/>
          <w:sz w:val="21"/>
          <w:szCs w:val="21"/>
          <w:highlight w:val="none"/>
          <w:lang w:val="en-US" w:eastAsia="zh-CN"/>
          <w14:textFill>
            <w14:solidFill>
              <w14:schemeClr w14:val="tx1"/>
            </w14:solidFill>
          </w14:textFill>
        </w:rPr>
        <w:t xml:space="preserve">协助3D打印中心完成</w:t>
      </w:r>
      <w:r>
        <w:rPr>
          <w:rFonts w:hint="default" w:ascii="Times New Roman Regular" w:hAnsi="Times New Roman Regular" w:eastAsia="宋体" w:cs="Times New Roman Regular"/>
          <w:b w:val="0"/>
          <w:bCs w:val="0"/>
          <w:color w:val="000000" w:themeColor="text1"/>
          <w:sz w:val="21"/>
          <w:szCs w:val="21"/>
          <w:highlight w:val="none"/>
          <w:lang w:val="en-US" w:eastAsia="zh-CN"/>
          <w14:textFill>
            <w14:solidFill>
              <w14:schemeClr w14:val="tx1"/>
            </w14:solidFill>
          </w14:textFill>
        </w:rPr>
        <w:t xml:space="preserve">目标与任务</w:t>
      </w:r>
      <w:r/>
    </w:p>
    <w:tbl>
      <w:tblPr>
        <w:tblStyle w:val="783"/>
        <w:tblW w:w="8192" w:type="dxa"/>
        <w:tblInd w:w="57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1"/>
        <w:gridCol w:w="4286"/>
        <w:gridCol w:w="3085"/>
      </w:tblGrid>
      <w:tr>
        <w:trPr/>
        <w:tc>
          <w:tcPr>
            <w:tcW w:w="821" w:type="dxa"/>
            <w:vAlign w:val="top"/>
            <w:textDirection w:val="lrTb"/>
            <w:noWrap w:val="false"/>
          </w:tcPr>
          <w:p>
            <w:pPr>
              <w:jc w:val="left"/>
              <w:keepLines w:val="0"/>
              <w:keepNext w:val="0"/>
              <w:widowControl/>
              <w:rPr>
                <w:rFonts w:hint="default" w:ascii="Times New Roman Regular" w:hAnsi="Times New Roman Regular" w:eastAsia="宋体" w:cs="Times New Roman Regular"/>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default" w:ascii="Times New Roman Regular" w:hAnsi="Times New Roman Regular" w:eastAsia="宋体" w:cs="Times New Roman Regular"/>
                <w:i w:val="0"/>
                <w:iCs w:val="0"/>
                <w:color w:val="000000" w:themeColor="text1"/>
                <w:sz w:val="21"/>
                <w:szCs w:val="21"/>
                <w:highlight w:val="none"/>
                <w:u w:val="none"/>
                <w:lang w:val="en-US" w:eastAsia="zh-CN" w:bidi="ar"/>
                <w14:textFill>
                  <w14:solidFill>
                    <w14:schemeClr w14:val="tx1"/>
                  </w14:solidFill>
                </w14:textFill>
              </w:rPr>
              <w:t xml:space="preserve">序号</w:t>
            </w:r>
            <w:r/>
          </w:p>
        </w:tc>
        <w:tc>
          <w:tcPr>
            <w:tcW w:w="4286" w:type="dxa"/>
            <w:vAlign w:val="top"/>
            <w:textDirection w:val="lrTb"/>
            <w:noWrap w:val="false"/>
          </w:tcPr>
          <w:p>
            <w:pPr>
              <w:jc w:val="left"/>
              <w:keepLines w:val="0"/>
              <w:keepNext w:val="0"/>
              <w:widowControl/>
              <w:rPr>
                <w:rFonts w:hint="default" w:ascii="Times New Roman Regular" w:hAnsi="Times New Roman Regular" w:eastAsia="宋体" w:cs="Times New Roman Regular"/>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default" w:ascii="Times New Roman Regular" w:hAnsi="Times New Roman Regular" w:eastAsia="宋体" w:cs="Times New Roman Regular"/>
                <w:i w:val="0"/>
                <w:iCs w:val="0"/>
                <w:color w:val="000000" w:themeColor="text1"/>
                <w:sz w:val="21"/>
                <w:szCs w:val="21"/>
                <w:highlight w:val="none"/>
                <w:u w:val="none"/>
                <w:lang w:val="en-US" w:eastAsia="zh-CN" w:bidi="ar"/>
                <w14:textFill>
                  <w14:solidFill>
                    <w14:schemeClr w14:val="tx1"/>
                  </w14:solidFill>
                </w14:textFill>
              </w:rPr>
              <w:t xml:space="preserve">完成目标</w:t>
            </w:r>
            <w:r/>
          </w:p>
        </w:tc>
        <w:tc>
          <w:tcPr>
            <w:tcW w:w="3085" w:type="dxa"/>
            <w:vAlign w:val="top"/>
            <w:textDirection w:val="lrTb"/>
            <w:noWrap w:val="false"/>
          </w:tcPr>
          <w:p>
            <w:pPr>
              <w:jc w:val="left"/>
              <w:keepLines w:val="0"/>
              <w:keepNext w:val="0"/>
              <w:widowControl/>
              <w:rPr>
                <w:rFonts w:hint="default" w:ascii="Times New Roman Regular" w:hAnsi="Times New Roman Regular" w:eastAsia="宋体" w:cs="Times New Roman Regular"/>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default" w:ascii="Times New Roman Regular" w:hAnsi="Times New Roman Regular" w:eastAsia="宋体" w:cs="Times New Roman Regular"/>
                <w:i w:val="0"/>
                <w:iCs w:val="0"/>
                <w:color w:val="000000" w:themeColor="text1"/>
                <w:sz w:val="21"/>
                <w:szCs w:val="21"/>
                <w:highlight w:val="none"/>
                <w:u w:val="none"/>
                <w:lang w:val="en-US" w:eastAsia="zh-CN" w:bidi="ar"/>
                <w14:textFill>
                  <w14:solidFill>
                    <w14:schemeClr w14:val="tx1"/>
                  </w14:solidFill>
                </w14:textFill>
              </w:rPr>
              <w:t xml:space="preserve">数量</w:t>
            </w:r>
            <w:r/>
          </w:p>
        </w:tc>
      </w:tr>
      <w:tr>
        <w:trPr/>
        <w:tc>
          <w:tcPr>
            <w:tcW w:w="821" w:type="dxa"/>
            <w:vAlign w:val="top"/>
            <w:textDirection w:val="lrTb"/>
            <w:noWrap w:val="false"/>
          </w:tcPr>
          <w:p>
            <w:pPr>
              <w:jc w:val="left"/>
              <w:keepLines w:val="0"/>
              <w:keepNext w:val="0"/>
              <w:widowControl/>
              <w:rPr>
                <w:rFonts w:hint="default" w:ascii="Times New Roman Regular" w:hAnsi="Times New Roman Regular" w:eastAsia="宋体" w:cs="Times New Roman Regular"/>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default" w:ascii="Times New Roman Regular" w:hAnsi="Times New Roman Regular" w:eastAsia="宋体" w:cs="Times New Roman Regular"/>
                <w:i w:val="0"/>
                <w:iCs w:val="0"/>
                <w:color w:val="000000" w:themeColor="text1"/>
                <w:sz w:val="21"/>
                <w:szCs w:val="21"/>
                <w:highlight w:val="none"/>
                <w:u w:val="none"/>
                <w:lang w:val="en-US" w:eastAsia="zh-CN" w:bidi="ar"/>
                <w14:textFill>
                  <w14:solidFill>
                    <w14:schemeClr w14:val="tx1"/>
                  </w14:solidFill>
                </w14:textFill>
              </w:rPr>
              <w:t xml:space="preserve">1</w:t>
            </w:r>
            <w:r/>
          </w:p>
        </w:tc>
        <w:tc>
          <w:tcPr>
            <w:tcW w:w="4286" w:type="dxa"/>
            <w:vAlign w:val="top"/>
            <w:textDirection w:val="lrTb"/>
            <w:noWrap w:val="false"/>
          </w:tcPr>
          <w:p>
            <w:pPr>
              <w:jc w:val="left"/>
              <w:keepLines w:val="0"/>
              <w:keepNext w:val="0"/>
              <w:widowControl/>
              <w:rPr>
                <w:rFonts w:hint="default" w:ascii="Times New Roman Regular" w:hAnsi="Times New Roman Regular" w:eastAsia="宋体" w:cs="Times New Roman Regular"/>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default" w:ascii="Times New Roman Regular" w:hAnsi="Times New Roman Regular" w:eastAsia="宋体" w:cs="Times New Roman Regular"/>
                <w:i w:val="0"/>
                <w:iCs w:val="0"/>
                <w:color w:val="000000" w:themeColor="text1"/>
                <w:sz w:val="21"/>
                <w:szCs w:val="21"/>
                <w:highlight w:val="none"/>
                <w:u w:val="none"/>
                <w:lang w:val="en-US" w:eastAsia="zh-CN" w:bidi="ar"/>
                <w14:textFill>
                  <w14:solidFill>
                    <w14:schemeClr w14:val="tx1"/>
                  </w14:solidFill>
                </w14:textFill>
              </w:rPr>
              <w:t xml:space="preserve">配合完成个性化定制手术</w:t>
            </w:r>
            <w:r/>
          </w:p>
        </w:tc>
        <w:tc>
          <w:tcPr>
            <w:tcW w:w="3085" w:type="dxa"/>
            <w:vAlign w:val="top"/>
            <w:textDirection w:val="lrTb"/>
            <w:noWrap w:val="false"/>
          </w:tcPr>
          <w:p>
            <w:pPr>
              <w:jc w:val="left"/>
              <w:keepLines w:val="0"/>
              <w:keepNext w:val="0"/>
              <w:widowControl/>
              <w:rPr>
                <w:rFonts w:hint="default" w:ascii="Times New Roman Regular" w:hAnsi="Times New Roman Regular" w:eastAsia="宋体" w:cs="Times New Roman Regular"/>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default" w:ascii="Times New Roman Regular" w:hAnsi="Times New Roman Regular" w:eastAsia="宋体" w:cs="Times New Roman Regular"/>
                <w:i w:val="0"/>
                <w:iCs w:val="0"/>
                <w:color w:val="000000" w:themeColor="text1"/>
                <w:sz w:val="21"/>
                <w:szCs w:val="21"/>
                <w:highlight w:val="none"/>
                <w:u w:val="none"/>
                <w:lang w:val="en-US" w:eastAsia="zh-CN" w:bidi="ar"/>
                <w14:textFill>
                  <w14:solidFill>
                    <w14:schemeClr w14:val="tx1"/>
                  </w14:solidFill>
                </w14:textFill>
              </w:rPr>
              <w:t xml:space="preserve">500台/年</w:t>
            </w:r>
            <w:r/>
          </w:p>
        </w:tc>
      </w:tr>
      <w:tr>
        <w:trPr/>
        <w:tc>
          <w:tcPr>
            <w:tcW w:w="821" w:type="dxa"/>
            <w:vAlign w:val="top"/>
            <w:textDirection w:val="lrTb"/>
            <w:noWrap w:val="false"/>
          </w:tcPr>
          <w:p>
            <w:pPr>
              <w:jc w:val="left"/>
              <w:keepLines w:val="0"/>
              <w:keepNext w:val="0"/>
              <w:widowControl/>
              <w:rPr>
                <w:rFonts w:hint="default" w:ascii="Times New Roman Regular" w:hAnsi="Times New Roman Regular" w:eastAsia="宋体" w:cs="Times New Roman Regular"/>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default" w:ascii="Times New Roman Regular" w:hAnsi="Times New Roman Regular" w:eastAsia="宋体" w:cs="Times New Roman Regular"/>
                <w:i w:val="0"/>
                <w:iCs w:val="0"/>
                <w:color w:val="000000" w:themeColor="text1"/>
                <w:sz w:val="21"/>
                <w:szCs w:val="21"/>
                <w:highlight w:val="none"/>
                <w:u w:val="none"/>
                <w:lang w:val="en-US" w:eastAsia="zh-CN" w:bidi="ar"/>
                <w14:textFill>
                  <w14:solidFill>
                    <w14:schemeClr w14:val="tx1"/>
                  </w14:solidFill>
                </w14:textFill>
              </w:rPr>
              <w:t xml:space="preserve">2</w:t>
            </w:r>
            <w:r/>
          </w:p>
        </w:tc>
        <w:tc>
          <w:tcPr>
            <w:tcW w:w="4286" w:type="dxa"/>
            <w:vAlign w:val="top"/>
            <w:textDirection w:val="lrTb"/>
            <w:noWrap w:val="false"/>
          </w:tcPr>
          <w:p>
            <w:pPr>
              <w:jc w:val="left"/>
              <w:keepLines w:val="0"/>
              <w:keepNext w:val="0"/>
              <w:widowControl/>
              <w:rPr>
                <w:rFonts w:hint="default" w:ascii="Times New Roman Regular" w:hAnsi="Times New Roman Regular" w:eastAsia="宋体" w:cs="Times New Roman Regular"/>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default" w:ascii="Times New Roman Regular" w:hAnsi="Times New Roman Regular" w:eastAsia="宋体" w:cs="Times New Roman Regular"/>
                <w:i w:val="0"/>
                <w:iCs w:val="0"/>
                <w:color w:val="000000" w:themeColor="text1"/>
                <w:sz w:val="21"/>
                <w:szCs w:val="21"/>
                <w:highlight w:val="none"/>
                <w:u w:val="none"/>
                <w:lang w:val="en-US" w:eastAsia="zh-CN" w:bidi="ar"/>
                <w14:textFill>
                  <w14:solidFill>
                    <w14:schemeClr w14:val="tx1"/>
                  </w14:solidFill>
                </w14:textFill>
              </w:rPr>
              <w:t xml:space="preserve">组织开展科室3D打印技术培训班</w:t>
            </w:r>
            <w:r/>
          </w:p>
        </w:tc>
        <w:tc>
          <w:tcPr>
            <w:tcW w:w="3085" w:type="dxa"/>
            <w:vAlign w:val="top"/>
            <w:textDirection w:val="lrTb"/>
            <w:noWrap w:val="false"/>
          </w:tcPr>
          <w:p>
            <w:pPr>
              <w:jc w:val="left"/>
              <w:keepLines w:val="0"/>
              <w:keepNext w:val="0"/>
              <w:widowControl/>
              <w:rPr>
                <w:rFonts w:hint="default" w:ascii="Times New Roman Regular" w:hAnsi="Times New Roman Regular" w:eastAsia="宋体" w:cs="Times New Roman Regular"/>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default" w:ascii="Times New Roman Regular" w:hAnsi="Times New Roman Regular" w:eastAsia="宋体" w:cs="Times New Roman Regular"/>
                <w:i w:val="0"/>
                <w:iCs w:val="0"/>
                <w:color w:val="000000" w:themeColor="text1"/>
                <w:sz w:val="21"/>
                <w:szCs w:val="21"/>
                <w:highlight w:val="none"/>
                <w:u w:val="none"/>
                <w:lang w:val="en-US" w:eastAsia="zh-CN" w:bidi="ar"/>
                <w14:textFill>
                  <w14:solidFill>
                    <w14:schemeClr w14:val="tx1"/>
                  </w14:solidFill>
                </w14:textFill>
              </w:rPr>
              <w:t xml:space="preserve">10次/年</w:t>
            </w:r>
            <w:r/>
          </w:p>
        </w:tc>
      </w:tr>
      <w:tr>
        <w:trPr/>
        <w:tc>
          <w:tcPr>
            <w:tcW w:w="821" w:type="dxa"/>
            <w:vAlign w:val="top"/>
            <w:textDirection w:val="lrTb"/>
            <w:noWrap w:val="false"/>
          </w:tcPr>
          <w:p>
            <w:pPr>
              <w:jc w:val="left"/>
              <w:keepLines w:val="0"/>
              <w:keepNext w:val="0"/>
              <w:widowControl/>
              <w:rPr>
                <w:rFonts w:hint="default" w:ascii="Times New Roman Regular" w:hAnsi="Times New Roman Regular" w:eastAsia="宋体" w:cs="Times New Roman Regular"/>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default" w:ascii="Times New Roman Regular" w:hAnsi="Times New Roman Regular" w:eastAsia="宋体" w:cs="Times New Roman Regular"/>
                <w:i w:val="0"/>
                <w:iCs w:val="0"/>
                <w:color w:val="000000" w:themeColor="text1"/>
                <w:sz w:val="21"/>
                <w:szCs w:val="21"/>
                <w:highlight w:val="none"/>
                <w:u w:val="none"/>
                <w:lang w:val="en-US" w:eastAsia="zh-CN" w:bidi="ar"/>
                <w14:textFill>
                  <w14:solidFill>
                    <w14:schemeClr w14:val="tx1"/>
                  </w14:solidFill>
                </w14:textFill>
              </w:rPr>
              <w:t xml:space="preserve">3</w:t>
            </w:r>
            <w:r/>
          </w:p>
        </w:tc>
        <w:tc>
          <w:tcPr>
            <w:tcW w:w="4286" w:type="dxa"/>
            <w:vAlign w:val="top"/>
            <w:textDirection w:val="lrTb"/>
            <w:noWrap w:val="false"/>
          </w:tcPr>
          <w:p>
            <w:pPr>
              <w:jc w:val="left"/>
              <w:keepLines w:val="0"/>
              <w:keepNext w:val="0"/>
              <w:widowControl/>
              <w:rPr>
                <w:rFonts w:hint="default" w:ascii="Times New Roman Regular" w:hAnsi="Times New Roman Regular" w:eastAsia="宋体" w:cs="Times New Roman Regular"/>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default" w:ascii="Times New Roman Regular" w:hAnsi="Times New Roman Regular" w:eastAsia="宋体" w:cs="Times New Roman Regular"/>
                <w:i w:val="0"/>
                <w:iCs w:val="0"/>
                <w:color w:val="000000" w:themeColor="text1"/>
                <w:sz w:val="21"/>
                <w:szCs w:val="21"/>
                <w:highlight w:val="none"/>
                <w:u w:val="none"/>
                <w:lang w:val="en-US" w:eastAsia="zh-CN" w:bidi="ar"/>
                <w14:textFill>
                  <w14:solidFill>
                    <w14:schemeClr w14:val="tx1"/>
                  </w14:solidFill>
                </w14:textFill>
              </w:rPr>
              <w:t xml:space="preserve">组织开展全院3D打印技术培训班</w:t>
            </w:r>
            <w:r/>
          </w:p>
        </w:tc>
        <w:tc>
          <w:tcPr>
            <w:tcW w:w="3085" w:type="dxa"/>
            <w:vAlign w:val="top"/>
            <w:textDirection w:val="lrTb"/>
            <w:noWrap w:val="false"/>
          </w:tcPr>
          <w:p>
            <w:pPr>
              <w:jc w:val="left"/>
              <w:keepLines w:val="0"/>
              <w:keepNext w:val="0"/>
              <w:widowControl/>
              <w:rPr>
                <w:rFonts w:hint="default" w:ascii="Times New Roman Regular" w:hAnsi="Times New Roman Regular" w:eastAsia="宋体" w:cs="Times New Roman Regular"/>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default" w:ascii="Times New Roman Regular" w:hAnsi="Times New Roman Regular" w:eastAsia="宋体" w:cs="Times New Roman Regular"/>
                <w:i w:val="0"/>
                <w:iCs w:val="0"/>
                <w:color w:val="000000" w:themeColor="text1"/>
                <w:sz w:val="21"/>
                <w:szCs w:val="21"/>
                <w:highlight w:val="none"/>
                <w:u w:val="none"/>
                <w:lang w:val="en-US" w:eastAsia="zh-CN" w:bidi="ar"/>
                <w14:textFill>
                  <w14:solidFill>
                    <w14:schemeClr w14:val="tx1"/>
                  </w14:solidFill>
                </w14:textFill>
              </w:rPr>
              <w:t xml:space="preserve">2次/年</w:t>
            </w:r>
            <w:r/>
          </w:p>
        </w:tc>
      </w:tr>
      <w:tr>
        <w:trPr/>
        <w:tc>
          <w:tcPr>
            <w:tcW w:w="821" w:type="dxa"/>
            <w:vAlign w:val="top"/>
            <w:textDirection w:val="lrTb"/>
            <w:noWrap w:val="false"/>
          </w:tcPr>
          <w:p>
            <w:pPr>
              <w:jc w:val="left"/>
              <w:keepLines w:val="0"/>
              <w:keepNext w:val="0"/>
              <w:widowControl/>
              <w:rPr>
                <w:rFonts w:hint="default" w:ascii="Times New Roman Regular" w:hAnsi="Times New Roman Regular" w:eastAsia="宋体" w:cs="Times New Roman Regular"/>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default" w:ascii="Times New Roman Regular" w:hAnsi="Times New Roman Regular" w:eastAsia="宋体" w:cs="Times New Roman Regular"/>
                <w:i w:val="0"/>
                <w:iCs w:val="0"/>
                <w:color w:val="000000" w:themeColor="text1"/>
                <w:sz w:val="21"/>
                <w:szCs w:val="21"/>
                <w:highlight w:val="none"/>
                <w:u w:val="none"/>
                <w:lang w:val="en-US" w:eastAsia="zh-CN" w:bidi="ar"/>
                <w14:textFill>
                  <w14:solidFill>
                    <w14:schemeClr w14:val="tx1"/>
                  </w14:solidFill>
                </w14:textFill>
              </w:rPr>
              <w:t xml:space="preserve">4</w:t>
            </w:r>
            <w:r/>
          </w:p>
        </w:tc>
        <w:tc>
          <w:tcPr>
            <w:tcW w:w="4286" w:type="dxa"/>
            <w:vAlign w:val="top"/>
            <w:textDirection w:val="lrTb"/>
            <w:noWrap w:val="false"/>
          </w:tcPr>
          <w:p>
            <w:pPr>
              <w:jc w:val="left"/>
              <w:keepLines w:val="0"/>
              <w:keepNext w:val="0"/>
              <w:widowControl/>
              <w:rPr>
                <w:rFonts w:hint="default" w:ascii="Times New Roman Regular" w:hAnsi="Times New Roman Regular" w:eastAsia="宋体" w:cs="Times New Roman Regular"/>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default" w:ascii="Times New Roman Regular" w:hAnsi="Times New Roman Regular" w:eastAsia="宋体" w:cs="Times New Roman Regular"/>
                <w:i w:val="0"/>
                <w:iCs w:val="0"/>
                <w:color w:val="000000" w:themeColor="text1"/>
                <w:sz w:val="21"/>
                <w:szCs w:val="21"/>
                <w:highlight w:val="none"/>
                <w:u w:val="none"/>
                <w:lang w:val="en-US" w:eastAsia="zh-CN" w:bidi="ar"/>
                <w14:textFill>
                  <w14:solidFill>
                    <w14:schemeClr w14:val="tx1"/>
                  </w14:solidFill>
                </w14:textFill>
              </w:rPr>
              <w:t xml:space="preserve">组织开展国家级3D打印学术会议</w:t>
            </w:r>
            <w:r/>
          </w:p>
        </w:tc>
        <w:tc>
          <w:tcPr>
            <w:tcW w:w="3085" w:type="dxa"/>
            <w:vAlign w:val="top"/>
            <w:textDirection w:val="lrTb"/>
            <w:noWrap w:val="false"/>
          </w:tcPr>
          <w:p>
            <w:pPr>
              <w:jc w:val="left"/>
              <w:keepLines w:val="0"/>
              <w:keepNext w:val="0"/>
              <w:widowControl/>
              <w:rPr>
                <w:rFonts w:hint="default" w:ascii="Times New Roman Regular" w:hAnsi="Times New Roman Regular" w:eastAsia="宋体" w:cs="Times New Roman Regular"/>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default" w:ascii="Times New Roman Regular" w:hAnsi="Times New Roman Regular" w:eastAsia="宋体" w:cs="Times New Roman Regular"/>
                <w:i w:val="0"/>
                <w:iCs w:val="0"/>
                <w:color w:val="000000" w:themeColor="text1"/>
                <w:sz w:val="21"/>
                <w:szCs w:val="21"/>
                <w:highlight w:val="none"/>
                <w:u w:val="none"/>
                <w:lang w:val="en-US" w:eastAsia="zh-CN" w:bidi="ar"/>
                <w14:textFill>
                  <w14:solidFill>
                    <w14:schemeClr w14:val="tx1"/>
                  </w14:solidFill>
                </w14:textFill>
              </w:rPr>
              <w:t xml:space="preserve">1次/年</w:t>
            </w:r>
            <w:r/>
          </w:p>
        </w:tc>
      </w:tr>
      <w:tr>
        <w:trPr/>
        <w:tc>
          <w:tcPr>
            <w:tcW w:w="821" w:type="dxa"/>
            <w:vAlign w:val="top"/>
            <w:textDirection w:val="lrTb"/>
            <w:noWrap w:val="false"/>
          </w:tcPr>
          <w:p>
            <w:pPr>
              <w:jc w:val="left"/>
              <w:keepLines w:val="0"/>
              <w:keepNext w:val="0"/>
              <w:widowControl/>
              <w:rPr>
                <w:rFonts w:hint="default" w:ascii="Times New Roman Regular" w:hAnsi="Times New Roman Regular" w:eastAsia="宋体" w:cs="Times New Roman Regular"/>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default" w:ascii="Times New Roman Regular" w:hAnsi="Times New Roman Regular" w:eastAsia="宋体" w:cs="Times New Roman Regular"/>
                <w:i w:val="0"/>
                <w:iCs w:val="0"/>
                <w:color w:val="000000" w:themeColor="text1"/>
                <w:sz w:val="21"/>
                <w:szCs w:val="21"/>
                <w:highlight w:val="none"/>
                <w:u w:val="none"/>
                <w:lang w:val="en-US" w:eastAsia="zh-CN" w:bidi="ar"/>
                <w14:textFill>
                  <w14:solidFill>
                    <w14:schemeClr w14:val="tx1"/>
                  </w14:solidFill>
                </w14:textFill>
              </w:rPr>
              <w:t xml:space="preserve">5</w:t>
            </w:r>
            <w:r/>
          </w:p>
        </w:tc>
        <w:tc>
          <w:tcPr>
            <w:tcW w:w="4286" w:type="dxa"/>
            <w:vAlign w:val="top"/>
            <w:textDirection w:val="lrTb"/>
            <w:noWrap w:val="false"/>
          </w:tcPr>
          <w:p>
            <w:pPr>
              <w:jc w:val="left"/>
              <w:keepLines w:val="0"/>
              <w:keepNext w:val="0"/>
              <w:widowControl/>
              <w:rPr>
                <w:rFonts w:hint="default" w:ascii="Times New Roman Regular" w:hAnsi="Times New Roman Regular" w:eastAsia="宋体" w:cs="Times New Roman Regular"/>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default" w:ascii="Times New Roman Regular" w:hAnsi="Times New Roman Regular" w:eastAsia="宋体" w:cs="Times New Roman Regular"/>
                <w:i w:val="0"/>
                <w:iCs w:val="0"/>
                <w:color w:val="000000" w:themeColor="text1"/>
                <w:sz w:val="21"/>
                <w:szCs w:val="21"/>
                <w:highlight w:val="none"/>
                <w:u w:val="none"/>
                <w:lang w:val="en-US" w:eastAsia="zh-CN" w:bidi="ar"/>
                <w14:textFill>
                  <w14:solidFill>
                    <w14:schemeClr w14:val="tx1"/>
                  </w14:solidFill>
                </w14:textFill>
              </w:rPr>
              <w:t xml:space="preserve">申报苏州市级项目课题</w:t>
            </w:r>
            <w:r/>
          </w:p>
        </w:tc>
        <w:tc>
          <w:tcPr>
            <w:tcW w:w="3085" w:type="dxa"/>
            <w:vAlign w:val="top"/>
            <w:textDirection w:val="lrTb"/>
            <w:noWrap w:val="false"/>
          </w:tcPr>
          <w:p>
            <w:pPr>
              <w:jc w:val="left"/>
              <w:keepLines w:val="0"/>
              <w:keepNext w:val="0"/>
              <w:widowControl/>
              <w:rPr>
                <w:rFonts w:hint="default" w:ascii="Times New Roman Regular" w:hAnsi="Times New Roman Regular" w:eastAsia="宋体" w:cs="Times New Roman Regular"/>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default" w:ascii="Times New Roman Regular" w:hAnsi="Times New Roman Regular" w:eastAsia="宋体" w:cs="Times New Roman Regular"/>
                <w:i w:val="0"/>
                <w:iCs w:val="0"/>
                <w:color w:val="000000" w:themeColor="text1"/>
                <w:sz w:val="21"/>
                <w:szCs w:val="21"/>
                <w:highlight w:val="none"/>
                <w:u w:val="none"/>
                <w:lang w:val="en-US" w:eastAsia="zh-CN" w:bidi="ar"/>
                <w14:textFill>
                  <w14:solidFill>
                    <w14:schemeClr w14:val="tx1"/>
                  </w14:solidFill>
                </w14:textFill>
              </w:rPr>
              <w:t xml:space="preserve">2项/年</w:t>
            </w:r>
            <w:r/>
          </w:p>
        </w:tc>
      </w:tr>
      <w:tr>
        <w:trPr/>
        <w:tc>
          <w:tcPr>
            <w:tcW w:w="821" w:type="dxa"/>
            <w:vAlign w:val="top"/>
            <w:textDirection w:val="lrTb"/>
            <w:noWrap w:val="false"/>
          </w:tcPr>
          <w:p>
            <w:pPr>
              <w:jc w:val="left"/>
              <w:keepLines w:val="0"/>
              <w:keepNext w:val="0"/>
              <w:widowControl/>
              <w:rPr>
                <w:rFonts w:hint="default" w:ascii="Times New Roman Regular" w:hAnsi="Times New Roman Regular" w:eastAsia="宋体" w:cs="Times New Roman Regular"/>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default" w:ascii="Times New Roman Regular" w:hAnsi="Times New Roman Regular" w:eastAsia="宋体" w:cs="Times New Roman Regular"/>
                <w:i w:val="0"/>
                <w:iCs w:val="0"/>
                <w:color w:val="000000" w:themeColor="text1"/>
                <w:sz w:val="21"/>
                <w:szCs w:val="21"/>
                <w:highlight w:val="none"/>
                <w:u w:val="none"/>
                <w:lang w:val="en-US" w:eastAsia="zh-CN" w:bidi="ar"/>
                <w14:textFill>
                  <w14:solidFill>
                    <w14:schemeClr w14:val="tx1"/>
                  </w14:solidFill>
                </w14:textFill>
              </w:rPr>
              <w:t xml:space="preserve">6</w:t>
            </w:r>
            <w:r/>
          </w:p>
        </w:tc>
        <w:tc>
          <w:tcPr>
            <w:tcW w:w="4286" w:type="dxa"/>
            <w:vAlign w:val="top"/>
            <w:textDirection w:val="lrTb"/>
            <w:noWrap w:val="false"/>
          </w:tcPr>
          <w:p>
            <w:pPr>
              <w:jc w:val="left"/>
              <w:keepLines w:val="0"/>
              <w:keepNext w:val="0"/>
              <w:widowControl/>
              <w:rPr>
                <w:rFonts w:hint="default" w:ascii="Times New Roman Regular" w:hAnsi="Times New Roman Regular" w:eastAsia="宋体" w:cs="Times New Roman Regular"/>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default" w:ascii="Times New Roman Regular" w:hAnsi="Times New Roman Regular" w:eastAsia="宋体" w:cs="Times New Roman Regular"/>
                <w:i w:val="0"/>
                <w:iCs w:val="0"/>
                <w:color w:val="000000" w:themeColor="text1"/>
                <w:sz w:val="21"/>
                <w:szCs w:val="21"/>
                <w:highlight w:val="none"/>
                <w:u w:val="none"/>
                <w:lang w:val="en-US" w:eastAsia="zh-CN" w:bidi="ar"/>
                <w14:textFill>
                  <w14:solidFill>
                    <w14:schemeClr w14:val="tx1"/>
                  </w14:solidFill>
                </w14:textFill>
              </w:rPr>
              <w:t xml:space="preserve">申报省级项目课题</w:t>
            </w:r>
            <w:r/>
          </w:p>
        </w:tc>
        <w:tc>
          <w:tcPr>
            <w:tcW w:w="3085" w:type="dxa"/>
            <w:vAlign w:val="top"/>
            <w:textDirection w:val="lrTb"/>
            <w:noWrap w:val="false"/>
          </w:tcPr>
          <w:p>
            <w:pPr>
              <w:jc w:val="left"/>
              <w:keepLines w:val="0"/>
              <w:keepNext w:val="0"/>
              <w:widowControl/>
              <w:rPr>
                <w:rFonts w:hint="default" w:ascii="Times New Roman Regular" w:hAnsi="Times New Roman Regular" w:eastAsia="宋体" w:cs="Times New Roman Regular"/>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default" w:ascii="Times New Roman Regular" w:hAnsi="Times New Roman Regular" w:eastAsia="宋体" w:cs="Times New Roman Regular"/>
                <w:i w:val="0"/>
                <w:iCs w:val="0"/>
                <w:color w:val="000000" w:themeColor="text1"/>
                <w:sz w:val="21"/>
                <w:szCs w:val="21"/>
                <w:highlight w:val="none"/>
                <w:u w:val="none"/>
                <w:lang w:val="en-US" w:eastAsia="zh-CN" w:bidi="ar"/>
                <w14:textFill>
                  <w14:solidFill>
                    <w14:schemeClr w14:val="tx1"/>
                  </w14:solidFill>
                </w14:textFill>
              </w:rPr>
              <w:t xml:space="preserve">2项/年</w:t>
            </w:r>
            <w:r/>
          </w:p>
        </w:tc>
      </w:tr>
      <w:tr>
        <w:trPr/>
        <w:tc>
          <w:tcPr>
            <w:tcW w:w="821" w:type="dxa"/>
            <w:vAlign w:val="top"/>
            <w:textDirection w:val="lrTb"/>
            <w:noWrap w:val="false"/>
          </w:tcPr>
          <w:p>
            <w:pPr>
              <w:jc w:val="left"/>
              <w:keepLines w:val="0"/>
              <w:keepNext w:val="0"/>
              <w:widowControl/>
              <w:rPr>
                <w:rFonts w:hint="default" w:ascii="Times New Roman Regular" w:hAnsi="Times New Roman Regular" w:eastAsia="宋体" w:cs="Times New Roman Regular"/>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default" w:ascii="Times New Roman Regular" w:hAnsi="Times New Roman Regular" w:eastAsia="宋体" w:cs="Times New Roman Regular"/>
                <w:i w:val="0"/>
                <w:iCs w:val="0"/>
                <w:color w:val="000000" w:themeColor="text1"/>
                <w:sz w:val="21"/>
                <w:szCs w:val="21"/>
                <w:highlight w:val="none"/>
                <w:u w:val="none"/>
                <w:lang w:val="en-US" w:eastAsia="zh-CN" w:bidi="ar"/>
                <w14:textFill>
                  <w14:solidFill>
                    <w14:schemeClr w14:val="tx1"/>
                  </w14:solidFill>
                </w14:textFill>
              </w:rPr>
              <w:t xml:space="preserve">7</w:t>
            </w:r>
            <w:r/>
          </w:p>
        </w:tc>
        <w:tc>
          <w:tcPr>
            <w:tcW w:w="4286" w:type="dxa"/>
            <w:vAlign w:val="top"/>
            <w:textDirection w:val="lrTb"/>
            <w:noWrap w:val="false"/>
          </w:tcPr>
          <w:p>
            <w:pPr>
              <w:jc w:val="left"/>
              <w:keepLines w:val="0"/>
              <w:keepNext w:val="0"/>
              <w:widowControl/>
              <w:rPr>
                <w:rFonts w:hint="default" w:ascii="Times New Roman Regular" w:hAnsi="Times New Roman Regular" w:eastAsia="宋体" w:cs="Times New Roman Regular"/>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default" w:ascii="Times New Roman Regular" w:hAnsi="Times New Roman Regular" w:eastAsia="宋体" w:cs="Times New Roman Regular"/>
                <w:i w:val="0"/>
                <w:iCs w:val="0"/>
                <w:color w:val="000000" w:themeColor="text1"/>
                <w:sz w:val="21"/>
                <w:szCs w:val="21"/>
                <w:highlight w:val="none"/>
                <w:u w:val="none"/>
                <w:lang w:val="en-US" w:eastAsia="zh-CN" w:bidi="ar"/>
                <w14:textFill>
                  <w14:solidFill>
                    <w14:schemeClr w14:val="tx1"/>
                  </w14:solidFill>
                </w14:textFill>
              </w:rPr>
              <w:t xml:space="preserve">发表核心期刊或医疗专业杂志</w:t>
            </w:r>
            <w:r/>
          </w:p>
        </w:tc>
        <w:tc>
          <w:tcPr>
            <w:tcW w:w="3085" w:type="dxa"/>
            <w:vAlign w:val="top"/>
            <w:textDirection w:val="lrTb"/>
            <w:noWrap w:val="false"/>
          </w:tcPr>
          <w:p>
            <w:pPr>
              <w:jc w:val="left"/>
              <w:keepLines w:val="0"/>
              <w:keepNext w:val="0"/>
              <w:widowControl/>
              <w:rPr>
                <w:rFonts w:hint="default" w:ascii="Times New Roman Regular" w:hAnsi="Times New Roman Regular" w:eastAsia="宋体" w:cs="Times New Roman Regular"/>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default" w:ascii="Times New Roman Regular" w:hAnsi="Times New Roman Regular" w:eastAsia="宋体" w:cs="Times New Roman Regular"/>
                <w:i w:val="0"/>
                <w:iCs w:val="0"/>
                <w:color w:val="000000" w:themeColor="text1"/>
                <w:sz w:val="21"/>
                <w:szCs w:val="21"/>
                <w:highlight w:val="none"/>
                <w:u w:val="none"/>
                <w:lang w:val="en-US" w:eastAsia="zh-CN" w:bidi="ar"/>
                <w14:textFill>
                  <w14:solidFill>
                    <w14:schemeClr w14:val="tx1"/>
                  </w14:solidFill>
                </w14:textFill>
              </w:rPr>
              <w:t xml:space="preserve">2篇/年</w:t>
            </w:r>
            <w:r/>
          </w:p>
        </w:tc>
      </w:tr>
      <w:tr>
        <w:trPr/>
        <w:tc>
          <w:tcPr>
            <w:tcW w:w="821" w:type="dxa"/>
            <w:vAlign w:val="top"/>
            <w:textDirection w:val="lrTb"/>
            <w:noWrap w:val="false"/>
          </w:tcPr>
          <w:p>
            <w:pPr>
              <w:jc w:val="left"/>
              <w:keepLines w:val="0"/>
              <w:keepNext w:val="0"/>
              <w:widowControl/>
              <w:rPr>
                <w:rFonts w:hint="default" w:ascii="Times New Roman Regular" w:hAnsi="Times New Roman Regular" w:eastAsia="宋体" w:cs="Times New Roman Regular"/>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default" w:ascii="Times New Roman Regular" w:hAnsi="Times New Roman Regular" w:eastAsia="宋体" w:cs="Times New Roman Regular"/>
                <w:i w:val="0"/>
                <w:iCs w:val="0"/>
                <w:color w:val="000000" w:themeColor="text1"/>
                <w:sz w:val="21"/>
                <w:szCs w:val="21"/>
                <w:highlight w:val="none"/>
                <w:u w:val="none"/>
                <w:lang w:val="en-US" w:eastAsia="zh-CN" w:bidi="ar"/>
                <w14:textFill>
                  <w14:solidFill>
                    <w14:schemeClr w14:val="tx1"/>
                  </w14:solidFill>
                </w14:textFill>
              </w:rPr>
              <w:t xml:space="preserve">8</w:t>
            </w:r>
            <w:r/>
          </w:p>
        </w:tc>
        <w:tc>
          <w:tcPr>
            <w:tcW w:w="4286" w:type="dxa"/>
            <w:vAlign w:val="top"/>
            <w:textDirection w:val="lrTb"/>
            <w:noWrap w:val="false"/>
          </w:tcPr>
          <w:p>
            <w:pPr>
              <w:jc w:val="left"/>
              <w:keepLines w:val="0"/>
              <w:keepNext w:val="0"/>
              <w:widowControl/>
              <w:rPr>
                <w:rFonts w:hint="default" w:ascii="Times New Roman Regular" w:hAnsi="Times New Roman Regular" w:eastAsia="宋体" w:cs="Times New Roman Regular"/>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default" w:ascii="Times New Roman Regular" w:hAnsi="Times New Roman Regular" w:eastAsia="宋体" w:cs="Times New Roman Regular"/>
                <w:i w:val="0"/>
                <w:iCs w:val="0"/>
                <w:color w:val="000000" w:themeColor="text1"/>
                <w:sz w:val="21"/>
                <w:szCs w:val="21"/>
                <w:highlight w:val="none"/>
                <w:u w:val="none"/>
                <w:lang w:val="en-US" w:eastAsia="zh-CN" w:bidi="ar"/>
                <w14:textFill>
                  <w14:solidFill>
                    <w14:schemeClr w14:val="tx1"/>
                  </w14:solidFill>
                </w14:textFill>
              </w:rPr>
              <w:t xml:space="preserve">申报实用新型专利</w:t>
            </w:r>
            <w:r/>
          </w:p>
        </w:tc>
        <w:tc>
          <w:tcPr>
            <w:tcW w:w="3085" w:type="dxa"/>
            <w:vAlign w:val="top"/>
            <w:textDirection w:val="lrTb"/>
            <w:noWrap w:val="false"/>
          </w:tcPr>
          <w:p>
            <w:pPr>
              <w:jc w:val="left"/>
              <w:keepLines w:val="0"/>
              <w:keepNext w:val="0"/>
              <w:widowControl/>
              <w:rPr>
                <w:rFonts w:hint="default" w:ascii="Times New Roman Regular" w:hAnsi="Times New Roman Regular" w:eastAsia="宋体" w:cs="Times New Roman Regular"/>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default" w:ascii="Times New Roman Regular" w:hAnsi="Times New Roman Regular" w:eastAsia="宋体" w:cs="Times New Roman Regular"/>
                <w:i w:val="0"/>
                <w:iCs w:val="0"/>
                <w:color w:val="000000" w:themeColor="text1"/>
                <w:sz w:val="21"/>
                <w:szCs w:val="21"/>
                <w:highlight w:val="none"/>
                <w:u w:val="none"/>
                <w:lang w:val="en-US" w:eastAsia="zh-CN" w:bidi="ar"/>
                <w14:textFill>
                  <w14:solidFill>
                    <w14:schemeClr w14:val="tx1"/>
                  </w14:solidFill>
                </w14:textFill>
              </w:rPr>
              <w:t xml:space="preserve">2件/年</w:t>
            </w:r>
            <w:r/>
          </w:p>
        </w:tc>
      </w:tr>
      <w:tr>
        <w:trPr/>
        <w:tc>
          <w:tcPr>
            <w:tcW w:w="821" w:type="dxa"/>
            <w:vAlign w:val="top"/>
            <w:textDirection w:val="lrTb"/>
            <w:noWrap w:val="false"/>
          </w:tcPr>
          <w:p>
            <w:pPr>
              <w:jc w:val="left"/>
              <w:keepLines w:val="0"/>
              <w:keepNext w:val="0"/>
              <w:widowControl/>
              <w:rPr>
                <w:rFonts w:hint="default" w:ascii="Times New Roman Regular" w:hAnsi="Times New Roman Regular" w:eastAsia="宋体" w:cs="Times New Roman Regular"/>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default" w:ascii="Times New Roman Regular" w:hAnsi="Times New Roman Regular" w:eastAsia="宋体" w:cs="Times New Roman Regular"/>
                <w:i w:val="0"/>
                <w:iCs w:val="0"/>
                <w:color w:val="000000" w:themeColor="text1"/>
                <w:sz w:val="21"/>
                <w:szCs w:val="21"/>
                <w:highlight w:val="none"/>
                <w:u w:val="none"/>
                <w:lang w:val="en-US" w:eastAsia="zh-CN" w:bidi="ar"/>
                <w14:textFill>
                  <w14:solidFill>
                    <w14:schemeClr w14:val="tx1"/>
                  </w14:solidFill>
                </w14:textFill>
              </w:rPr>
              <w:t xml:space="preserve">9</w:t>
            </w:r>
            <w:r/>
          </w:p>
        </w:tc>
        <w:tc>
          <w:tcPr>
            <w:tcW w:w="4286" w:type="dxa"/>
            <w:vAlign w:val="top"/>
            <w:textDirection w:val="lrTb"/>
            <w:noWrap w:val="false"/>
          </w:tcPr>
          <w:p>
            <w:pPr>
              <w:jc w:val="left"/>
              <w:keepLines w:val="0"/>
              <w:keepNext w:val="0"/>
              <w:widowControl/>
              <w:rPr>
                <w:rFonts w:hint="default" w:ascii="Times New Roman Regular" w:hAnsi="Times New Roman Regular" w:eastAsia="宋体" w:cs="Times New Roman Regular"/>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default" w:ascii="Times New Roman Regular" w:hAnsi="Times New Roman Regular" w:eastAsia="宋体" w:cs="Times New Roman Regular"/>
                <w:i w:val="0"/>
                <w:iCs w:val="0"/>
                <w:color w:val="000000" w:themeColor="text1"/>
                <w:sz w:val="21"/>
                <w:szCs w:val="21"/>
                <w:highlight w:val="none"/>
                <w:u w:val="none"/>
                <w:lang w:val="en-US" w:eastAsia="zh-CN" w:bidi="ar"/>
                <w14:textFill>
                  <w14:solidFill>
                    <w14:schemeClr w14:val="tx1"/>
                  </w14:solidFill>
                </w14:textFill>
              </w:rPr>
              <w:t xml:space="preserve">全国3D打印医疗大赛得奖</w:t>
            </w:r>
            <w:r/>
          </w:p>
        </w:tc>
        <w:tc>
          <w:tcPr>
            <w:tcW w:w="3085" w:type="dxa"/>
            <w:vAlign w:val="top"/>
            <w:textDirection w:val="lrTb"/>
            <w:noWrap w:val="false"/>
          </w:tcPr>
          <w:p>
            <w:pPr>
              <w:jc w:val="left"/>
              <w:keepLines w:val="0"/>
              <w:keepNext w:val="0"/>
              <w:widowControl/>
              <w:rPr>
                <w:rFonts w:hint="default" w:ascii="Times New Roman Regular" w:hAnsi="Times New Roman Regular" w:eastAsia="宋体" w:cs="Times New Roman Regular"/>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default" w:ascii="Times New Roman Regular" w:hAnsi="Times New Roman Regular" w:eastAsia="宋体" w:cs="Times New Roman Regular"/>
                <w:i w:val="0"/>
                <w:iCs w:val="0"/>
                <w:color w:val="000000" w:themeColor="text1"/>
                <w:sz w:val="21"/>
                <w:szCs w:val="21"/>
                <w:highlight w:val="none"/>
                <w:u w:val="none"/>
                <w:lang w:val="en-US" w:eastAsia="zh-CN" w:bidi="ar"/>
                <w14:textFill>
                  <w14:solidFill>
                    <w14:schemeClr w14:val="tx1"/>
                  </w14:solidFill>
                </w14:textFill>
              </w:rPr>
              <w:t xml:space="preserve">1次/年</w:t>
            </w:r>
            <w:r/>
          </w:p>
        </w:tc>
      </w:tr>
      <w:tr>
        <w:trPr/>
        <w:tc>
          <w:tcPr>
            <w:tcW w:w="821" w:type="dxa"/>
            <w:vAlign w:val="top"/>
            <w:textDirection w:val="lrTb"/>
            <w:noWrap w:val="false"/>
          </w:tcPr>
          <w:p>
            <w:pPr>
              <w:jc w:val="left"/>
              <w:keepLines w:val="0"/>
              <w:keepNext w:val="0"/>
              <w:widowControl/>
              <w:rPr>
                <w:rFonts w:hint="default" w:ascii="Times New Roman Regular" w:hAnsi="Times New Roman Regular" w:eastAsia="宋体" w:cs="Times New Roman Regular"/>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default" w:ascii="Times New Roman Regular" w:hAnsi="Times New Roman Regular" w:eastAsia="宋体" w:cs="Times New Roman Regular"/>
                <w:i w:val="0"/>
                <w:iCs w:val="0"/>
                <w:color w:val="000000" w:themeColor="text1"/>
                <w:sz w:val="21"/>
                <w:szCs w:val="21"/>
                <w:highlight w:val="none"/>
                <w:u w:val="none"/>
                <w:lang w:val="en-US" w:eastAsia="zh-CN" w:bidi="ar"/>
                <w14:textFill>
                  <w14:solidFill>
                    <w14:schemeClr w14:val="tx1"/>
                  </w14:solidFill>
                </w14:textFill>
              </w:rPr>
              <w:t xml:space="preserve">10</w:t>
            </w:r>
            <w:r/>
          </w:p>
        </w:tc>
        <w:tc>
          <w:tcPr>
            <w:tcW w:w="4286" w:type="dxa"/>
            <w:vAlign w:val="top"/>
            <w:textDirection w:val="lrTb"/>
            <w:noWrap w:val="false"/>
          </w:tcPr>
          <w:p>
            <w:pPr>
              <w:jc w:val="left"/>
              <w:keepLines w:val="0"/>
              <w:keepNext w:val="0"/>
              <w:widowControl/>
              <w:rPr>
                <w:rFonts w:hint="default" w:ascii="Times New Roman Regular" w:hAnsi="Times New Roman Regular" w:eastAsia="宋体" w:cs="Times New Roman Regular"/>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default" w:ascii="Times New Roman Regular" w:hAnsi="Times New Roman Regular" w:eastAsia="宋体" w:cs="Times New Roman Regular"/>
                <w:i w:val="0"/>
                <w:iCs w:val="0"/>
                <w:color w:val="000000" w:themeColor="text1"/>
                <w:sz w:val="21"/>
                <w:szCs w:val="21"/>
                <w:highlight w:val="none"/>
                <w:u w:val="none"/>
                <w:lang w:val="en-US" w:eastAsia="zh-CN" w:bidi="ar"/>
                <w14:textFill>
                  <w14:solidFill>
                    <w14:schemeClr w14:val="tx1"/>
                  </w14:solidFill>
                </w14:textFill>
              </w:rPr>
              <w:t xml:space="preserve">参加全院各科室外出义诊活动</w:t>
            </w:r>
            <w:r/>
          </w:p>
        </w:tc>
        <w:tc>
          <w:tcPr>
            <w:tcW w:w="3085" w:type="dxa"/>
            <w:vAlign w:val="top"/>
            <w:textDirection w:val="lrTb"/>
            <w:noWrap w:val="false"/>
          </w:tcPr>
          <w:p>
            <w:pPr>
              <w:jc w:val="left"/>
              <w:keepLines w:val="0"/>
              <w:keepNext w:val="0"/>
              <w:widowControl/>
              <w:rPr>
                <w:rFonts w:hint="default" w:ascii="Times New Roman Regular" w:hAnsi="Times New Roman Regular" w:eastAsia="宋体" w:cs="Times New Roman Regular"/>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default" w:ascii="Times New Roman Regular" w:hAnsi="Times New Roman Regular" w:eastAsia="宋体" w:cs="Times New Roman Regular"/>
                <w:i w:val="0"/>
                <w:iCs w:val="0"/>
                <w:color w:val="000000" w:themeColor="text1"/>
                <w:sz w:val="21"/>
                <w:szCs w:val="21"/>
                <w:highlight w:val="none"/>
                <w:u w:val="none"/>
                <w:lang w:val="en-US" w:eastAsia="zh-CN" w:bidi="ar"/>
                <w14:textFill>
                  <w14:solidFill>
                    <w14:schemeClr w14:val="tx1"/>
                  </w14:solidFill>
                </w14:textFill>
              </w:rPr>
              <w:t xml:space="preserve">按实际需求</w:t>
            </w:r>
            <w:r/>
          </w:p>
        </w:tc>
      </w:tr>
    </w:tbl>
    <w:p>
      <w:pPr>
        <w:numPr>
          <w:ilvl w:val="0"/>
          <w:numId w:val="0"/>
        </w:numPr>
        <w:ind w:right="-153" w:firstLine="840"/>
        <w:spacing w:line="400" w:lineRule="exact"/>
        <w:rPr>
          <w:rFonts w:hint="default" w:ascii="Times New Roman Regular" w:hAnsi="Times New Roman Regular" w:eastAsia="宋体" w:cs="Times New Roman Regular"/>
          <w:b w:val="0"/>
          <w:bCs w:val="0"/>
          <w:color w:val="000000" w:themeColor="text1"/>
          <w:sz w:val="21"/>
          <w:szCs w:val="21"/>
          <w:highlight w:val="none"/>
          <w:lang w:val="en-US" w:eastAsia="zh-CN"/>
          <w14:textFill>
            <w14:solidFill>
              <w14:schemeClr w14:val="tx1"/>
            </w14:solidFill>
          </w14:textFill>
        </w:rPr>
      </w:pPr>
      <w:r>
        <w:rPr>
          <w:rFonts w:hint="default" w:ascii="Times New Roman Regular" w:hAnsi="Times New Roman Regular" w:eastAsia="宋体" w:cs="Times New Roman Regular"/>
          <w:b w:val="0"/>
          <w:bCs w:val="0"/>
          <w:color w:val="000000" w:themeColor="text1"/>
          <w:sz w:val="21"/>
          <w:szCs w:val="21"/>
          <w:highlight w:val="none"/>
          <w:lang w:val="en-US" w:eastAsia="zh-CN"/>
          <w14:textFill>
            <w14:solidFill>
              <w14:schemeClr w14:val="tx1"/>
            </w14:solidFill>
          </w14:textFill>
        </w:rPr>
        <w:t xml:space="preserve">1</w:t>
      </w:r>
      <w:r>
        <w:rPr>
          <w:rFonts w:hint="eastAsia" w:ascii="Times New Roman Regular" w:hAnsi="Times New Roman Regular" w:cs="Times New Roman Regular"/>
          <w:b w:val="0"/>
          <w:bCs w:val="0"/>
          <w:color w:val="000000" w:themeColor="text1"/>
          <w:sz w:val="21"/>
          <w:szCs w:val="21"/>
          <w:highlight w:val="none"/>
          <w:lang w:val="en-US" w:eastAsia="zh-CN"/>
          <w14:textFill>
            <w14:solidFill>
              <w14:schemeClr w14:val="tx1"/>
            </w14:solidFill>
          </w14:textFill>
        </w:rPr>
        <w:t xml:space="preserve">2</w:t>
      </w:r>
      <w:r>
        <w:rPr>
          <w:rFonts w:hint="default" w:ascii="Times New Roman Regular" w:hAnsi="Times New Roman Regular" w:eastAsia="宋体" w:cs="Times New Roman Regular"/>
          <w:b w:val="0"/>
          <w:bCs w:val="0"/>
          <w:color w:val="000000" w:themeColor="text1"/>
          <w:sz w:val="21"/>
          <w:szCs w:val="21"/>
          <w:highlight w:val="none"/>
          <w:lang w:val="en-US" w:eastAsia="zh-CN"/>
          <w14:textFill>
            <w14:solidFill>
              <w14:schemeClr w14:val="tx1"/>
            </w14:solidFill>
          </w14:textFill>
        </w:rPr>
        <w:t xml:space="preserve">、收费标准</w:t>
      </w:r>
      <w:r/>
    </w:p>
    <w:p>
      <w:pPr>
        <w:pStyle w:val="1036"/>
        <w:ind w:left="324" w:right="97" w:firstLine="470"/>
        <w:spacing w:before="55" w:line="336" w:lineRule="auto"/>
        <w:rPr>
          <w:rFonts w:hint="default" w:ascii="Times New Roman Regular" w:hAnsi="Times New Roman Regular" w:eastAsia="宋体" w:cs="Times New Roman Regular"/>
          <w:i/>
          <w:iCs/>
          <w:color w:val="000000" w:themeColor="text1"/>
          <w:spacing w:val="-4"/>
          <w:sz w:val="21"/>
          <w:szCs w:val="21"/>
          <w:highlight w:val="none"/>
          <w:u w:val="single"/>
          <w:lang w:val="en-US" w:eastAsia="zh-CN"/>
          <w14:textFill>
            <w14:solidFill>
              <w14:schemeClr w14:val="tx1"/>
            </w14:solidFill>
          </w14:textFill>
        </w:rPr>
      </w:pPr>
      <w:r>
        <w:rPr>
          <w:rFonts w:hint="default" w:ascii="Times New Roman Regular" w:hAnsi="Times New Roman Regular" w:eastAsia="宋体" w:cs="Times New Roman Regular"/>
          <w:i/>
          <w:iCs/>
          <w:color w:val="000000" w:themeColor="text1"/>
          <w:spacing w:val="-4"/>
          <w:sz w:val="21"/>
          <w:szCs w:val="21"/>
          <w:highlight w:val="none"/>
          <w:u w:val="single"/>
          <w:lang w:val="en-US" w:eastAsia="zh-CN"/>
          <w14:textFill>
            <w14:solidFill>
              <w14:schemeClr w14:val="tx1"/>
            </w14:solidFill>
          </w14:textFill>
        </w:rPr>
        <w:t xml:space="preserve">3D打印技术服务费由医院负责向患者收取费用，</w:t>
      </w:r>
      <w:r>
        <w:rPr>
          <w:rFonts w:hint="default" w:ascii="Times New Roman Regular" w:hAnsi="Times New Roman Regular" w:eastAsia="宋体" w:cs="Times New Roman Regular"/>
          <w:i/>
          <w:iCs/>
          <w:color w:val="000000" w:themeColor="text1"/>
          <w:spacing w:val="-4"/>
          <w:sz w:val="21"/>
          <w:szCs w:val="21"/>
          <w:highlight w:val="none"/>
          <w:u w:val="single"/>
          <w:lang w:val="en-US" w:eastAsia="en-US"/>
          <w14:textFill>
            <w14:solidFill>
              <w14:schemeClr w14:val="tx1"/>
            </w14:solidFill>
          </w14:textFill>
        </w:rPr>
        <w:t xml:space="preserve">按照江苏省发改委及卫健委、医保局发布的医疗3D打印相关收费目录，</w:t>
      </w:r>
      <w:r>
        <w:rPr>
          <w:rFonts w:hint="eastAsia" w:ascii="Times New Roman Regular" w:hAnsi="Times New Roman Regular" w:cs="Times New Roman Regular"/>
          <w:i/>
          <w:iCs/>
          <w:color w:val="000000" w:themeColor="text1"/>
          <w:spacing w:val="-4"/>
          <w:sz w:val="21"/>
          <w:szCs w:val="21"/>
          <w:highlight w:val="none"/>
          <w:u w:val="single"/>
          <w:lang w:val="en-US" w:eastAsia="zh-CN"/>
          <w14:textFill>
            <w14:solidFill>
              <w14:schemeClr w14:val="tx1"/>
            </w14:solidFill>
          </w14:textFill>
        </w:rPr>
        <w:t xml:space="preserve">医学3D打印服务</w:t>
      </w:r>
      <w:r>
        <w:rPr>
          <w:rFonts w:hint="default" w:ascii="Times New Roman Regular" w:hAnsi="Times New Roman Regular" w:eastAsia="宋体" w:cs="Times New Roman Regular"/>
          <w:i/>
          <w:iCs/>
          <w:color w:val="000000" w:themeColor="text1"/>
          <w:spacing w:val="-4"/>
          <w:sz w:val="21"/>
          <w:szCs w:val="21"/>
          <w:highlight w:val="none"/>
          <w:u w:val="single"/>
          <w:lang w:val="en-US" w:eastAsia="zh-CN"/>
          <w14:textFill>
            <w14:solidFill>
              <w14:schemeClr w14:val="tx1"/>
            </w14:solidFill>
          </w14:textFill>
        </w:rPr>
        <w:t xml:space="preserve">费收费：3D打印</w:t>
      </w:r>
      <w:r>
        <w:rPr>
          <w:rFonts w:hint="eastAsia" w:ascii="Times New Roman Regular" w:hAnsi="Times New Roman Regular" w:cs="Times New Roman Regular"/>
          <w:i/>
          <w:iCs/>
          <w:color w:val="000000" w:themeColor="text1"/>
          <w:spacing w:val="-4"/>
          <w:sz w:val="21"/>
          <w:szCs w:val="21"/>
          <w:highlight w:val="none"/>
          <w:u w:val="single"/>
          <w:lang w:val="en-US" w:eastAsia="zh-CN"/>
          <w14:textFill>
            <w14:solidFill>
              <w14:schemeClr w14:val="tx1"/>
            </w14:solidFill>
          </w14:textFill>
        </w:rPr>
        <w:t xml:space="preserve">建模</w:t>
      </w:r>
      <w:r>
        <w:rPr>
          <w:rFonts w:hint="default" w:ascii="Times New Roman Regular" w:hAnsi="Times New Roman Regular" w:eastAsia="宋体" w:cs="Times New Roman Regular"/>
          <w:i/>
          <w:iCs/>
          <w:color w:val="000000" w:themeColor="text1"/>
          <w:spacing w:val="-4"/>
          <w:sz w:val="21"/>
          <w:szCs w:val="21"/>
          <w:highlight w:val="none"/>
          <w:u w:val="single"/>
          <w:lang w:val="en-US" w:eastAsia="zh-CN"/>
          <w14:textFill>
            <w14:solidFill>
              <w14:schemeClr w14:val="tx1"/>
            </w14:solidFill>
          </w14:textFill>
        </w:rPr>
        <w:t xml:space="preserve">(</w:t>
      </w:r>
      <w:r>
        <w:rPr>
          <w:rFonts w:hint="eastAsia" w:ascii="Times New Roman Regular" w:hAnsi="Times New Roman Regular" w:cs="Times New Roman Regular"/>
          <w:i/>
          <w:iCs/>
          <w:color w:val="000000" w:themeColor="text1"/>
          <w:spacing w:val="-4"/>
          <w:sz w:val="21"/>
          <w:szCs w:val="21"/>
          <w:highlight w:val="none"/>
          <w:u w:val="single"/>
          <w:lang w:val="en-US" w:eastAsia="zh-CN"/>
          <w14:textFill>
            <w14:solidFill>
              <w14:schemeClr w14:val="tx1"/>
            </w14:solidFill>
          </w14:textFill>
        </w:rPr>
        <w:t xml:space="preserve">收费</w:t>
      </w:r>
      <w:r>
        <w:rPr>
          <w:rFonts w:hint="default" w:ascii="Times New Roman Regular" w:hAnsi="Times New Roman Regular" w:eastAsia="宋体" w:cs="Times New Roman Regular"/>
          <w:i/>
          <w:iCs/>
          <w:color w:val="000000" w:themeColor="text1"/>
          <w:spacing w:val="-4"/>
          <w:sz w:val="21"/>
          <w:szCs w:val="21"/>
          <w:highlight w:val="none"/>
          <w:u w:val="single"/>
          <w:lang w:val="en-US" w:eastAsia="zh-CN"/>
          <w14:textFill>
            <w14:solidFill>
              <w14:schemeClr w14:val="tx1"/>
            </w14:solidFill>
          </w14:textFill>
        </w:rPr>
        <w:t xml:space="preserve">编码：170200003)</w:t>
      </w:r>
      <w:r/>
    </w:p>
    <w:p>
      <w:pPr>
        <w:pStyle w:val="1036"/>
        <w:ind w:left="324" w:right="97" w:firstLine="470"/>
        <w:spacing w:before="55" w:line="336" w:lineRule="auto"/>
        <w:rPr>
          <w:rFonts w:hint="default" w:ascii="Times New Roman Regular" w:hAnsi="Times New Roman Regular" w:eastAsia="宋体" w:cs="Times New Roman Regular"/>
          <w:i/>
          <w:iCs/>
          <w:color w:val="000000" w:themeColor="text1"/>
          <w:spacing w:val="-4"/>
          <w:sz w:val="21"/>
          <w:szCs w:val="21"/>
          <w:highlight w:val="none"/>
          <w:u w:val="single"/>
          <w:lang w:val="en-US" w:eastAsia="zh-CN"/>
          <w14:textFill>
            <w14:solidFill>
              <w14:schemeClr w14:val="tx1"/>
            </w14:solidFill>
          </w14:textFill>
        </w:rPr>
      </w:pPr>
      <w:r>
        <w:rPr>
          <w:rFonts w:hint="default" w:ascii="Times New Roman Regular" w:hAnsi="Times New Roman Regular" w:eastAsia="宋体" w:cs="Times New Roman Regular"/>
          <w:i/>
          <w:iCs/>
          <w:color w:val="000000" w:themeColor="text1"/>
          <w:spacing w:val="-4"/>
          <w:sz w:val="21"/>
          <w:szCs w:val="21"/>
          <w:highlight w:val="none"/>
          <w:u w:val="single"/>
          <w:lang w:val="en-US" w:eastAsia="zh-CN"/>
          <w14:textFill>
            <w14:solidFill>
              <w14:schemeClr w14:val="tx1"/>
            </w14:solidFill>
          </w14:textFill>
        </w:rPr>
        <w:t xml:space="preserve">分类原则：按定价阶梯分类</w:t>
      </w:r>
      <w:r/>
    </w:p>
    <w:p>
      <w:pPr>
        <w:spacing w:line="158" w:lineRule="exact"/>
        <w:rPr>
          <w:rFonts w:hint="default" w:ascii="Times New Roman Regular" w:hAnsi="Times New Roman Regular" w:eastAsia="宋体" w:cs="Times New Roman Regular"/>
          <w:i/>
          <w:iCs/>
          <w:color w:val="000000" w:themeColor="text1"/>
          <w:sz w:val="21"/>
          <w:szCs w:val="21"/>
          <w:highlight w:val="none"/>
          <w:u w:val="single"/>
          <w14:textFill>
            <w14:solidFill>
              <w14:schemeClr w14:val="tx1"/>
            </w14:solidFill>
          </w14:textFill>
        </w:rPr>
      </w:pPr>
      <w:r>
        <w:rPr>
          <w:rFonts w:hint="default" w:ascii="Times New Roman Regular" w:hAnsi="Times New Roman Regular" w:eastAsia="宋体" w:cs="Times New Roman Regular"/>
          <w:i/>
          <w:iCs/>
          <w:color w:val="000000" w:themeColor="text1"/>
          <w:sz w:val="21"/>
          <w:szCs w:val="21"/>
          <w:highlight w:val="none"/>
          <w:u w:val="single"/>
          <w14:textFill>
            <w14:solidFill>
              <w14:schemeClr w14:val="tx1"/>
            </w14:solidFill>
          </w14:textFill>
        </w:rPr>
      </w:r>
      <w:r/>
    </w:p>
    <w:tbl>
      <w:tblPr>
        <w:tblStyle w:val="784"/>
        <w:tblW w:w="8174" w:type="dxa"/>
        <w:tblInd w:w="47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09"/>
        <w:gridCol w:w="1824"/>
        <w:gridCol w:w="5641"/>
      </w:tblGrid>
      <w:tr>
        <w:trPr>
          <w:trHeight w:val="474"/>
        </w:trPr>
        <w:tc>
          <w:tcPr>
            <w:tcW w:w="709" w:type="dxa"/>
            <w:vAlign w:val="top"/>
            <w:textDirection w:val="lrTb"/>
            <w:noWrap w:val="false"/>
          </w:tcPr>
          <w:p>
            <w:pPr>
              <w:pStyle w:val="1036"/>
              <w:ind w:left="134"/>
              <w:spacing w:before="135" w:line="221" w:lineRule="auto"/>
              <w:rPr>
                <w:rFonts w:hint="default" w:ascii="Times New Roman Regular" w:hAnsi="Times New Roman Regular" w:eastAsia="宋体" w:cs="Times New Roman Regular"/>
                <w:i/>
                <w:iCs/>
                <w:color w:val="000000" w:themeColor="text1"/>
                <w:sz w:val="21"/>
                <w:szCs w:val="21"/>
                <w:highlight w:val="none"/>
                <w:u w:val="single"/>
                <w14:textFill>
                  <w14:solidFill>
                    <w14:schemeClr w14:val="tx1"/>
                  </w14:solidFill>
                </w14:textFill>
              </w:rPr>
            </w:pPr>
            <w:r>
              <w:rPr>
                <w:rFonts w:hint="default" w:ascii="Times New Roman Regular" w:hAnsi="Times New Roman Regular" w:eastAsia="宋体" w:cs="Times New Roman Regular"/>
                <w:i/>
                <w:iCs/>
                <w:color w:val="000000" w:themeColor="text1"/>
                <w:spacing w:val="6"/>
                <w:sz w:val="21"/>
                <w:szCs w:val="21"/>
                <w:highlight w:val="none"/>
                <w:u w:val="single"/>
                <w14:textFill>
                  <w14:solidFill>
                    <w14:schemeClr w14:val="tx1"/>
                  </w14:solidFill>
                </w14:textFill>
              </w:rPr>
              <w:t xml:space="preserve">序号</w:t>
            </w:r>
            <w:r/>
          </w:p>
        </w:tc>
        <w:tc>
          <w:tcPr>
            <w:tcW w:w="1824" w:type="dxa"/>
            <w:vAlign w:val="top"/>
            <w:textDirection w:val="lrTb"/>
            <w:noWrap w:val="false"/>
          </w:tcPr>
          <w:p>
            <w:pPr>
              <w:pStyle w:val="1036"/>
              <w:jc w:val="center"/>
              <w:spacing w:before="132" w:line="218" w:lineRule="auto"/>
              <w:rPr>
                <w:rFonts w:hint="default" w:ascii="Times New Roman Regular" w:hAnsi="Times New Roman Regular" w:eastAsia="宋体" w:cs="Times New Roman Regular"/>
                <w:i/>
                <w:iCs/>
                <w:color w:val="000000" w:themeColor="text1"/>
                <w:sz w:val="21"/>
                <w:szCs w:val="21"/>
                <w:highlight w:val="none"/>
                <w:u w:val="single"/>
                <w:lang w:val="en-US" w:eastAsia="zh-CN"/>
                <w14:textFill>
                  <w14:solidFill>
                    <w14:schemeClr w14:val="tx1"/>
                  </w14:solidFill>
                </w14:textFill>
              </w:rPr>
            </w:pPr>
            <w:r>
              <w:rPr>
                <w:rFonts w:hint="default" w:ascii="Times New Roman Regular" w:hAnsi="Times New Roman Regular" w:eastAsia="宋体" w:cs="Times New Roman Regular"/>
                <w:i/>
                <w:iCs/>
                <w:color w:val="000000" w:themeColor="text1"/>
                <w:spacing w:val="-2"/>
                <w:sz w:val="21"/>
                <w:szCs w:val="21"/>
                <w:highlight w:val="none"/>
                <w:u w:val="single"/>
                <w14:textFill>
                  <w14:solidFill>
                    <w14:schemeClr w14:val="tx1"/>
                  </w14:solidFill>
                </w14:textFill>
              </w:rPr>
              <w:t xml:space="preserve">拟执行价格</w:t>
            </w:r>
            <w:r>
              <w:rPr>
                <w:rFonts w:hint="default" w:ascii="Times New Roman Regular" w:hAnsi="Times New Roman Regular" w:eastAsia="宋体" w:cs="Times New Roman Regular"/>
                <w:i/>
                <w:iCs/>
                <w:color w:val="000000" w:themeColor="text1"/>
                <w:spacing w:val="-2"/>
                <w:sz w:val="21"/>
                <w:szCs w:val="21"/>
                <w:highlight w:val="none"/>
                <w:u w:val="single"/>
                <w:lang w:eastAsia="zh-CN"/>
                <w14:textFill>
                  <w14:solidFill>
                    <w14:schemeClr w14:val="tx1"/>
                  </w14:solidFill>
                </w14:textFill>
              </w:rPr>
              <w:t xml:space="preserve">（</w:t>
            </w:r>
            <w:r>
              <w:rPr>
                <w:rFonts w:hint="default" w:ascii="Times New Roman Regular" w:hAnsi="Times New Roman Regular" w:eastAsia="宋体" w:cs="Times New Roman Regular"/>
                <w:i/>
                <w:iCs/>
                <w:color w:val="000000" w:themeColor="text1"/>
                <w:spacing w:val="-2"/>
                <w:sz w:val="21"/>
                <w:szCs w:val="21"/>
                <w:highlight w:val="none"/>
                <w:u w:val="single"/>
                <w:lang w:val="en-US" w:eastAsia="zh-CN"/>
                <w14:textFill>
                  <w14:solidFill>
                    <w14:schemeClr w14:val="tx1"/>
                  </w14:solidFill>
                </w14:textFill>
              </w:rPr>
              <w:t xml:space="preserve">元）</w:t>
            </w:r>
            <w:r/>
          </w:p>
        </w:tc>
        <w:tc>
          <w:tcPr>
            <w:tcW w:w="5641" w:type="dxa"/>
            <w:vAlign w:val="top"/>
            <w:textDirection w:val="lrTb"/>
            <w:noWrap w:val="false"/>
          </w:tcPr>
          <w:p>
            <w:pPr>
              <w:pStyle w:val="1036"/>
              <w:ind w:left="2524"/>
              <w:spacing w:before="134" w:line="219" w:lineRule="auto"/>
              <w:rPr>
                <w:rFonts w:hint="default" w:ascii="Times New Roman Regular" w:hAnsi="Times New Roman Regular" w:eastAsia="宋体" w:cs="Times New Roman Regular"/>
                <w:i/>
                <w:iCs/>
                <w:color w:val="000000" w:themeColor="text1"/>
                <w:sz w:val="21"/>
                <w:szCs w:val="21"/>
                <w:highlight w:val="none"/>
                <w:u w:val="single"/>
                <w14:textFill>
                  <w14:solidFill>
                    <w14:schemeClr w14:val="tx1"/>
                  </w14:solidFill>
                </w14:textFill>
              </w:rPr>
            </w:pPr>
            <w:r>
              <w:rPr>
                <w:rFonts w:hint="default" w:ascii="Times New Roman Regular" w:hAnsi="Times New Roman Regular" w:eastAsia="宋体" w:cs="Times New Roman Regular"/>
                <w:i/>
                <w:iCs/>
                <w:color w:val="000000" w:themeColor="text1"/>
                <w:spacing w:val="3"/>
                <w:sz w:val="21"/>
                <w:szCs w:val="21"/>
                <w:highlight w:val="none"/>
                <w:u w:val="single"/>
                <w14:textFill>
                  <w14:solidFill>
                    <w14:schemeClr w14:val="tx1"/>
                  </w14:solidFill>
                </w14:textFill>
              </w:rPr>
              <w:t xml:space="preserve">分类明细</w:t>
            </w:r>
            <w:r/>
          </w:p>
        </w:tc>
      </w:tr>
      <w:tr>
        <w:trPr>
          <w:trHeight w:val="479"/>
        </w:trPr>
        <w:tc>
          <w:tcPr>
            <w:tcW w:w="709" w:type="dxa"/>
            <w:vAlign w:val="top"/>
            <w:textDirection w:val="lrTb"/>
            <w:noWrap w:val="false"/>
          </w:tcPr>
          <w:p>
            <w:pPr>
              <w:pStyle w:val="1036"/>
              <w:ind w:left="294"/>
              <w:spacing w:before="185" w:line="184" w:lineRule="auto"/>
              <w:rPr>
                <w:rFonts w:hint="default" w:ascii="Times New Roman Regular" w:hAnsi="Times New Roman Regular" w:eastAsia="宋体" w:cs="Times New Roman Regular"/>
                <w:i/>
                <w:iCs/>
                <w:color w:val="000000" w:themeColor="text1"/>
                <w:sz w:val="21"/>
                <w:szCs w:val="21"/>
                <w:highlight w:val="none"/>
                <w:u w:val="single"/>
                <w14:textFill>
                  <w14:solidFill>
                    <w14:schemeClr w14:val="tx1"/>
                  </w14:solidFill>
                </w14:textFill>
              </w:rPr>
            </w:pPr>
            <w:r>
              <w:rPr>
                <w:rFonts w:hint="default" w:ascii="Times New Roman Regular" w:hAnsi="Times New Roman Regular" w:eastAsia="宋体" w:cs="Times New Roman Regular"/>
                <w:i/>
                <w:iCs/>
                <w:color w:val="000000" w:themeColor="text1"/>
                <w:sz w:val="21"/>
                <w:szCs w:val="21"/>
                <w:highlight w:val="none"/>
                <w:u w:val="single"/>
                <w14:textFill>
                  <w14:solidFill>
                    <w14:schemeClr w14:val="tx1"/>
                  </w14:solidFill>
                </w14:textFill>
              </w:rPr>
              <w:t xml:space="preserve">1</w:t>
            </w:r>
            <w:r/>
          </w:p>
        </w:tc>
        <w:tc>
          <w:tcPr>
            <w:tcW w:w="1824" w:type="dxa"/>
            <w:vAlign w:val="top"/>
            <w:textDirection w:val="lrTb"/>
            <w:noWrap w:val="false"/>
          </w:tcPr>
          <w:p>
            <w:pPr>
              <w:pStyle w:val="1036"/>
              <w:ind w:left="662"/>
              <w:spacing w:before="186" w:line="183" w:lineRule="auto"/>
              <w:rPr>
                <w:rFonts w:hint="default" w:ascii="Times New Roman Regular" w:hAnsi="Times New Roman Regular" w:eastAsia="宋体" w:cs="Times New Roman Regular"/>
                <w:i/>
                <w:iCs/>
                <w:color w:val="000000" w:themeColor="text1"/>
                <w:sz w:val="21"/>
                <w:szCs w:val="21"/>
                <w:highlight w:val="none"/>
                <w:u w:val="single"/>
                <w:lang w:val="en-US" w:eastAsia="zh-CN"/>
                <w14:textFill>
                  <w14:solidFill>
                    <w14:schemeClr w14:val="tx1"/>
                  </w14:solidFill>
                </w14:textFill>
              </w:rPr>
            </w:pPr>
            <w:r>
              <w:rPr>
                <w:rFonts w:hint="default" w:ascii="Times New Roman Regular" w:hAnsi="Times New Roman Regular" w:eastAsia="宋体" w:cs="Times New Roman Regular"/>
                <w:i/>
                <w:iCs/>
                <w:color w:val="000000" w:themeColor="text1"/>
                <w:spacing w:val="-4"/>
                <w:sz w:val="21"/>
                <w:szCs w:val="21"/>
                <w:highlight w:val="none"/>
                <w:u w:val="single"/>
                <w:lang w:val="en-US" w:eastAsia="zh-CN"/>
                <w14:textFill>
                  <w14:solidFill>
                    <w14:schemeClr w14:val="tx1"/>
                  </w14:solidFill>
                </w14:textFill>
              </w:rPr>
              <w:t xml:space="preserve">495</w:t>
            </w:r>
            <w:r/>
          </w:p>
        </w:tc>
        <w:tc>
          <w:tcPr>
            <w:tcW w:w="5641" w:type="dxa"/>
            <w:vAlign w:val="top"/>
            <w:textDirection w:val="lrTb"/>
            <w:noWrap w:val="false"/>
          </w:tcPr>
          <w:p>
            <w:pPr>
              <w:pStyle w:val="1036"/>
              <w:ind w:left="35"/>
              <w:spacing w:before="128" w:line="219" w:lineRule="auto"/>
              <w:rPr>
                <w:rFonts w:hint="default" w:ascii="Times New Roman Regular" w:hAnsi="Times New Roman Regular" w:eastAsia="宋体" w:cs="Times New Roman Regular"/>
                <w:i/>
                <w:iCs/>
                <w:color w:val="000000" w:themeColor="text1"/>
                <w:sz w:val="21"/>
                <w:szCs w:val="21"/>
                <w:highlight w:val="none"/>
                <w:u w:val="single"/>
                <w:lang w:val="en-US" w:eastAsia="zh-CN"/>
                <w14:textFill>
                  <w14:solidFill>
                    <w14:schemeClr w14:val="tx1"/>
                  </w14:solidFill>
                </w14:textFill>
              </w:rPr>
            </w:pPr>
            <w:r>
              <w:rPr>
                <w:rFonts w:hint="default" w:ascii="Times New Roman Regular" w:hAnsi="Times New Roman Regular" w:eastAsia="宋体" w:cs="Times New Roman Regular"/>
                <w:i/>
                <w:iCs/>
                <w:color w:val="000000" w:themeColor="text1"/>
                <w:spacing w:val="3"/>
                <w:sz w:val="21"/>
                <w:szCs w:val="21"/>
                <w:highlight w:val="none"/>
                <w:u w:val="single"/>
                <w14:textFill>
                  <w14:solidFill>
                    <w14:schemeClr w14:val="tx1"/>
                  </w14:solidFill>
                </w14:textFill>
              </w:rPr>
              <w:t xml:space="preserve">包括：</w:t>
            </w:r>
            <w:r>
              <w:rPr>
                <w:rFonts w:hint="default" w:ascii="Times New Roman Regular" w:hAnsi="Times New Roman Regular" w:eastAsia="宋体" w:cs="Times New Roman Regular"/>
                <w:i/>
                <w:iCs/>
                <w:color w:val="000000" w:themeColor="text1"/>
                <w:spacing w:val="3"/>
                <w:sz w:val="21"/>
                <w:szCs w:val="21"/>
                <w:highlight w:val="none"/>
                <w:u w:val="single"/>
                <w:lang w:val="en-US" w:eastAsia="zh-CN"/>
                <w14:textFill>
                  <w14:solidFill>
                    <w14:schemeClr w14:val="tx1"/>
                  </w14:solidFill>
                </w14:textFill>
              </w:rPr>
              <w:t xml:space="preserve">3D打印建模（收费编码</w:t>
            </w:r>
            <w:r>
              <w:rPr>
                <w:rFonts w:hint="eastAsia" w:ascii="Times New Roman Regular" w:hAnsi="Times New Roman Regular" w:cs="Times New Roman Regular"/>
                <w:i/>
                <w:iCs/>
                <w:color w:val="000000" w:themeColor="text1"/>
                <w:spacing w:val="3"/>
                <w:sz w:val="21"/>
                <w:szCs w:val="21"/>
                <w:highlight w:val="none"/>
                <w:u w:val="single"/>
                <w:lang w:val="en-US" w:eastAsia="zh-CN"/>
                <w14:textFill>
                  <w14:solidFill>
                    <w14:schemeClr w14:val="tx1"/>
                  </w14:solidFill>
                </w14:textFill>
              </w:rPr>
              <w:t xml:space="preserve">170200003</w:t>
            </w:r>
            <w:r>
              <w:rPr>
                <w:rFonts w:hint="default" w:ascii="Times New Roman Regular" w:hAnsi="Times New Roman Regular" w:eastAsia="宋体" w:cs="Times New Roman Regular"/>
                <w:i/>
                <w:iCs/>
                <w:color w:val="000000" w:themeColor="text1"/>
                <w:spacing w:val="3"/>
                <w:sz w:val="21"/>
                <w:szCs w:val="21"/>
                <w:highlight w:val="none"/>
                <w:u w:val="single"/>
                <w:lang w:val="en-US" w:eastAsia="zh-CN"/>
                <w14:textFill>
                  <w14:solidFill>
                    <w14:schemeClr w14:val="tx1"/>
                  </w14:solidFill>
                </w14:textFill>
              </w:rPr>
              <w:t xml:space="preserve">）</w:t>
            </w:r>
            <w:r/>
          </w:p>
        </w:tc>
      </w:tr>
    </w:tbl>
    <w:p>
      <w:pPr>
        <w:pStyle w:val="1036"/>
        <w:ind w:left="324" w:right="97" w:firstLine="470"/>
        <w:spacing w:before="55" w:line="336" w:lineRule="auto"/>
        <w:rPr>
          <w:rFonts w:hint="default" w:ascii="Times New Roman Regular" w:hAnsi="Times New Roman Regular" w:eastAsia="宋体" w:cs="Times New Roman Regular"/>
          <w:color w:val="000000" w:themeColor="text1"/>
          <w:spacing w:val="-4"/>
          <w:sz w:val="21"/>
          <w:szCs w:val="21"/>
          <w:highlight w:val="none"/>
          <w:lang w:val="en-US" w:eastAsia="zh-CN"/>
          <w14:textFill>
            <w14:solidFill>
              <w14:schemeClr w14:val="tx1"/>
            </w14:solidFill>
          </w14:textFill>
        </w:rPr>
      </w:pPr>
      <w:r>
        <w:rPr>
          <w:rFonts w:hint="default" w:ascii="Times New Roman Regular" w:hAnsi="Times New Roman Regular" w:eastAsia="宋体" w:cs="Times New Roman Regular"/>
          <w:color w:val="000000" w:themeColor="text1"/>
          <w:spacing w:val="-4"/>
          <w:sz w:val="21"/>
          <w:szCs w:val="21"/>
          <w:highlight w:val="none"/>
          <w:lang w:val="en-US" w:eastAsia="en-US"/>
          <w14:textFill>
            <w14:solidFill>
              <w14:schemeClr w14:val="tx1"/>
            </w14:solidFill>
          </w14:textFill>
        </w:rPr>
        <w:t xml:space="preserve">在医院收费目录根据有关规定进行变更后，中标供应商需自行承担价格调整风险，双方另行协商结算单价。</w:t>
      </w:r>
      <w:r/>
    </w:p>
    <w:p>
      <w:pPr>
        <w:pStyle w:val="1036"/>
        <w:ind w:left="324" w:right="97" w:firstLine="470"/>
        <w:spacing w:before="55" w:line="336" w:lineRule="auto"/>
        <w:rPr>
          <w:rFonts w:hint="default" w:ascii="Times New Roman Regular" w:hAnsi="Times New Roman Regular" w:eastAsia="宋体" w:cs="Times New Roman Regular"/>
          <w:color w:val="000000" w:themeColor="text1"/>
          <w:spacing w:val="-4"/>
          <w:sz w:val="21"/>
          <w:szCs w:val="21"/>
          <w:highlight w:val="none"/>
          <w:lang w:val="en-US" w:eastAsia="zh-CN"/>
          <w14:textFill>
            <w14:solidFill>
              <w14:schemeClr w14:val="tx1"/>
            </w14:solidFill>
          </w14:textFill>
        </w:rPr>
      </w:pPr>
      <w:r>
        <w:rPr>
          <w:rFonts w:hint="default" w:ascii="Times New Roman Regular" w:hAnsi="Times New Roman Regular" w:eastAsia="宋体" w:cs="Times New Roman Regular"/>
          <w:color w:val="000000" w:themeColor="text1"/>
          <w:spacing w:val="-4"/>
          <w:sz w:val="21"/>
          <w:szCs w:val="21"/>
          <w:highlight w:val="none"/>
          <w:lang w:val="en-US" w:eastAsia="zh-CN"/>
          <w14:textFill>
            <w14:solidFill>
              <w14:schemeClr w14:val="tx1"/>
            </w14:solidFill>
          </w14:textFill>
        </w:rPr>
        <w:t xml:space="preserve">1</w:t>
      </w:r>
      <w:r>
        <w:rPr>
          <w:rFonts w:hint="eastAsia" w:ascii="Times New Roman Regular" w:hAnsi="Times New Roman Regular" w:cs="Times New Roman Regular"/>
          <w:color w:val="000000" w:themeColor="text1"/>
          <w:spacing w:val="-4"/>
          <w:sz w:val="21"/>
          <w:szCs w:val="21"/>
          <w:highlight w:val="none"/>
          <w:lang w:val="en-US" w:eastAsia="zh-CN"/>
          <w14:textFill>
            <w14:solidFill>
              <w14:schemeClr w14:val="tx1"/>
            </w14:solidFill>
          </w14:textFill>
        </w:rPr>
        <w:t xml:space="preserve">3</w:t>
      </w:r>
      <w:r>
        <w:rPr>
          <w:rFonts w:hint="default" w:ascii="Times New Roman Regular" w:hAnsi="Times New Roman Regular" w:eastAsia="宋体" w:cs="Times New Roman Regular"/>
          <w:color w:val="000000" w:themeColor="text1"/>
          <w:spacing w:val="-4"/>
          <w:sz w:val="21"/>
          <w:szCs w:val="21"/>
          <w:highlight w:val="none"/>
          <w:lang w:val="en-US" w:eastAsia="zh-CN"/>
          <w14:textFill>
            <w14:solidFill>
              <w14:schemeClr w14:val="tx1"/>
            </w14:solidFill>
          </w14:textFill>
        </w:rPr>
        <w:t xml:space="preserve">.知识产权</w:t>
      </w:r>
      <w:r/>
    </w:p>
    <w:p>
      <w:pPr>
        <w:pStyle w:val="1036"/>
        <w:ind w:left="324" w:right="97" w:firstLine="470"/>
        <w:spacing w:before="55" w:line="336" w:lineRule="auto"/>
        <w:rPr>
          <w:rFonts w:hint="default" w:ascii="Times New Roman Regular" w:hAnsi="Times New Roman Regular" w:eastAsia="宋体" w:cs="Times New Roman Regular"/>
          <w:color w:val="000000" w:themeColor="text1"/>
          <w:spacing w:val="-4"/>
          <w:sz w:val="21"/>
          <w:szCs w:val="21"/>
          <w:highlight w:val="none"/>
          <w:lang w:val="en-US" w:eastAsia="zh-CN"/>
          <w14:textFill>
            <w14:solidFill>
              <w14:schemeClr w14:val="tx1"/>
            </w14:solidFill>
          </w14:textFill>
        </w:rPr>
      </w:pPr>
      <w:r>
        <w:rPr>
          <w:rFonts w:hint="default" w:ascii="Times New Roman Regular" w:hAnsi="Times New Roman Regular" w:eastAsia="宋体" w:cs="Times New Roman Regular"/>
          <w:color w:val="000000" w:themeColor="text1"/>
          <w:spacing w:val="-4"/>
          <w:sz w:val="21"/>
          <w:szCs w:val="21"/>
          <w:highlight w:val="none"/>
          <w:lang w:val="en-US" w:eastAsia="zh-CN"/>
          <w14:textFill>
            <w14:solidFill>
              <w14:schemeClr w14:val="tx1"/>
            </w14:solidFill>
          </w14:textFill>
        </w:rPr>
        <w:t xml:space="preserve">投标人保证所提供服务等涉及到的知识产权和所提供的软件、技术资料是合法取得，并享有完整的知识产权，不会因为采购人的使用而被责令停止使用、追偿或要求赔偿损失，如出现此情况，一切经济和法律责任均由投标人承担。</w:t>
      </w:r>
      <w:r/>
    </w:p>
    <w:p>
      <w:pPr>
        <w:pStyle w:val="1036"/>
        <w:ind w:left="324" w:right="97" w:firstLine="470"/>
        <w:spacing w:before="55" w:line="336" w:lineRule="auto"/>
        <w:rPr>
          <w:rFonts w:hint="default" w:ascii="Times New Roman Regular" w:hAnsi="Times New Roman Regular" w:eastAsia="宋体" w:cs="Times New Roman Regular"/>
          <w:color w:val="000000" w:themeColor="text1"/>
          <w:spacing w:val="-4"/>
          <w:sz w:val="21"/>
          <w:szCs w:val="21"/>
          <w:highlight w:val="none"/>
          <w:lang w:val="en-US" w:eastAsia="zh-CN"/>
          <w14:textFill>
            <w14:solidFill>
              <w14:schemeClr w14:val="tx1"/>
            </w14:solidFill>
          </w14:textFill>
        </w:rPr>
      </w:pPr>
      <w:r>
        <w:rPr>
          <w:rFonts w:hint="default" w:ascii="Times New Roman Regular" w:hAnsi="Times New Roman Regular" w:eastAsia="宋体" w:cs="Times New Roman Regular"/>
          <w:color w:val="000000" w:themeColor="text1"/>
          <w:spacing w:val="-4"/>
          <w:sz w:val="21"/>
          <w:szCs w:val="21"/>
          <w:highlight w:val="none"/>
          <w:lang w:val="en-US" w:eastAsia="zh-CN"/>
          <w14:textFill>
            <w14:solidFill>
              <w14:schemeClr w14:val="tx1"/>
            </w14:solidFill>
          </w14:textFill>
        </w:rPr>
        <w:t xml:space="preserve">1</w:t>
      </w:r>
      <w:r>
        <w:rPr>
          <w:rFonts w:hint="eastAsia" w:ascii="Times New Roman Regular" w:hAnsi="Times New Roman Regular" w:cs="Times New Roman Regular"/>
          <w:color w:val="000000" w:themeColor="text1"/>
          <w:spacing w:val="-4"/>
          <w:sz w:val="21"/>
          <w:szCs w:val="21"/>
          <w:highlight w:val="none"/>
          <w:lang w:val="en-US" w:eastAsia="zh-CN"/>
          <w14:textFill>
            <w14:solidFill>
              <w14:schemeClr w14:val="tx1"/>
            </w14:solidFill>
          </w14:textFill>
        </w:rPr>
        <w:t xml:space="preserve">4</w:t>
      </w:r>
      <w:r>
        <w:rPr>
          <w:rFonts w:hint="default" w:ascii="Times New Roman Regular" w:hAnsi="Times New Roman Regular" w:eastAsia="宋体" w:cs="Times New Roman Regular"/>
          <w:color w:val="000000" w:themeColor="text1"/>
          <w:spacing w:val="-4"/>
          <w:sz w:val="21"/>
          <w:szCs w:val="21"/>
          <w:highlight w:val="none"/>
          <w:lang w:val="en-US" w:eastAsia="zh-CN"/>
          <w14:textFill>
            <w14:solidFill>
              <w14:schemeClr w14:val="tx1"/>
            </w14:solidFill>
          </w14:textFill>
        </w:rPr>
        <w:t xml:space="preserve">.保密要求</w:t>
      </w:r>
      <w:r/>
    </w:p>
    <w:p>
      <w:pPr>
        <w:pStyle w:val="1036"/>
        <w:ind w:left="324" w:right="97" w:firstLine="470"/>
        <w:spacing w:before="55" w:line="336" w:lineRule="auto"/>
        <w:rPr>
          <w:rFonts w:hint="default" w:ascii="Times New Roman Regular" w:hAnsi="Times New Roman Regular" w:eastAsia="宋体" w:cs="Times New Roman Regular"/>
          <w:color w:val="000000" w:themeColor="text1"/>
          <w:spacing w:val="-4"/>
          <w:sz w:val="21"/>
          <w:szCs w:val="21"/>
          <w:highlight w:val="none"/>
          <w:lang w:val="en-US" w:eastAsia="zh-CN"/>
          <w14:textFill>
            <w14:solidFill>
              <w14:schemeClr w14:val="tx1"/>
            </w14:solidFill>
          </w14:textFill>
        </w:rPr>
      </w:pPr>
      <w:r>
        <w:rPr>
          <w:rFonts w:hint="default" w:ascii="Times New Roman Regular" w:hAnsi="Times New Roman Regular" w:eastAsia="宋体" w:cs="Times New Roman Regular"/>
          <w:color w:val="000000" w:themeColor="text1"/>
          <w:spacing w:val="-4"/>
          <w:sz w:val="21"/>
          <w:szCs w:val="21"/>
          <w:highlight w:val="none"/>
          <w:lang w:val="en-US" w:eastAsia="zh-CN"/>
          <w14:textFill>
            <w14:solidFill>
              <w14:schemeClr w14:val="tx1"/>
            </w14:solidFill>
          </w14:textFill>
        </w:rPr>
        <w:t xml:space="preserve">中标人应对服务过程中知悉的商业秘密或患者个人信息等涉密信息均应严格保密。中标人对采购人安排的受检者所做的资料等信息不得向任何部门、第三方或社会公众披露。保密规定如有违反，采购人有权追究中标人相关法律责任。</w:t>
      </w:r>
      <w:r/>
    </w:p>
    <w:p>
      <w:pPr>
        <w:pStyle w:val="1036"/>
        <w:ind w:left="324" w:right="97" w:firstLine="470"/>
        <w:spacing w:before="55" w:line="336" w:lineRule="auto"/>
        <w:rPr>
          <w:rFonts w:hint="default" w:ascii="Times New Roman Regular" w:hAnsi="Times New Roman Regular" w:eastAsia="宋体" w:cs="Times New Roman Regular"/>
          <w:color w:val="000000" w:themeColor="text1"/>
          <w:spacing w:val="-4"/>
          <w:sz w:val="21"/>
          <w:szCs w:val="21"/>
          <w:highlight w:val="none"/>
          <w:lang w:val="en-US" w:eastAsia="zh-CN"/>
          <w14:textFill>
            <w14:solidFill>
              <w14:schemeClr w14:val="tx1"/>
            </w14:solidFill>
          </w14:textFill>
        </w:rPr>
      </w:pPr>
      <w:r>
        <w:rPr>
          <w:rFonts w:hint="default" w:ascii="Times New Roman Regular" w:hAnsi="Times New Roman Regular" w:eastAsia="宋体" w:cs="Times New Roman Regular"/>
          <w:color w:val="000000" w:themeColor="text1"/>
          <w:spacing w:val="-4"/>
          <w:sz w:val="21"/>
          <w:szCs w:val="21"/>
          <w:highlight w:val="none"/>
          <w:lang w:val="en-US" w:eastAsia="zh-CN"/>
          <w14:textFill>
            <w14:solidFill>
              <w14:schemeClr w14:val="tx1"/>
            </w14:solidFill>
          </w14:textFill>
        </w:rPr>
        <w:t xml:space="preserve">1</w:t>
      </w:r>
      <w:r>
        <w:rPr>
          <w:rFonts w:hint="eastAsia" w:ascii="Times New Roman Regular" w:hAnsi="Times New Roman Regular" w:cs="Times New Roman Regular"/>
          <w:color w:val="000000" w:themeColor="text1"/>
          <w:spacing w:val="-4"/>
          <w:sz w:val="21"/>
          <w:szCs w:val="21"/>
          <w:highlight w:val="none"/>
          <w:lang w:val="en-US" w:eastAsia="zh-CN"/>
          <w14:textFill>
            <w14:solidFill>
              <w14:schemeClr w14:val="tx1"/>
            </w14:solidFill>
          </w14:textFill>
        </w:rPr>
        <w:t xml:space="preserve">5</w:t>
      </w:r>
      <w:r>
        <w:rPr>
          <w:rFonts w:hint="default" w:ascii="Times New Roman Regular" w:hAnsi="Times New Roman Regular" w:eastAsia="宋体" w:cs="Times New Roman Regular"/>
          <w:color w:val="000000" w:themeColor="text1"/>
          <w:spacing w:val="-4"/>
          <w:sz w:val="21"/>
          <w:szCs w:val="21"/>
          <w:highlight w:val="none"/>
          <w:lang w:val="en-US" w:eastAsia="zh-CN"/>
          <w14:textFill>
            <w14:solidFill>
              <w14:schemeClr w14:val="tx1"/>
            </w14:solidFill>
          </w14:textFill>
        </w:rPr>
        <w:t xml:space="preserve">.其他要求</w:t>
      </w:r>
      <w:r/>
    </w:p>
    <w:p>
      <w:pPr>
        <w:pStyle w:val="1036"/>
        <w:ind w:left="324" w:right="97" w:firstLine="470"/>
        <w:spacing w:before="55" w:line="336" w:lineRule="auto"/>
        <w:rPr>
          <w:rFonts w:hint="default" w:ascii="Times New Roman Regular" w:hAnsi="Times New Roman Regular" w:eastAsia="宋体" w:cs="Times New Roman Regular"/>
          <w:color w:val="000000" w:themeColor="text1"/>
          <w:spacing w:val="-4"/>
          <w:sz w:val="21"/>
          <w:szCs w:val="21"/>
          <w:highlight w:val="none"/>
          <w:lang w:val="en-US" w:eastAsia="zh-CN"/>
          <w14:textFill>
            <w14:solidFill>
              <w14:schemeClr w14:val="tx1"/>
            </w14:solidFill>
          </w14:textFill>
        </w:rPr>
      </w:pPr>
      <w:r>
        <w:rPr>
          <w:rFonts w:hint="default" w:ascii="Times New Roman Regular" w:hAnsi="Times New Roman Regular" w:eastAsia="宋体" w:cs="Times New Roman Regular"/>
          <w:color w:val="000000" w:themeColor="text1"/>
          <w:spacing w:val="-4"/>
          <w:sz w:val="21"/>
          <w:szCs w:val="21"/>
          <w:highlight w:val="none"/>
          <w:lang w:val="en-US" w:eastAsia="zh-CN"/>
          <w14:textFill>
            <w14:solidFill>
              <w14:schemeClr w14:val="tx1"/>
            </w14:solidFill>
          </w14:textFill>
        </w:rPr>
        <w:t xml:space="preserve">中标人在服务过程中，合法权益受到第三人侵害的，中标人应向侵权人追究法律责任，不得向采购人要求补偿或者赔偿。若中标人作业人员因暴力抵抗、意外事件、自身行为等原因受到人身损害的，中标人应当按照劳动和社会保障法律法规及有关政策的规定承担用人单位的经济责任和法律责任，采购人对此不承担任何责任。</w:t>
      </w:r>
      <w:r/>
    </w:p>
    <w:p>
      <w:pPr>
        <w:pStyle w:val="1036"/>
        <w:ind w:left="324" w:right="97" w:firstLine="470"/>
        <w:spacing w:before="55" w:line="336" w:lineRule="auto"/>
        <w:rPr>
          <w:rFonts w:hint="default" w:ascii="Times New Roman Regular" w:hAnsi="Times New Roman Regular" w:eastAsia="宋体" w:cs="Times New Roman Regular"/>
          <w:color w:val="000000" w:themeColor="text1"/>
          <w:spacing w:val="-4"/>
          <w:sz w:val="21"/>
          <w:szCs w:val="21"/>
          <w:highlight w:val="none"/>
          <w:lang w:val="en-US" w:eastAsia="zh-CN"/>
          <w14:textFill>
            <w14:solidFill>
              <w14:schemeClr w14:val="tx1"/>
            </w14:solidFill>
          </w14:textFill>
        </w:rPr>
      </w:pPr>
      <w:r>
        <w:rPr>
          <w:rFonts w:hint="default" w:ascii="Times New Roman Regular" w:hAnsi="Times New Roman Regular" w:eastAsia="宋体" w:cs="Times New Roman Regular"/>
          <w:color w:val="000000" w:themeColor="text1"/>
          <w:spacing w:val="-4"/>
          <w:sz w:val="21"/>
          <w:szCs w:val="21"/>
          <w:highlight w:val="none"/>
          <w:lang w:val="en-US" w:eastAsia="zh-CN"/>
          <w14:textFill>
            <w14:solidFill>
              <w14:schemeClr w14:val="tx1"/>
            </w14:solidFill>
          </w14:textFill>
        </w:rPr>
        <w:t xml:space="preserve">1</w:t>
      </w:r>
      <w:r>
        <w:rPr>
          <w:rFonts w:hint="eastAsia" w:ascii="Times New Roman Regular" w:hAnsi="Times New Roman Regular" w:cs="Times New Roman Regular"/>
          <w:color w:val="000000" w:themeColor="text1"/>
          <w:spacing w:val="-4"/>
          <w:sz w:val="21"/>
          <w:szCs w:val="21"/>
          <w:highlight w:val="none"/>
          <w:lang w:val="en-US" w:eastAsia="zh-CN"/>
          <w14:textFill>
            <w14:solidFill>
              <w14:schemeClr w14:val="tx1"/>
            </w14:solidFill>
          </w14:textFill>
        </w:rPr>
        <w:t xml:space="preserve">6</w:t>
      </w:r>
      <w:r>
        <w:rPr>
          <w:rFonts w:hint="default" w:ascii="Times New Roman Regular" w:hAnsi="Times New Roman Regular" w:eastAsia="宋体" w:cs="Times New Roman Regular"/>
          <w:color w:val="000000" w:themeColor="text1"/>
          <w:spacing w:val="-4"/>
          <w:sz w:val="21"/>
          <w:szCs w:val="21"/>
          <w:highlight w:val="none"/>
          <w:lang w:val="en-US" w:eastAsia="zh-CN"/>
          <w14:textFill>
            <w14:solidFill>
              <w14:schemeClr w14:val="tx1"/>
            </w14:solidFill>
          </w14:textFill>
        </w:rPr>
        <w:t xml:space="preserve">、学科建设与学术推广‌：中标人应协助采购人每年至少组织召开一次省级及以上级别的高水平学术会议或继续医学教育学习班，内容需围绕3D打印技术在临床医学领域的创新应用、技术规范及前沿发展等方向展开；会议产生的学术成果（含论文、技术规范等）知识产权归甲乙双方共有，相关技术数据需同步至采购人临床研究创新转化中心平台。</w:t>
      </w:r>
      <w:r/>
    </w:p>
    <w:p>
      <w:pPr>
        <w:pStyle w:val="1036"/>
        <w:ind w:left="324" w:right="97" w:firstLine="470"/>
        <w:spacing w:before="55" w:line="336" w:lineRule="auto"/>
        <w:rPr>
          <w:rFonts w:hint="default" w:ascii="Times New Roman Regular" w:hAnsi="Times New Roman Regular" w:eastAsia="宋体" w:cs="Times New Roman Regular"/>
          <w:color w:val="000000" w:themeColor="text1"/>
          <w:spacing w:val="-4"/>
          <w:sz w:val="21"/>
          <w:szCs w:val="21"/>
          <w:highlight w:val="none"/>
          <w:lang w:val="en-US" w:eastAsia="zh-CN"/>
          <w14:textFill>
            <w14:solidFill>
              <w14:schemeClr w14:val="tx1"/>
            </w14:solidFill>
          </w14:textFill>
        </w:rPr>
      </w:pPr>
      <w:r>
        <w:rPr>
          <w:rFonts w:hint="eastAsia" w:ascii="Times New Roman Regular" w:hAnsi="Times New Roman Regular" w:cs="Times New Roman Regular"/>
          <w:color w:val="000000" w:themeColor="text1"/>
          <w:spacing w:val="-4"/>
          <w:sz w:val="21"/>
          <w:szCs w:val="21"/>
          <w:highlight w:val="none"/>
          <w:lang w:val="en-US" w:eastAsia="zh-CN"/>
          <w14:textFill>
            <w14:solidFill>
              <w14:schemeClr w14:val="tx1"/>
            </w14:solidFill>
          </w14:textFill>
        </w:rPr>
        <w:t xml:space="preserve">17</w:t>
      </w:r>
      <w:r>
        <w:rPr>
          <w:rFonts w:hint="default" w:ascii="Times New Roman Regular" w:hAnsi="Times New Roman Regular" w:eastAsia="宋体" w:cs="Times New Roman Regular"/>
          <w:color w:val="000000" w:themeColor="text1"/>
          <w:spacing w:val="-4"/>
          <w:sz w:val="21"/>
          <w:szCs w:val="21"/>
          <w:highlight w:val="none"/>
          <w:lang w:val="en-US" w:eastAsia="zh-CN"/>
          <w14:textFill>
            <w14:solidFill>
              <w14:schemeClr w14:val="tx1"/>
            </w14:solidFill>
          </w14:textFill>
        </w:rPr>
        <w:t xml:space="preserve">、未尽事宜</w:t>
      </w:r>
      <w:r/>
    </w:p>
    <w:p>
      <w:pPr>
        <w:pStyle w:val="1036"/>
        <w:ind w:left="324" w:right="97" w:firstLine="470"/>
        <w:spacing w:before="55" w:line="336" w:lineRule="auto"/>
        <w:rPr>
          <w:rFonts w:hint="default" w:ascii="Times New Roman Regular" w:hAnsi="Times New Roman Regular" w:eastAsia="宋体" w:cs="Times New Roman Regular"/>
          <w:color w:val="000000" w:themeColor="text1"/>
          <w:spacing w:val="-4"/>
          <w:sz w:val="21"/>
          <w:szCs w:val="21"/>
          <w:highlight w:val="none"/>
          <w:lang w:val="en-US" w:eastAsia="zh-CN"/>
          <w14:textFill>
            <w14:solidFill>
              <w14:schemeClr w14:val="tx1"/>
            </w14:solidFill>
          </w14:textFill>
        </w:rPr>
      </w:pPr>
      <w:r>
        <w:rPr>
          <w:rFonts w:hint="default" w:ascii="Times New Roman Regular" w:hAnsi="Times New Roman Regular" w:eastAsia="宋体" w:cs="Times New Roman Regular"/>
          <w:color w:val="000000" w:themeColor="text1"/>
          <w:spacing w:val="-4"/>
          <w:sz w:val="21"/>
          <w:szCs w:val="21"/>
          <w:highlight w:val="none"/>
          <w:lang w:val="en-US" w:eastAsia="zh-CN"/>
          <w14:textFill>
            <w14:solidFill>
              <w14:schemeClr w14:val="tx1"/>
            </w14:solidFill>
          </w14:textFill>
        </w:rPr>
        <w:t xml:space="preserve">由于3D打印技术发展日新月异，随着新技术的发展，很可能出现项目双方未能预见的变化。对于此类未尽事宜，如涉及新增服务和软硬件设备由投标人提供，其他要求由双方根据实际情况协商解决。</w:t>
      </w:r>
      <w:r/>
    </w:p>
    <w:p>
      <w:pPr>
        <w:pStyle w:val="1036"/>
        <w:ind w:left="324" w:right="97" w:firstLine="470"/>
        <w:spacing w:before="55" w:line="336" w:lineRule="auto"/>
        <w:rPr>
          <w:rFonts w:hint="default" w:ascii="Times New Roman Regular" w:hAnsi="Times New Roman Regular" w:eastAsia="宋体" w:cs="Times New Roman Regular"/>
          <w:color w:val="000000" w:themeColor="text1"/>
          <w:spacing w:val="-4"/>
          <w:sz w:val="21"/>
          <w:szCs w:val="21"/>
          <w:highlight w:val="none"/>
          <w:lang w:val="en-US" w:eastAsia="zh-CN"/>
          <w14:textFill>
            <w14:solidFill>
              <w14:schemeClr w14:val="tx1"/>
            </w14:solidFill>
          </w14:textFill>
        </w:rPr>
      </w:pPr>
      <w:r>
        <w:rPr>
          <w:rFonts w:hint="eastAsia" w:ascii="Times New Roman Regular" w:hAnsi="Times New Roman Regular" w:cs="Times New Roman Regular"/>
          <w:color w:val="000000" w:themeColor="text1"/>
          <w:spacing w:val="-4"/>
          <w:sz w:val="21"/>
          <w:szCs w:val="21"/>
          <w:highlight w:val="none"/>
          <w:lang w:val="en-US" w:eastAsia="zh-CN"/>
          <w14:textFill>
            <w14:solidFill>
              <w14:schemeClr w14:val="tx1"/>
            </w14:solidFill>
          </w14:textFill>
        </w:rPr>
        <w:t xml:space="preserve">18</w:t>
      </w:r>
      <w:r>
        <w:rPr>
          <w:rFonts w:hint="default" w:ascii="Times New Roman Regular" w:hAnsi="Times New Roman Regular" w:eastAsia="宋体" w:cs="Times New Roman Regular"/>
          <w:color w:val="000000" w:themeColor="text1"/>
          <w:spacing w:val="-4"/>
          <w:sz w:val="21"/>
          <w:szCs w:val="21"/>
          <w:highlight w:val="none"/>
          <w:lang w:val="en-US" w:eastAsia="zh-CN"/>
          <w14:textFill>
            <w14:solidFill>
              <w14:schemeClr w14:val="tx1"/>
            </w14:solidFill>
          </w14:textFill>
        </w:rPr>
        <w:t xml:space="preserve">、售后服务要求</w:t>
      </w:r>
      <w:r/>
    </w:p>
    <w:p>
      <w:pPr>
        <w:pStyle w:val="1036"/>
        <w:ind w:left="324" w:right="97" w:firstLine="470"/>
        <w:spacing w:before="55" w:line="336" w:lineRule="auto"/>
        <w:rPr>
          <w:rFonts w:hint="default" w:ascii="Times New Roman Regular" w:hAnsi="Times New Roman Regular" w:eastAsia="宋体" w:cs="Times New Roman Regular"/>
          <w:i/>
          <w:iCs/>
          <w:color w:val="000000" w:themeColor="text1"/>
          <w:spacing w:val="-4"/>
          <w:sz w:val="21"/>
          <w:szCs w:val="21"/>
          <w:highlight w:val="none"/>
          <w:u w:val="single"/>
          <w:lang w:val="en-US" w:eastAsia="zh-CN"/>
          <w14:textFill>
            <w14:solidFill>
              <w14:schemeClr w14:val="tx1"/>
            </w14:solidFill>
          </w14:textFill>
        </w:rPr>
      </w:pPr>
      <w:r>
        <w:rPr>
          <w:rFonts w:hint="eastAsia" w:ascii="Times New Roman Regular" w:hAnsi="Times New Roman Regular" w:cs="Times New Roman Regular"/>
          <w:i/>
          <w:iCs/>
          <w:color w:val="000000" w:themeColor="text1"/>
          <w:spacing w:val="-4"/>
          <w:sz w:val="21"/>
          <w:szCs w:val="21"/>
          <w:highlight w:val="none"/>
          <w:u w:val="single"/>
          <w:lang w:val="en-US" w:eastAsia="zh-CN"/>
          <w14:textFill>
            <w14:solidFill>
              <w14:schemeClr w14:val="tx1"/>
            </w14:solidFill>
          </w14:textFill>
        </w:rPr>
        <w:t xml:space="preserve">18</w:t>
      </w:r>
      <w:r>
        <w:rPr>
          <w:rFonts w:hint="default" w:ascii="Times New Roman Regular" w:hAnsi="Times New Roman Regular" w:eastAsia="宋体" w:cs="Times New Roman Regular"/>
          <w:i/>
          <w:iCs/>
          <w:color w:val="000000" w:themeColor="text1"/>
          <w:spacing w:val="-4"/>
          <w:sz w:val="21"/>
          <w:szCs w:val="21"/>
          <w:highlight w:val="none"/>
          <w:u w:val="single"/>
          <w:lang w:val="en-US" w:eastAsia="zh-CN"/>
          <w14:textFill>
            <w14:solidFill>
              <w14:schemeClr w14:val="tx1"/>
            </w14:solidFill>
          </w14:textFill>
        </w:rPr>
        <w:t xml:space="preserve">.1提供6×24小时建模、打印服务，3D可视化模型重建、3D模型打印的交货时间为24小时内；3D打印手术导板的交货时间为36小时内。</w:t>
      </w:r>
      <w:r/>
    </w:p>
    <w:p>
      <w:pPr>
        <w:pStyle w:val="1036"/>
        <w:ind w:left="324" w:right="97" w:firstLine="470"/>
        <w:spacing w:before="55" w:line="336" w:lineRule="auto"/>
        <w:rPr>
          <w:rFonts w:hint="default" w:ascii="Times New Roman Regular" w:hAnsi="Times New Roman Regular" w:eastAsia="宋体" w:cs="Times New Roman Regular"/>
          <w:color w:val="000000" w:themeColor="text1"/>
          <w:spacing w:val="-4"/>
          <w:sz w:val="21"/>
          <w:szCs w:val="21"/>
          <w:highlight w:val="none"/>
          <w:lang w:val="en-US" w:eastAsia="zh-CN"/>
          <w14:textFill>
            <w14:solidFill>
              <w14:schemeClr w14:val="tx1"/>
            </w14:solidFill>
          </w14:textFill>
        </w:rPr>
      </w:pPr>
      <w:r>
        <w:rPr>
          <w:rFonts w:hint="eastAsia" w:ascii="Times New Roman Regular" w:hAnsi="Times New Roman Regular" w:cs="Times New Roman Regular"/>
          <w:color w:val="000000" w:themeColor="text1"/>
          <w:spacing w:val="-4"/>
          <w:sz w:val="21"/>
          <w:szCs w:val="21"/>
          <w:highlight w:val="none"/>
          <w:lang w:val="en-US" w:eastAsia="zh-CN"/>
          <w14:textFill>
            <w14:solidFill>
              <w14:schemeClr w14:val="tx1"/>
            </w14:solidFill>
          </w14:textFill>
        </w:rPr>
        <w:t xml:space="preserve">18</w:t>
      </w:r>
      <w:r>
        <w:rPr>
          <w:rFonts w:hint="default" w:ascii="Times New Roman Regular" w:hAnsi="Times New Roman Regular" w:eastAsia="宋体" w:cs="Times New Roman Regular"/>
          <w:color w:val="000000" w:themeColor="text1"/>
          <w:spacing w:val="-4"/>
          <w:sz w:val="21"/>
          <w:szCs w:val="21"/>
          <w:highlight w:val="none"/>
          <w:lang w:val="en-US" w:eastAsia="zh-CN"/>
          <w14:textFill>
            <w14:solidFill>
              <w14:schemeClr w14:val="tx1"/>
            </w14:solidFill>
          </w14:textFill>
        </w:rPr>
        <w:t xml:space="preserve">.2 3D打印设备以及软件系统由</w:t>
      </w:r>
      <w:r>
        <w:rPr>
          <w:rFonts w:hint="eastAsia" w:ascii="Times New Roman Regular" w:hAnsi="Times New Roman Regular" w:cs="Times New Roman Regular"/>
          <w:color w:val="000000" w:themeColor="text1"/>
          <w:spacing w:val="-4"/>
          <w:sz w:val="21"/>
          <w:szCs w:val="21"/>
          <w:highlight w:val="none"/>
          <w:lang w:val="en-US" w:eastAsia="zh-CN"/>
          <w14:textFill>
            <w14:solidFill>
              <w14:schemeClr w14:val="tx1"/>
            </w14:solidFill>
          </w14:textFill>
        </w:rPr>
        <w:t xml:space="preserve">中</w:t>
      </w:r>
      <w:r>
        <w:rPr>
          <w:rFonts w:hint="default" w:ascii="Times New Roman Regular" w:hAnsi="Times New Roman Regular" w:eastAsia="宋体" w:cs="Times New Roman Regular"/>
          <w:color w:val="000000" w:themeColor="text1"/>
          <w:spacing w:val="-4"/>
          <w:sz w:val="21"/>
          <w:szCs w:val="21"/>
          <w:highlight w:val="none"/>
          <w:lang w:val="en-US" w:eastAsia="zh-CN"/>
          <w14:textFill>
            <w14:solidFill>
              <w14:schemeClr w14:val="tx1"/>
            </w14:solidFill>
          </w14:textFill>
        </w:rPr>
        <w:t xml:space="preserve">标人提供，</w:t>
      </w:r>
      <w:r>
        <w:rPr>
          <w:rFonts w:hint="eastAsia" w:ascii="Times New Roman Regular" w:hAnsi="Times New Roman Regular" w:cs="Times New Roman Regular"/>
          <w:color w:val="000000" w:themeColor="text1"/>
          <w:spacing w:val="-4"/>
          <w:sz w:val="21"/>
          <w:szCs w:val="21"/>
          <w:highlight w:val="none"/>
          <w:lang w:val="en-US" w:eastAsia="zh-CN"/>
          <w14:textFill>
            <w14:solidFill>
              <w14:schemeClr w14:val="tx1"/>
            </w14:solidFill>
          </w14:textFill>
        </w:rPr>
        <w:t xml:space="preserve">中</w:t>
      </w:r>
      <w:r>
        <w:rPr>
          <w:rFonts w:hint="default" w:ascii="Times New Roman Regular" w:hAnsi="Times New Roman Regular" w:eastAsia="宋体" w:cs="Times New Roman Regular"/>
          <w:color w:val="000000" w:themeColor="text1"/>
          <w:spacing w:val="-4"/>
          <w:sz w:val="21"/>
          <w:szCs w:val="21"/>
          <w:highlight w:val="none"/>
          <w:lang w:val="en-US" w:eastAsia="zh-CN"/>
          <w14:textFill>
            <w14:solidFill>
              <w14:schemeClr w14:val="tx1"/>
            </w14:solidFill>
          </w14:textFill>
        </w:rPr>
        <w:t xml:space="preserve">标人派遣技术人员负责设备操作和日常维护，承担在合作中的相关责任，按临床提供的影像数据提供技术服务。</w:t>
      </w:r>
      <w:r/>
    </w:p>
    <w:p>
      <w:pPr>
        <w:ind w:firstLine="480"/>
        <w:spacing w:line="440" w:lineRule="exact"/>
        <w:rPr>
          <w:rFonts w:hint="default" w:ascii="Times New Roman Regular" w:hAnsi="Times New Roman Regular" w:eastAsia="宋体" w:cs="Times New Roman Regular"/>
          <w:color w:val="000000" w:themeColor="text1"/>
          <w:sz w:val="2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14:textFill>
            <w14:solidFill>
              <w14:schemeClr w14:val="tx1"/>
            </w14:solidFill>
          </w14:textFill>
        </w:rPr>
      </w:r>
      <w:r/>
    </w:p>
    <w:p>
      <w:pPr>
        <w:spacing w:line="360" w:lineRule="auto"/>
        <w:rPr>
          <w:rFonts w:hint="default" w:ascii="Times New Roman Regular" w:hAnsi="Times New Roman Regular" w:eastAsia="宋体" w:cs="Times New Roman Regular"/>
          <w:b/>
          <w:color w:val="000000" w:themeColor="text1"/>
          <w:sz w:val="28"/>
          <w:szCs w:val="28"/>
          <w:highlight w:val="none"/>
          <w14:textFill>
            <w14:solidFill>
              <w14:schemeClr w14:val="tx1"/>
            </w14:solidFill>
          </w14:textFill>
        </w:rPr>
      </w:pPr>
      <w:r>
        <w:rPr>
          <w:rFonts w:hint="default" w:ascii="Times New Roman Regular" w:hAnsi="Times New Roman Regular" w:eastAsia="宋体" w:cs="Times New Roman Regular"/>
          <w:b/>
          <w:color w:val="000000" w:themeColor="text1"/>
          <w:sz w:val="28"/>
          <w:szCs w:val="28"/>
          <w:highlight w:val="none"/>
          <w:lang w:val="en-US" w:eastAsia="zh-CN"/>
          <w14:textFill>
            <w14:solidFill>
              <w14:schemeClr w14:val="tx1"/>
            </w14:solidFill>
          </w14:textFill>
        </w:rPr>
        <w:t xml:space="preserve">二</w:t>
      </w:r>
      <w:r>
        <w:rPr>
          <w:rFonts w:hint="default" w:ascii="Times New Roman Regular" w:hAnsi="Times New Roman Regular" w:eastAsia="宋体" w:cs="Times New Roman Regular"/>
          <w:b/>
          <w:color w:val="000000" w:themeColor="text1"/>
          <w:sz w:val="28"/>
          <w:szCs w:val="28"/>
          <w:highlight w:val="none"/>
          <w14:textFill>
            <w14:solidFill>
              <w14:schemeClr w14:val="tx1"/>
            </w14:solidFill>
          </w14:textFill>
        </w:rPr>
        <w:t xml:space="preserve">、商务条款 </w:t>
      </w:r>
      <w:r/>
    </w:p>
    <w:p>
      <w:pPr>
        <w:pStyle w:val="1000"/>
        <w:ind w:firstLine="500"/>
        <w:spacing w:line="440" w:lineRule="exact"/>
        <w:rPr>
          <w:rFonts w:hint="default" w:ascii="Times New Roman Regular" w:hAnsi="Times New Roman Regular" w:eastAsia="宋体" w:cs="Times New Roman Regular"/>
          <w:i/>
          <w:color w:val="000000" w:themeColor="text1"/>
          <w:spacing w:val="7"/>
          <w:sz w:val="21"/>
          <w:szCs w:val="21"/>
          <w:highlight w:val="none"/>
          <w:u w:val="single"/>
          <w14:textFill>
            <w14:solidFill>
              <w14:schemeClr w14:val="tx1"/>
            </w14:solidFill>
          </w14:textFill>
        </w:rPr>
      </w:pPr>
      <w:r>
        <w:rPr>
          <w:rFonts w:hint="default" w:ascii="Times New Roman Regular" w:hAnsi="Times New Roman Regular" w:eastAsia="宋体" w:cs="Times New Roman Regular"/>
          <w:b/>
          <w:color w:val="000000" w:themeColor="text1"/>
          <w:spacing w:val="7"/>
          <w:sz w:val="21"/>
          <w:szCs w:val="21"/>
          <w:highlight w:val="none"/>
          <w14:textFill>
            <w14:solidFill>
              <w14:schemeClr w14:val="tx1"/>
            </w14:solidFill>
          </w14:textFill>
        </w:rPr>
        <w:t xml:space="preserve">1 服务期限</w:t>
      </w:r>
      <w:r/>
    </w:p>
    <w:p>
      <w:pPr>
        <w:pStyle w:val="1014"/>
        <w:ind w:firstLine="500"/>
        <w:spacing w:line="440" w:lineRule="exact"/>
        <w:rPr>
          <w:rStyle w:val="749"/>
          <w:rFonts w:hint="default" w:ascii="Times New Roman Regular" w:hAnsi="Times New Roman Regular" w:eastAsia="宋体" w:cs="Times New Roman Regular"/>
          <w:b/>
          <w:bCs/>
          <w:i/>
          <w:color w:val="000000" w:themeColor="text1"/>
          <w:spacing w:val="7"/>
          <w:sz w:val="21"/>
          <w:szCs w:val="21"/>
          <w:highlight w:val="none"/>
          <w:u w:val="single"/>
          <w14:textFill>
            <w14:solidFill>
              <w14:schemeClr w14:val="tx1"/>
            </w14:solidFill>
          </w14:textFill>
        </w:rPr>
        <w:outlineLvl w:val="9"/>
      </w:pPr>
      <w:r>
        <w:rPr>
          <w:rStyle w:val="749"/>
          <w:rFonts w:hint="default" w:ascii="Times New Roman Regular" w:hAnsi="Times New Roman Regular" w:eastAsia="宋体" w:cs="Times New Roman Regular"/>
          <w:b/>
          <w:bCs/>
          <w:i/>
          <w:color w:val="000000" w:themeColor="text1"/>
          <w:spacing w:val="7"/>
          <w:sz w:val="21"/>
          <w:szCs w:val="21"/>
          <w:highlight w:val="none"/>
          <w:u w:val="single"/>
          <w14:textFill>
            <w14:solidFill>
              <w14:schemeClr w14:val="tx1"/>
            </w14:solidFill>
          </w14:textFill>
        </w:rPr>
        <w:t xml:space="preserve">1.1、服务期限</w:t>
      </w:r>
      <w:r/>
    </w:p>
    <w:p>
      <w:pPr>
        <w:pStyle w:val="1014"/>
        <w:ind w:firstLine="500"/>
        <w:spacing w:line="440" w:lineRule="exact"/>
        <w:rPr>
          <w:rStyle w:val="749"/>
          <w:rFonts w:hint="default" w:ascii="Times New Roman Regular" w:hAnsi="Times New Roman Regular" w:eastAsia="宋体" w:cs="Times New Roman Regular"/>
          <w:b/>
          <w:bCs/>
          <w:i/>
          <w:color w:val="000000" w:themeColor="text1"/>
          <w:spacing w:val="7"/>
          <w:sz w:val="21"/>
          <w:szCs w:val="21"/>
          <w:highlight w:val="none"/>
          <w:u w:val="single"/>
          <w14:textFill>
            <w14:solidFill>
              <w14:schemeClr w14:val="tx1"/>
            </w14:solidFill>
          </w14:textFill>
        </w:rPr>
        <w:outlineLvl w:val="9"/>
      </w:pPr>
      <w:r>
        <w:rPr>
          <w:rStyle w:val="749"/>
          <w:rFonts w:hint="default" w:ascii="Times New Roman Regular" w:hAnsi="Times New Roman Regular" w:eastAsia="宋体" w:cs="Times New Roman Regular"/>
          <w:b/>
          <w:bCs/>
          <w:i/>
          <w:color w:val="000000" w:themeColor="text1"/>
          <w:spacing w:val="7"/>
          <w:sz w:val="21"/>
          <w:szCs w:val="21"/>
          <w:highlight w:val="none"/>
          <w:u w:val="single"/>
          <w14:textFill>
            <w14:solidFill>
              <w14:schemeClr w14:val="tx1"/>
            </w14:solidFill>
          </w14:textFill>
        </w:rPr>
        <w:t xml:space="preserve">自合同签订之日起三年。</w:t>
      </w:r>
      <w:r>
        <w:rPr>
          <w:rFonts w:hint="eastAsia" w:ascii="宋体" w:hAnsi="宋体" w:eastAsia="宋体" w:cs="宋体"/>
          <w:i/>
          <w:iCs/>
          <w:color w:val="000000" w:themeColor="text1"/>
          <w:sz w:val="21"/>
          <w:szCs w:val="21"/>
          <w:highlight w:val="none"/>
          <w:u w:val="single"/>
          <w:lang w:bidi="ar"/>
          <w14:textFill>
            <w14:solidFill>
              <w14:schemeClr w14:val="tx1"/>
            </w14:solidFill>
          </w14:textFill>
        </w:rPr>
        <w:t xml:space="preserve">若</w:t>
      </w:r>
      <w:r>
        <w:rPr>
          <w:rFonts w:hint="eastAsia" w:ascii="宋体" w:hAnsi="宋体" w:cs="宋体"/>
          <w:i/>
          <w:iCs/>
          <w:color w:val="000000" w:themeColor="text1"/>
          <w:sz w:val="21"/>
          <w:szCs w:val="21"/>
          <w:highlight w:val="none"/>
          <w:u w:val="single"/>
          <w:lang w:val="en-US" w:eastAsia="zh-CN" w:bidi="ar"/>
          <w14:textFill>
            <w14:solidFill>
              <w14:schemeClr w14:val="tx1"/>
            </w14:solidFill>
          </w14:textFill>
        </w:rPr>
        <w:t xml:space="preserve">第一</w:t>
      </w:r>
      <w:r>
        <w:rPr>
          <w:rFonts w:hint="eastAsia" w:ascii="宋体" w:hAnsi="宋体" w:eastAsia="宋体" w:cs="宋体"/>
          <w:i/>
          <w:iCs/>
          <w:color w:val="000000" w:themeColor="text1"/>
          <w:sz w:val="21"/>
          <w:szCs w:val="21"/>
          <w:highlight w:val="none"/>
          <w:u w:val="single"/>
          <w:lang w:bidi="ar"/>
          <w14:textFill>
            <w14:solidFill>
              <w14:schemeClr w14:val="tx1"/>
            </w14:solidFill>
          </w14:textFill>
        </w:rPr>
        <w:t xml:space="preserve">年度</w:t>
      </w:r>
      <w:r>
        <w:rPr>
          <w:rFonts w:hint="eastAsia" w:ascii="宋体" w:hAnsi="宋体" w:eastAsia="宋体" w:cs="宋体"/>
          <w:i/>
          <w:iCs/>
          <w:color w:val="000000" w:themeColor="text1"/>
          <w:sz w:val="21"/>
          <w:szCs w:val="21"/>
          <w:highlight w:val="none"/>
          <w:u w:val="single"/>
          <w:lang w:val="en-US" w:eastAsia="zh-CN" w:bidi="ar"/>
          <w14:textFill>
            <w14:solidFill>
              <w14:schemeClr w14:val="tx1"/>
            </w14:solidFill>
          </w14:textFill>
        </w:rPr>
        <w:t xml:space="preserve">或第二年度</w:t>
      </w:r>
      <w:r>
        <w:rPr>
          <w:rFonts w:hint="eastAsia" w:ascii="宋体" w:hAnsi="宋体" w:eastAsia="宋体" w:cs="宋体"/>
          <w:i/>
          <w:iCs/>
          <w:color w:val="000000" w:themeColor="text1"/>
          <w:sz w:val="21"/>
          <w:szCs w:val="21"/>
          <w:highlight w:val="none"/>
          <w:u w:val="single"/>
          <w:lang w:bidi="ar"/>
          <w14:textFill>
            <w14:solidFill>
              <w14:schemeClr w14:val="tx1"/>
            </w14:solidFill>
          </w14:textFill>
        </w:rPr>
        <w:t xml:space="preserve">实际</w:t>
      </w:r>
      <w:r>
        <w:rPr>
          <w:rFonts w:hint="eastAsia" w:ascii="宋体" w:hAnsi="宋体" w:eastAsia="宋体" w:cs="宋体"/>
          <w:i/>
          <w:iCs/>
          <w:color w:val="000000" w:themeColor="text1"/>
          <w:sz w:val="21"/>
          <w:szCs w:val="21"/>
          <w:highlight w:val="none"/>
          <w:u w:val="single"/>
          <w:lang w:val="en-US" w:eastAsia="zh-CN" w:bidi="ar"/>
          <w14:textFill>
            <w14:solidFill>
              <w14:schemeClr w14:val="tx1"/>
            </w14:solidFill>
          </w14:textFill>
        </w:rPr>
        <w:t xml:space="preserve">结算</w:t>
      </w:r>
      <w:r>
        <w:rPr>
          <w:rFonts w:hint="eastAsia" w:ascii="宋体" w:hAnsi="宋体" w:eastAsia="宋体" w:cs="宋体"/>
          <w:i/>
          <w:iCs/>
          <w:color w:val="000000" w:themeColor="text1"/>
          <w:sz w:val="21"/>
          <w:szCs w:val="21"/>
          <w:highlight w:val="none"/>
          <w:u w:val="single"/>
          <w:lang w:bidi="ar"/>
          <w14:textFill>
            <w14:solidFill>
              <w14:schemeClr w14:val="tx1"/>
            </w14:solidFill>
          </w14:textFill>
        </w:rPr>
        <w:t xml:space="preserve">金额超过</w:t>
      </w:r>
      <w:r>
        <w:rPr>
          <w:rFonts w:hint="eastAsia" w:ascii="宋体" w:hAnsi="宋体" w:eastAsia="宋体" w:cs="宋体"/>
          <w:i/>
          <w:iCs/>
          <w:color w:val="000000" w:themeColor="text1"/>
          <w:sz w:val="21"/>
          <w:szCs w:val="21"/>
          <w:highlight w:val="none"/>
          <w:u w:val="single"/>
          <w:lang w:val="en-US" w:eastAsia="zh-CN" w:bidi="ar"/>
          <w14:textFill>
            <w14:solidFill>
              <w14:schemeClr w14:val="tx1"/>
            </w14:solidFill>
          </w14:textFill>
        </w:rPr>
        <w:t xml:space="preserve">每个</w:t>
      </w:r>
      <w:r>
        <w:rPr>
          <w:rFonts w:hint="eastAsia" w:ascii="宋体" w:hAnsi="宋体" w:cs="宋体"/>
          <w:i/>
          <w:iCs/>
          <w:color w:val="000000" w:themeColor="text1"/>
          <w:sz w:val="21"/>
          <w:szCs w:val="21"/>
          <w:highlight w:val="none"/>
          <w:u w:val="single"/>
          <w:lang w:val="en-US" w:eastAsia="zh-CN" w:bidi="ar"/>
          <w14:textFill>
            <w14:solidFill>
              <w14:schemeClr w14:val="tx1"/>
            </w14:solidFill>
          </w14:textFill>
        </w:rPr>
        <w:t xml:space="preserve">年度</w:t>
      </w:r>
      <w:r>
        <w:rPr>
          <w:rFonts w:hint="eastAsia" w:ascii="宋体" w:hAnsi="宋体" w:eastAsia="宋体" w:cs="宋体"/>
          <w:i/>
          <w:iCs/>
          <w:color w:val="000000" w:themeColor="text1"/>
          <w:sz w:val="21"/>
          <w:szCs w:val="21"/>
          <w:highlight w:val="none"/>
          <w:u w:val="single"/>
          <w:lang w:bidi="ar"/>
          <w14:textFill>
            <w14:solidFill>
              <w14:schemeClr w14:val="tx1"/>
            </w14:solidFill>
          </w14:textFill>
        </w:rPr>
        <w:t xml:space="preserve">预算总金额</w:t>
      </w:r>
      <w:r>
        <w:rPr>
          <w:rFonts w:hint="eastAsia" w:ascii="宋体" w:hAnsi="宋体" w:eastAsia="宋体" w:cs="宋体"/>
          <w:i/>
          <w:iCs/>
          <w:color w:val="000000" w:themeColor="text1"/>
          <w:sz w:val="21"/>
          <w:szCs w:val="21"/>
          <w:highlight w:val="none"/>
          <w:u w:val="single"/>
          <w:lang w:eastAsia="zh-CN" w:bidi="ar"/>
          <w14:textFill>
            <w14:solidFill>
              <w14:schemeClr w14:val="tx1"/>
            </w14:solidFill>
          </w14:textFill>
        </w:rPr>
        <w:t xml:space="preserve">（</w:t>
      </w:r>
      <w:r>
        <w:rPr>
          <w:rFonts w:hint="eastAsia" w:ascii="宋体" w:hAnsi="宋体" w:eastAsia="宋体" w:cs="宋体"/>
          <w:i/>
          <w:iCs/>
          <w:color w:val="000000" w:themeColor="text1"/>
          <w:sz w:val="21"/>
          <w:szCs w:val="21"/>
          <w:highlight w:val="none"/>
          <w:u w:val="single"/>
          <w:lang w:val="en-US" w:eastAsia="zh-CN" w:bidi="ar"/>
          <w14:textFill>
            <w14:solidFill>
              <w14:schemeClr w14:val="tx1"/>
            </w14:solidFill>
          </w14:textFill>
        </w:rPr>
        <w:t xml:space="preserve">每个年度预算总金额为50万元）</w:t>
      </w:r>
      <w:r>
        <w:rPr>
          <w:rFonts w:hint="eastAsia" w:ascii="宋体" w:hAnsi="宋体" w:eastAsia="宋体" w:cs="宋体"/>
          <w:i/>
          <w:iCs/>
          <w:color w:val="000000" w:themeColor="text1"/>
          <w:sz w:val="21"/>
          <w:szCs w:val="21"/>
          <w:highlight w:val="none"/>
          <w:u w:val="single"/>
          <w:lang w:bidi="ar"/>
          <w14:textFill>
            <w14:solidFill>
              <w14:schemeClr w14:val="tx1"/>
            </w14:solidFill>
          </w14:textFill>
        </w:rPr>
        <w:t xml:space="preserve">，则</w:t>
      </w:r>
      <w:r>
        <w:rPr>
          <w:rFonts w:hint="eastAsia" w:ascii="宋体" w:hAnsi="宋体" w:cs="宋体"/>
          <w:i/>
          <w:iCs/>
          <w:color w:val="000000" w:themeColor="text1"/>
          <w:sz w:val="21"/>
          <w:szCs w:val="21"/>
          <w:highlight w:val="none"/>
          <w:u w:val="single"/>
          <w:lang w:val="en-US" w:eastAsia="zh-CN" w:bidi="ar"/>
          <w14:textFill>
            <w14:solidFill>
              <w14:schemeClr w14:val="tx1"/>
            </w14:solidFill>
          </w14:textFill>
        </w:rPr>
        <w:t xml:space="preserve">中标单位不得停止服务，</w:t>
      </w:r>
      <w:r>
        <w:rPr>
          <w:rFonts w:hint="eastAsia" w:ascii="宋体" w:hAnsi="宋体" w:eastAsia="宋体" w:cs="宋体"/>
          <w:i/>
          <w:iCs/>
          <w:color w:val="000000" w:themeColor="text1"/>
          <w:sz w:val="21"/>
          <w:szCs w:val="21"/>
          <w:highlight w:val="none"/>
          <w:u w:val="single"/>
          <w:lang w:bidi="ar"/>
          <w14:textFill>
            <w14:solidFill>
              <w14:schemeClr w14:val="tx1"/>
            </w14:solidFill>
          </w14:textFill>
        </w:rPr>
        <w:t xml:space="preserve">最终</w:t>
      </w:r>
      <w:r>
        <w:rPr>
          <w:rFonts w:hint="eastAsia" w:ascii="宋体" w:hAnsi="宋体" w:cs="宋体"/>
          <w:i/>
          <w:iCs/>
          <w:color w:val="000000" w:themeColor="text1"/>
          <w:sz w:val="21"/>
          <w:szCs w:val="21"/>
          <w:highlight w:val="none"/>
          <w:u w:val="single"/>
          <w:lang w:val="en-US" w:eastAsia="zh-CN" w:bidi="ar"/>
          <w14:textFill>
            <w14:solidFill>
              <w14:schemeClr w14:val="tx1"/>
            </w14:solidFill>
          </w14:textFill>
        </w:rPr>
        <w:t xml:space="preserve">第一</w:t>
      </w:r>
      <w:r>
        <w:rPr>
          <w:rFonts w:hint="eastAsia" w:ascii="宋体" w:hAnsi="宋体" w:eastAsia="宋体" w:cs="宋体"/>
          <w:i/>
          <w:iCs/>
          <w:color w:val="000000" w:themeColor="text1"/>
          <w:sz w:val="21"/>
          <w:szCs w:val="21"/>
          <w:highlight w:val="none"/>
          <w:u w:val="single"/>
          <w:lang w:bidi="ar"/>
          <w14:textFill>
            <w14:solidFill>
              <w14:schemeClr w14:val="tx1"/>
            </w14:solidFill>
          </w14:textFill>
        </w:rPr>
        <w:t xml:space="preserve">年度</w:t>
      </w:r>
      <w:r>
        <w:rPr>
          <w:rFonts w:hint="eastAsia" w:ascii="宋体" w:hAnsi="宋体" w:eastAsia="宋体" w:cs="宋体"/>
          <w:i/>
          <w:iCs/>
          <w:color w:val="000000" w:themeColor="text1"/>
          <w:sz w:val="21"/>
          <w:szCs w:val="21"/>
          <w:highlight w:val="none"/>
          <w:u w:val="single"/>
          <w:lang w:val="en-US" w:eastAsia="zh-CN" w:bidi="ar"/>
          <w14:textFill>
            <w14:solidFill>
              <w14:schemeClr w14:val="tx1"/>
            </w14:solidFill>
          </w14:textFill>
        </w:rPr>
        <w:t xml:space="preserve">或第二年度</w:t>
      </w:r>
      <w:r>
        <w:rPr>
          <w:rFonts w:hint="eastAsia" w:ascii="宋体" w:hAnsi="宋体" w:eastAsia="宋体" w:cs="宋体"/>
          <w:i/>
          <w:iCs/>
          <w:color w:val="000000" w:themeColor="text1"/>
          <w:sz w:val="21"/>
          <w:szCs w:val="21"/>
          <w:highlight w:val="none"/>
          <w:u w:val="single"/>
          <w:lang w:bidi="ar"/>
          <w14:textFill>
            <w14:solidFill>
              <w14:schemeClr w14:val="tx1"/>
            </w14:solidFill>
          </w14:textFill>
        </w:rPr>
        <w:t xml:space="preserve">结算总金额仍为</w:t>
      </w:r>
      <w:r>
        <w:rPr>
          <w:rFonts w:hint="eastAsia" w:ascii="宋体" w:hAnsi="宋体" w:eastAsia="宋体" w:cs="宋体"/>
          <w:i/>
          <w:iCs/>
          <w:color w:val="000000" w:themeColor="text1"/>
          <w:sz w:val="21"/>
          <w:szCs w:val="21"/>
          <w:highlight w:val="none"/>
          <w:u w:val="single"/>
          <w:lang w:val="en-US" w:eastAsia="zh-CN" w:bidi="ar"/>
          <w14:textFill>
            <w14:solidFill>
              <w14:schemeClr w14:val="tx1"/>
            </w14:solidFill>
          </w14:textFill>
        </w:rPr>
        <w:t xml:space="preserve">每个</w:t>
      </w:r>
      <w:r>
        <w:rPr>
          <w:rFonts w:hint="eastAsia" w:ascii="宋体" w:hAnsi="宋体" w:cs="宋体"/>
          <w:i/>
          <w:iCs/>
          <w:color w:val="000000" w:themeColor="text1"/>
          <w:sz w:val="21"/>
          <w:szCs w:val="21"/>
          <w:highlight w:val="none"/>
          <w:u w:val="single"/>
          <w:lang w:val="en-US" w:eastAsia="zh-CN" w:bidi="ar"/>
          <w14:textFill>
            <w14:solidFill>
              <w14:schemeClr w14:val="tx1"/>
            </w14:solidFill>
          </w14:textFill>
        </w:rPr>
        <w:t xml:space="preserve">年度</w:t>
      </w:r>
      <w:r>
        <w:rPr>
          <w:rFonts w:hint="eastAsia" w:ascii="宋体" w:hAnsi="宋体" w:eastAsia="宋体" w:cs="宋体"/>
          <w:i/>
          <w:iCs/>
          <w:color w:val="000000" w:themeColor="text1"/>
          <w:sz w:val="21"/>
          <w:szCs w:val="21"/>
          <w:highlight w:val="none"/>
          <w:u w:val="single"/>
          <w:lang w:bidi="ar"/>
          <w14:textFill>
            <w14:solidFill>
              <w14:schemeClr w14:val="tx1"/>
            </w14:solidFill>
          </w14:textFill>
        </w:rPr>
        <w:t xml:space="preserve">预算总金额</w:t>
      </w:r>
      <w:r>
        <w:rPr>
          <w:rFonts w:hint="eastAsia" w:ascii="宋体" w:hAnsi="宋体" w:eastAsia="宋体" w:cs="宋体"/>
          <w:i/>
          <w:iCs/>
          <w:color w:val="000000" w:themeColor="text1"/>
          <w:sz w:val="21"/>
          <w:szCs w:val="21"/>
          <w:highlight w:val="none"/>
          <w:u w:val="single"/>
          <w:lang w:eastAsia="zh-CN" w:bidi="ar"/>
          <w14:textFill>
            <w14:solidFill>
              <w14:schemeClr w14:val="tx1"/>
            </w14:solidFill>
          </w14:textFill>
        </w:rPr>
        <w:t xml:space="preserve">（</w:t>
      </w:r>
      <w:r>
        <w:rPr>
          <w:rFonts w:hint="eastAsia" w:ascii="宋体" w:hAnsi="宋体" w:eastAsia="宋体" w:cs="宋体"/>
          <w:i/>
          <w:iCs/>
          <w:color w:val="000000" w:themeColor="text1"/>
          <w:sz w:val="21"/>
          <w:szCs w:val="21"/>
          <w:highlight w:val="none"/>
          <w:u w:val="single"/>
          <w:lang w:val="en-US" w:eastAsia="zh-CN" w:bidi="ar"/>
          <w14:textFill>
            <w14:solidFill>
              <w14:schemeClr w14:val="tx1"/>
            </w14:solidFill>
          </w14:textFill>
        </w:rPr>
        <w:t xml:space="preserve">每个年度预算总金额为50万元）</w:t>
      </w:r>
      <w:r>
        <w:rPr>
          <w:rFonts w:hint="eastAsia" w:ascii="宋体" w:hAnsi="宋体" w:eastAsia="宋体" w:cs="宋体"/>
          <w:i/>
          <w:iCs/>
          <w:color w:val="000000" w:themeColor="text1"/>
          <w:sz w:val="21"/>
          <w:szCs w:val="21"/>
          <w:highlight w:val="none"/>
          <w:u w:val="single"/>
          <w:lang w:bidi="ar"/>
          <w14:textFill>
            <w14:solidFill>
              <w14:schemeClr w14:val="tx1"/>
            </w14:solidFill>
          </w14:textFill>
        </w:rPr>
        <w:t xml:space="preserve">。</w:t>
      </w:r>
      <w:r>
        <w:rPr>
          <w:rFonts w:hint="eastAsia" w:ascii="宋体" w:hAnsi="宋体" w:eastAsia="宋体" w:cs="宋体"/>
          <w:i/>
          <w:iCs/>
          <w:color w:val="000000" w:themeColor="text1"/>
          <w:sz w:val="21"/>
          <w:szCs w:val="21"/>
          <w:highlight w:val="none"/>
          <w:u w:val="single"/>
          <w:lang w:val="en-US" w:eastAsia="zh-CN" w:bidi="ar"/>
          <w14:textFill>
            <w14:solidFill>
              <w14:schemeClr w14:val="tx1"/>
            </w14:solidFill>
          </w14:textFill>
        </w:rPr>
        <w:t xml:space="preserve">如第一年度或第二年度实际结算金额不满每个年度预算总金额的，可结转至下一年度，</w:t>
      </w:r>
      <w:r>
        <w:rPr>
          <w:rFonts w:hint="eastAsia" w:ascii="宋体" w:hAnsi="宋体" w:cs="宋体"/>
          <w:i/>
          <w:iCs/>
          <w:color w:val="000000" w:themeColor="text1"/>
          <w:spacing w:val="0"/>
          <w:sz w:val="21"/>
          <w:szCs w:val="21"/>
          <w:highlight w:val="none"/>
          <w:u w:val="single"/>
          <w:lang w:val="en-US" w:eastAsia="zh-CN"/>
          <w14:textFill>
            <w14:solidFill>
              <w14:schemeClr w14:val="tx1"/>
            </w14:solidFill>
          </w14:textFill>
        </w:rPr>
        <w:t xml:space="preserve">第三年</w:t>
      </w:r>
      <w:r>
        <w:rPr>
          <w:rFonts w:hint="eastAsia" w:ascii="宋体" w:hAnsi="宋体" w:eastAsia="宋体" w:cs="宋体"/>
          <w:i/>
          <w:iCs/>
          <w:color w:val="000000" w:themeColor="text1"/>
          <w:spacing w:val="0"/>
          <w:sz w:val="21"/>
          <w:szCs w:val="21"/>
          <w:highlight w:val="none"/>
          <w:u w:val="single"/>
          <w:lang w:val="en-US" w:eastAsia="zh-CN"/>
          <w14:textFill>
            <w14:solidFill>
              <w14:schemeClr w14:val="tx1"/>
            </w14:solidFill>
          </w14:textFill>
        </w:rPr>
        <w:t xml:space="preserve">以先达到合同时间或金额截止）。</w:t>
      </w:r>
      <w:r>
        <w:rPr>
          <w:rFonts w:hint="eastAsia" w:ascii="宋体" w:hAnsi="宋体" w:cs="宋体"/>
          <w:i/>
          <w:iCs/>
          <w:color w:val="000000" w:themeColor="text1"/>
          <w:spacing w:val="0"/>
          <w:sz w:val="21"/>
          <w:szCs w:val="21"/>
          <w:highlight w:val="none"/>
          <w:u w:val="single"/>
          <w:lang w:val="en-US" w:eastAsia="zh-CN"/>
          <w14:textFill>
            <w14:solidFill>
              <w14:schemeClr w14:val="tx1"/>
            </w14:solidFill>
          </w14:textFill>
        </w:rPr>
        <w:t xml:space="preserve">（合同一年一签，根据考核结果续签合同，具体以合同签订时间为准）</w:t>
      </w:r>
      <w:r>
        <w:rPr>
          <w:rFonts w:hint="eastAsia" w:ascii="宋体" w:hAnsi="宋体" w:eastAsia="宋体" w:cs="宋体"/>
          <w:b w:val="0"/>
          <w:i/>
          <w:iCs/>
          <w:caps w:val="0"/>
          <w:smallCaps w:val="0"/>
          <w:color w:val="000000" w:themeColor="text1"/>
          <w:spacing w:val="0"/>
          <w:sz w:val="21"/>
          <w:szCs w:val="21"/>
          <w:highlight w:val="none"/>
          <w:u w:val="single"/>
          <w:shd w:val="clear" w:color="auto" w:fill="auto"/>
          <w:lang w:val="en-US" w:eastAsia="zh-CN" w:bidi="ar-SA"/>
          <w14:textFill>
            <w14:solidFill>
              <w14:schemeClr w14:val="tx1"/>
            </w14:solidFill>
          </w14:textFill>
        </w:rPr>
        <w:t xml:space="preserve">。</w:t>
      </w:r>
      <w:r/>
    </w:p>
    <w:p>
      <w:pPr>
        <w:pStyle w:val="1000"/>
        <w:ind w:firstLine="500"/>
        <w:spacing w:line="440" w:lineRule="exact"/>
        <w:rPr>
          <w:rFonts w:hint="default" w:ascii="Times New Roman Regular" w:hAnsi="Times New Roman Regular" w:eastAsia="宋体" w:cs="Times New Roman Regular"/>
          <w:i/>
          <w:color w:val="000000" w:themeColor="text1"/>
          <w:spacing w:val="7"/>
          <w:sz w:val="21"/>
          <w:szCs w:val="21"/>
          <w:highlight w:val="none"/>
          <w:u w:val="single"/>
          <w:lang w:eastAsia="zh-CN"/>
          <w14:textFill>
            <w14:solidFill>
              <w14:schemeClr w14:val="tx1"/>
            </w14:solidFill>
          </w14:textFill>
        </w:rPr>
      </w:pPr>
      <w:r>
        <w:rPr>
          <w:rFonts w:hint="default" w:ascii="Times New Roman Regular" w:hAnsi="Times New Roman Regular" w:eastAsia="宋体" w:cs="Times New Roman Regular"/>
          <w:b/>
          <w:color w:val="000000" w:themeColor="text1"/>
          <w:spacing w:val="7"/>
          <w:sz w:val="21"/>
          <w:szCs w:val="21"/>
          <w:highlight w:val="none"/>
          <w:lang w:val="en-US" w:eastAsia="zh-CN"/>
          <w14:textFill>
            <w14:solidFill>
              <w14:schemeClr w14:val="tx1"/>
            </w14:solidFill>
          </w14:textFill>
        </w:rPr>
        <w:t xml:space="preserve">2</w:t>
      </w:r>
      <w:r>
        <w:rPr>
          <w:rFonts w:hint="default" w:ascii="Times New Roman Regular" w:hAnsi="Times New Roman Regular" w:eastAsia="宋体" w:cs="Times New Roman Regular"/>
          <w:b/>
          <w:color w:val="000000" w:themeColor="text1"/>
          <w:spacing w:val="7"/>
          <w:sz w:val="21"/>
          <w:szCs w:val="21"/>
          <w:highlight w:val="none"/>
          <w14:textFill>
            <w14:solidFill>
              <w14:schemeClr w14:val="tx1"/>
            </w14:solidFill>
          </w14:textFill>
        </w:rPr>
        <w:t xml:space="preserve"> 服务</w:t>
      </w:r>
      <w:r>
        <w:rPr>
          <w:rFonts w:hint="default" w:ascii="Times New Roman Regular" w:hAnsi="Times New Roman Regular" w:eastAsia="宋体" w:cs="Times New Roman Regular"/>
          <w:b/>
          <w:color w:val="000000" w:themeColor="text1"/>
          <w:spacing w:val="7"/>
          <w:sz w:val="21"/>
          <w:szCs w:val="21"/>
          <w:highlight w:val="none"/>
          <w:lang w:val="en-US" w:eastAsia="zh-CN"/>
          <w14:textFill>
            <w14:solidFill>
              <w14:schemeClr w14:val="tx1"/>
            </w14:solidFill>
          </w14:textFill>
        </w:rPr>
        <w:t xml:space="preserve">地点</w:t>
      </w:r>
      <w:r/>
    </w:p>
    <w:p>
      <w:pPr>
        <w:pStyle w:val="1014"/>
        <w:ind w:firstLine="500"/>
        <w:spacing w:line="440" w:lineRule="exact"/>
        <w:rPr>
          <w:rStyle w:val="749"/>
          <w:rFonts w:hint="default" w:ascii="Times New Roman Regular" w:hAnsi="Times New Roman Regular" w:eastAsia="宋体" w:cs="Times New Roman Regular"/>
          <w:b/>
          <w:bCs/>
          <w:i/>
          <w:color w:val="000000" w:themeColor="text1"/>
          <w:spacing w:val="7"/>
          <w:sz w:val="21"/>
          <w:szCs w:val="21"/>
          <w:highlight w:val="none"/>
          <w:u w:val="single"/>
          <w14:textFill>
            <w14:solidFill>
              <w14:schemeClr w14:val="tx1"/>
            </w14:solidFill>
          </w14:textFill>
        </w:rPr>
        <w:outlineLvl w:val="9"/>
      </w:pPr>
      <w:r>
        <w:rPr>
          <w:rStyle w:val="749"/>
          <w:rFonts w:hint="default" w:ascii="Times New Roman Regular" w:hAnsi="Times New Roman Regular" w:eastAsia="宋体" w:cs="Times New Roman Regular"/>
          <w:b/>
          <w:bCs/>
          <w:i/>
          <w:color w:val="000000" w:themeColor="text1"/>
          <w:spacing w:val="7"/>
          <w:sz w:val="21"/>
          <w:szCs w:val="21"/>
          <w:highlight w:val="none"/>
          <w:u w:val="single"/>
          <w:lang w:val="en-US" w:eastAsia="zh-CN"/>
          <w14:textFill>
            <w14:solidFill>
              <w14:schemeClr w14:val="tx1"/>
            </w14:solidFill>
          </w14:textFill>
        </w:rPr>
        <w:t xml:space="preserve">2</w:t>
      </w:r>
      <w:r>
        <w:rPr>
          <w:rStyle w:val="749"/>
          <w:rFonts w:hint="default" w:ascii="Times New Roman Regular" w:hAnsi="Times New Roman Regular" w:eastAsia="宋体" w:cs="Times New Roman Regular"/>
          <w:b/>
          <w:bCs/>
          <w:i/>
          <w:color w:val="000000" w:themeColor="text1"/>
          <w:spacing w:val="7"/>
          <w:sz w:val="21"/>
          <w:szCs w:val="21"/>
          <w:highlight w:val="none"/>
          <w:u w:val="single"/>
          <w14:textFill>
            <w14:solidFill>
              <w14:schemeClr w14:val="tx1"/>
            </w14:solidFill>
          </w14:textFill>
        </w:rPr>
        <w:t xml:space="preserve">.1、服务期限</w:t>
      </w:r>
      <w:r/>
    </w:p>
    <w:p>
      <w:pPr>
        <w:pStyle w:val="1014"/>
        <w:ind w:firstLine="500"/>
        <w:spacing w:line="440" w:lineRule="exact"/>
        <w:rPr>
          <w:rStyle w:val="749"/>
          <w:rFonts w:hint="default" w:ascii="Times New Roman Regular" w:hAnsi="Times New Roman Regular" w:eastAsia="宋体" w:cs="Times New Roman Regular"/>
          <w:b/>
          <w:bCs/>
          <w:i/>
          <w:color w:val="000000" w:themeColor="text1"/>
          <w:spacing w:val="7"/>
          <w:sz w:val="21"/>
          <w:szCs w:val="21"/>
          <w:highlight w:val="none"/>
          <w:u w:val="single"/>
          <w14:textFill>
            <w14:solidFill>
              <w14:schemeClr w14:val="tx1"/>
            </w14:solidFill>
          </w14:textFill>
        </w:rPr>
        <w:outlineLvl w:val="9"/>
      </w:pPr>
      <w:r>
        <w:rPr>
          <w:rStyle w:val="749"/>
          <w:rFonts w:hint="default" w:ascii="Times New Roman Regular" w:hAnsi="Times New Roman Regular" w:eastAsia="宋体" w:cs="Times New Roman Regular"/>
          <w:b/>
          <w:bCs/>
          <w:i/>
          <w:color w:val="000000" w:themeColor="text1"/>
          <w:spacing w:val="7"/>
          <w:sz w:val="21"/>
          <w:szCs w:val="21"/>
          <w:highlight w:val="none"/>
          <w:u w:val="single"/>
          <w:lang w:val="en-US" w:eastAsia="zh-CN"/>
          <w14:textFill>
            <w14:solidFill>
              <w14:schemeClr w14:val="tx1"/>
            </w14:solidFill>
          </w14:textFill>
        </w:rPr>
        <w:t xml:space="preserve">采购人指定地点</w:t>
      </w:r>
      <w:r>
        <w:rPr>
          <w:rStyle w:val="749"/>
          <w:rFonts w:hint="default" w:ascii="Times New Roman Regular" w:hAnsi="Times New Roman Regular" w:eastAsia="宋体" w:cs="Times New Roman Regular"/>
          <w:b/>
          <w:bCs/>
          <w:i/>
          <w:color w:val="000000" w:themeColor="text1"/>
          <w:spacing w:val="7"/>
          <w:sz w:val="21"/>
          <w:szCs w:val="21"/>
          <w:highlight w:val="none"/>
          <w:u w:val="single"/>
          <w14:textFill>
            <w14:solidFill>
              <w14:schemeClr w14:val="tx1"/>
            </w14:solidFill>
          </w14:textFill>
        </w:rPr>
        <w:t xml:space="preserve">。</w:t>
      </w:r>
      <w:r/>
    </w:p>
    <w:p>
      <w:pPr>
        <w:pStyle w:val="1000"/>
        <w:ind w:firstLine="500"/>
        <w:spacing w:line="440" w:lineRule="exact"/>
        <w:rPr>
          <w:rFonts w:hint="default" w:ascii="Times New Roman Regular" w:hAnsi="Times New Roman Regular" w:eastAsia="宋体" w:cs="Times New Roman Regular"/>
          <w:b/>
          <w:color w:val="000000" w:themeColor="text1"/>
          <w:spacing w:val="7"/>
          <w:sz w:val="21"/>
          <w:szCs w:val="21"/>
          <w:highlight w:val="none"/>
          <w:lang w:val="en-US" w:eastAsia="zh-CN"/>
          <w14:textFill>
            <w14:solidFill>
              <w14:schemeClr w14:val="tx1"/>
            </w14:solidFill>
          </w14:textFill>
        </w:rPr>
      </w:pPr>
      <w:r>
        <w:rPr>
          <w:rFonts w:hint="default" w:ascii="Times New Roman Regular" w:hAnsi="Times New Roman Regular" w:eastAsia="宋体" w:cs="Times New Roman Regular"/>
          <w:b/>
          <w:color w:val="000000" w:themeColor="text1"/>
          <w:spacing w:val="7"/>
          <w:sz w:val="21"/>
          <w:szCs w:val="21"/>
          <w:highlight w:val="none"/>
          <w:lang w:val="en-US" w:eastAsia="zh-CN"/>
          <w14:textFill>
            <w14:solidFill>
              <w14:schemeClr w14:val="tx1"/>
            </w14:solidFill>
          </w14:textFill>
        </w:rPr>
        <w:t xml:space="preserve">3</w:t>
      </w:r>
      <w:r>
        <w:rPr>
          <w:rFonts w:hint="default" w:ascii="Times New Roman Regular" w:hAnsi="Times New Roman Regular" w:eastAsia="宋体" w:cs="Times New Roman Regular"/>
          <w:b/>
          <w:color w:val="000000" w:themeColor="text1"/>
          <w:spacing w:val="7"/>
          <w:sz w:val="21"/>
          <w:szCs w:val="21"/>
          <w:highlight w:val="none"/>
          <w14:textFill>
            <w14:solidFill>
              <w14:schemeClr w14:val="tx1"/>
            </w14:solidFill>
          </w14:textFill>
        </w:rPr>
        <w:t xml:space="preserve"> 支付</w:t>
      </w:r>
      <w:r>
        <w:rPr>
          <w:rFonts w:hint="default" w:ascii="Times New Roman Regular" w:hAnsi="Times New Roman Regular" w:eastAsia="宋体" w:cs="Times New Roman Regular"/>
          <w:b/>
          <w:color w:val="000000" w:themeColor="text1"/>
          <w:spacing w:val="7"/>
          <w:sz w:val="21"/>
          <w:szCs w:val="21"/>
          <w:highlight w:val="none"/>
          <w:lang w:val="en-US" w:eastAsia="zh-CN"/>
          <w14:textFill>
            <w14:solidFill>
              <w14:schemeClr w14:val="tx1"/>
            </w14:solidFill>
          </w14:textFill>
        </w:rPr>
        <w:t xml:space="preserve">方式</w:t>
      </w:r>
      <w:r/>
    </w:p>
    <w:p>
      <w:pPr>
        <w:pStyle w:val="1000"/>
        <w:ind w:firstLine="500"/>
        <w:spacing w:line="440" w:lineRule="exact"/>
        <w:rPr>
          <w:rFonts w:hint="default" w:ascii="Times New Roman Regular" w:hAnsi="Times New Roman Regular" w:eastAsia="宋体" w:cs="Times New Roman Regular"/>
          <w:b/>
          <w:bCs/>
          <w:i/>
          <w:iCs/>
          <w:color w:val="000000" w:themeColor="text1"/>
          <w:spacing w:val="7"/>
          <w:sz w:val="21"/>
          <w:szCs w:val="21"/>
          <w:highlight w:val="none"/>
          <w:u w:val="single"/>
          <w:lang w:val="en-US" w:eastAsia="zh-CN"/>
          <w14:textFill>
            <w14:solidFill>
              <w14:schemeClr w14:val="tx1"/>
            </w14:solidFill>
          </w14:textFill>
        </w:rPr>
      </w:pPr>
      <w:r>
        <w:rPr>
          <w:rFonts w:hint="default" w:ascii="Times New Roman Regular" w:hAnsi="Times New Roman Regular" w:eastAsia="宋体" w:cs="Times New Roman Regular"/>
          <w:b/>
          <w:bCs/>
          <w:i/>
          <w:iCs/>
          <w:color w:val="000000" w:themeColor="text1"/>
          <w:spacing w:val="7"/>
          <w:sz w:val="21"/>
          <w:szCs w:val="21"/>
          <w:highlight w:val="none"/>
          <w:u w:val="single"/>
          <w:lang w:val="en-US" w:eastAsia="zh-CN"/>
          <w14:textFill>
            <w14:solidFill>
              <w14:schemeClr w14:val="tx1"/>
            </w14:solidFill>
          </w14:textFill>
        </w:rPr>
        <w:t xml:space="preserve">3</w:t>
      </w:r>
      <w:r>
        <w:rPr>
          <w:rFonts w:hint="default" w:ascii="Times New Roman Regular" w:hAnsi="Times New Roman Regular" w:eastAsia="宋体" w:cs="Times New Roman Regular"/>
          <w:b/>
          <w:bCs/>
          <w:i/>
          <w:iCs/>
          <w:color w:val="000000" w:themeColor="text1"/>
          <w:spacing w:val="7"/>
          <w:sz w:val="21"/>
          <w:szCs w:val="21"/>
          <w:highlight w:val="none"/>
          <w:u w:val="single"/>
          <w14:textFill>
            <w14:solidFill>
              <w14:schemeClr w14:val="tx1"/>
            </w14:solidFill>
          </w14:textFill>
        </w:rPr>
        <w:t xml:space="preserve">.1、</w:t>
      </w:r>
      <w:r>
        <w:rPr>
          <w:rFonts w:hint="default" w:ascii="Times New Roman Regular" w:hAnsi="Times New Roman Regular" w:eastAsia="宋体" w:cs="Times New Roman Regular"/>
          <w:b/>
          <w:bCs/>
          <w:i/>
          <w:iCs/>
          <w:color w:val="000000" w:themeColor="text1"/>
          <w:spacing w:val="7"/>
          <w:sz w:val="21"/>
          <w:szCs w:val="21"/>
          <w:highlight w:val="none"/>
          <w:u w:val="single"/>
          <w:lang w:val="en-US" w:eastAsia="zh-CN"/>
          <w14:textFill>
            <w14:solidFill>
              <w14:schemeClr w14:val="tx1"/>
            </w14:solidFill>
          </w14:textFill>
        </w:rPr>
        <w:t xml:space="preserve">支付方式</w:t>
      </w:r>
      <w:r/>
    </w:p>
    <w:p>
      <w:pPr>
        <w:pStyle w:val="1014"/>
        <w:ind w:firstLine="500"/>
        <w:spacing w:line="440" w:lineRule="exact"/>
        <w:rPr>
          <w:rStyle w:val="749"/>
          <w:rFonts w:hint="default" w:ascii="Times New Roman Regular" w:hAnsi="Times New Roman Regular" w:eastAsia="宋体" w:cs="Times New Roman Regular"/>
          <w:b/>
          <w:bCs/>
          <w:i/>
          <w:color w:val="000000" w:themeColor="text1"/>
          <w:spacing w:val="7"/>
          <w:sz w:val="21"/>
          <w:szCs w:val="21"/>
          <w:highlight w:val="none"/>
          <w:u w:val="single"/>
          <w14:textFill>
            <w14:solidFill>
              <w14:schemeClr w14:val="tx1"/>
            </w14:solidFill>
          </w14:textFill>
        </w:rPr>
        <w:outlineLvl w:val="9"/>
      </w:pPr>
      <w:r>
        <w:rPr>
          <w:rStyle w:val="749"/>
          <w:rFonts w:hint="default" w:ascii="Times New Roman Regular" w:hAnsi="Times New Roman Regular" w:eastAsia="宋体" w:cs="Times New Roman Regular"/>
          <w:b/>
          <w:bCs/>
          <w:i/>
          <w:color w:val="000000" w:themeColor="text1"/>
          <w:spacing w:val="7"/>
          <w:sz w:val="21"/>
          <w:szCs w:val="21"/>
          <w:highlight w:val="none"/>
          <w:u w:val="single"/>
          <w:lang w:val="en-US" w:eastAsia="zh-CN"/>
          <w14:textFill>
            <w14:solidFill>
              <w14:schemeClr w14:val="tx1"/>
            </w14:solidFill>
          </w14:textFill>
        </w:rPr>
        <w:t xml:space="preserve">1、</w:t>
      </w:r>
      <w:r>
        <w:rPr>
          <w:rStyle w:val="749"/>
          <w:rFonts w:hint="default" w:ascii="Times New Roman Regular" w:hAnsi="Times New Roman Regular" w:eastAsia="宋体" w:cs="Times New Roman Regular"/>
          <w:b/>
          <w:bCs/>
          <w:i/>
          <w:color w:val="000000" w:themeColor="text1"/>
          <w:spacing w:val="7"/>
          <w:sz w:val="21"/>
          <w:szCs w:val="21"/>
          <w:highlight w:val="none"/>
          <w:u w:val="single"/>
          <w14:textFill>
            <w14:solidFill>
              <w14:schemeClr w14:val="tx1"/>
            </w14:solidFill>
          </w14:textFill>
        </w:rPr>
        <w:t xml:space="preserve">合同签订生效后，采购人支付合同金额的10%作为预付款，如在签订合同时，中标人明确表示无需预付款或者主动要求降低预付款比例的，采购人可不适用上述关于预付款的规定。</w:t>
      </w:r>
      <w:r/>
    </w:p>
    <w:p>
      <w:pPr>
        <w:pStyle w:val="1014"/>
        <w:ind w:firstLine="500"/>
        <w:spacing w:line="440" w:lineRule="exact"/>
        <w:rPr>
          <w:rStyle w:val="749"/>
          <w:rFonts w:hint="default" w:ascii="Times New Roman Regular" w:hAnsi="Times New Roman Regular" w:eastAsia="宋体" w:cs="Times New Roman Regular"/>
          <w:b/>
          <w:bCs/>
          <w:i/>
          <w:color w:val="000000" w:themeColor="text1"/>
          <w:spacing w:val="7"/>
          <w:sz w:val="21"/>
          <w:szCs w:val="21"/>
          <w:highlight w:val="none"/>
          <w:u w:val="single"/>
          <w14:textFill>
            <w14:solidFill>
              <w14:schemeClr w14:val="tx1"/>
            </w14:solidFill>
          </w14:textFill>
        </w:rPr>
        <w:outlineLvl w:val="9"/>
      </w:pPr>
      <w:r>
        <w:rPr>
          <w:rStyle w:val="749"/>
          <w:rFonts w:hint="default" w:ascii="Times New Roman Regular" w:hAnsi="Times New Roman Regular" w:eastAsia="宋体" w:cs="Times New Roman Regular"/>
          <w:b/>
          <w:bCs/>
          <w:i/>
          <w:color w:val="000000" w:themeColor="text1"/>
          <w:spacing w:val="7"/>
          <w:sz w:val="21"/>
          <w:szCs w:val="21"/>
          <w:highlight w:val="none"/>
          <w:u w:val="single"/>
          <w:lang w:val="en-US" w:eastAsia="zh-CN"/>
          <w14:textFill>
            <w14:solidFill>
              <w14:schemeClr w14:val="tx1"/>
            </w14:solidFill>
          </w14:textFill>
        </w:rPr>
        <w:t xml:space="preserve">2、</w:t>
      </w:r>
      <w:r>
        <w:rPr>
          <w:rStyle w:val="749"/>
          <w:rFonts w:hint="default" w:ascii="Times New Roman Regular" w:hAnsi="Times New Roman Regular" w:eastAsia="宋体" w:cs="Times New Roman Regular"/>
          <w:b/>
          <w:bCs/>
          <w:i/>
          <w:color w:val="000000" w:themeColor="text1"/>
          <w:spacing w:val="7"/>
          <w:sz w:val="21"/>
          <w:szCs w:val="21"/>
          <w:highlight w:val="none"/>
          <w:u w:val="single"/>
          <w14:textFill>
            <w14:solidFill>
              <w14:schemeClr w14:val="tx1"/>
            </w14:solidFill>
          </w14:textFill>
        </w:rPr>
        <w:t xml:space="preserve">按月结算：每月结算金额以实际开单量进行按月结算</w:t>
      </w:r>
      <w:r>
        <w:rPr>
          <w:rStyle w:val="749"/>
          <w:rFonts w:hint="eastAsia" w:ascii="Times New Roman Regular" w:hAnsi="Times New Roman Regular" w:eastAsia="宋体" w:cs="Times New Roman Regular"/>
          <w:b/>
          <w:bCs/>
          <w:i/>
          <w:color w:val="000000" w:themeColor="text1"/>
          <w:spacing w:val="7"/>
          <w:sz w:val="21"/>
          <w:szCs w:val="21"/>
          <w:highlight w:val="none"/>
          <w:u w:val="single"/>
          <w:lang w:eastAsia="zh-CN"/>
          <w14:textFill>
            <w14:solidFill>
              <w14:schemeClr w14:val="tx1"/>
            </w14:solidFill>
          </w14:textFill>
        </w:rPr>
        <w:t xml:space="preserve">，</w:t>
      </w:r>
      <w:r>
        <w:rPr>
          <w:rStyle w:val="749"/>
          <w:rFonts w:hint="eastAsia" w:ascii="Times New Roman Regular" w:hAnsi="Times New Roman Regular" w:eastAsia="宋体" w:cs="Times New Roman Regular"/>
          <w:b/>
          <w:bCs/>
          <w:i/>
          <w:color w:val="000000" w:themeColor="text1"/>
          <w:spacing w:val="7"/>
          <w:sz w:val="21"/>
          <w:szCs w:val="21"/>
          <w:highlight w:val="none"/>
          <w:u w:val="single"/>
          <w:lang w:val="en-US" w:eastAsia="zh-CN"/>
          <w14:textFill>
            <w14:solidFill>
              <w14:schemeClr w14:val="tx1"/>
            </w14:solidFill>
          </w14:textFill>
        </w:rPr>
        <w:t xml:space="preserve">中标人提供每个月完成服务明细表，由采购人和中标人共同核对，经采购人审核无误后，</w:t>
      </w:r>
      <w:r>
        <w:rPr>
          <w:rStyle w:val="749"/>
          <w:rFonts w:hint="default" w:ascii="Times New Roman Regular" w:hAnsi="Times New Roman Regular" w:eastAsia="宋体" w:cs="Times New Roman Regular"/>
          <w:b/>
          <w:bCs/>
          <w:i/>
          <w:color w:val="000000" w:themeColor="text1"/>
          <w:spacing w:val="7"/>
          <w:sz w:val="21"/>
          <w:szCs w:val="21"/>
          <w:highlight w:val="none"/>
          <w:u w:val="single"/>
          <w14:textFill>
            <w14:solidFill>
              <w14:schemeClr w14:val="tx1"/>
            </w14:solidFill>
          </w14:textFill>
        </w:rPr>
        <w:t xml:space="preserve">采购人根据上一月份实际完成数量进行结算（须扣除已支付预付款的1/12），采购人自收到</w:t>
      </w:r>
      <w:r>
        <w:rPr>
          <w:rStyle w:val="749"/>
          <w:rFonts w:hint="eastAsia" w:ascii="Times New Roman Regular" w:hAnsi="Times New Roman Regular" w:eastAsia="宋体" w:cs="Times New Roman Regular"/>
          <w:b/>
          <w:bCs/>
          <w:i/>
          <w:color w:val="000000" w:themeColor="text1"/>
          <w:spacing w:val="7"/>
          <w:sz w:val="21"/>
          <w:szCs w:val="21"/>
          <w:highlight w:val="none"/>
          <w:u w:val="single"/>
          <w:lang w:val="en-US" w:eastAsia="zh-CN"/>
          <w14:textFill>
            <w14:solidFill>
              <w14:schemeClr w14:val="tx1"/>
            </w14:solidFill>
          </w14:textFill>
        </w:rPr>
        <w:t xml:space="preserve">服务明细表、考核表及</w:t>
      </w:r>
      <w:r>
        <w:rPr>
          <w:rStyle w:val="749"/>
          <w:rFonts w:hint="default" w:ascii="Times New Roman Regular" w:hAnsi="Times New Roman Regular" w:eastAsia="宋体" w:cs="Times New Roman Regular"/>
          <w:b/>
          <w:bCs/>
          <w:i/>
          <w:color w:val="000000" w:themeColor="text1"/>
          <w:spacing w:val="7"/>
          <w:sz w:val="21"/>
          <w:szCs w:val="21"/>
          <w:highlight w:val="none"/>
          <w:u w:val="single"/>
          <w14:textFill>
            <w14:solidFill>
              <w14:schemeClr w14:val="tx1"/>
            </w14:solidFill>
          </w14:textFill>
        </w:rPr>
        <w:t xml:space="preserve">正规发票之日起30日内完成付款。</w:t>
      </w:r>
      <w:r/>
    </w:p>
    <w:p>
      <w:pPr>
        <w:pStyle w:val="1000"/>
        <w:ind w:firstLine="500"/>
        <w:spacing w:line="440" w:lineRule="exact"/>
        <w:rPr>
          <w:rFonts w:hint="default" w:ascii="Times New Roman Regular" w:hAnsi="Times New Roman Regular" w:eastAsia="宋体" w:cs="Times New Roman Regular"/>
          <w:b/>
          <w:bCs/>
          <w:i/>
          <w:color w:val="000000" w:themeColor="text1"/>
          <w:spacing w:val="7"/>
          <w:sz w:val="21"/>
          <w:szCs w:val="21"/>
          <w:highlight w:val="none"/>
          <w:u w:val="single"/>
          <w14:textFill>
            <w14:solidFill>
              <w14:schemeClr w14:val="tx1"/>
            </w14:solidFill>
          </w14:textFill>
        </w:rPr>
      </w:pPr>
      <w:r>
        <w:rPr>
          <w:rFonts w:hint="default" w:ascii="Times New Roman Regular" w:hAnsi="Times New Roman Regular" w:eastAsia="宋体" w:cs="Times New Roman Regular"/>
          <w:b/>
          <w:bCs/>
          <w:i/>
          <w:color w:val="000000" w:themeColor="text1"/>
          <w:spacing w:val="7"/>
          <w:sz w:val="21"/>
          <w:szCs w:val="21"/>
          <w:highlight w:val="none"/>
          <w:u w:val="single"/>
          <w:lang w:val="en-US" w:eastAsia="zh-CN"/>
          <w14:textFill>
            <w14:solidFill>
              <w14:schemeClr w14:val="tx1"/>
            </w14:solidFill>
          </w14:textFill>
        </w:rPr>
        <w:t xml:space="preserve">3、</w:t>
      </w:r>
      <w:r>
        <w:rPr>
          <w:rFonts w:hint="default" w:ascii="Times New Roman Regular" w:hAnsi="Times New Roman Regular" w:eastAsia="宋体" w:cs="Times New Roman Regular"/>
          <w:b/>
          <w:bCs/>
          <w:i/>
          <w:color w:val="000000" w:themeColor="text1"/>
          <w:spacing w:val="7"/>
          <w:sz w:val="21"/>
          <w:szCs w:val="21"/>
          <w:highlight w:val="none"/>
          <w:u w:val="single"/>
          <w14:textFill>
            <w14:solidFill>
              <w14:schemeClr w14:val="tx1"/>
            </w14:solidFill>
          </w14:textFill>
        </w:rPr>
        <w:t xml:space="preserve">3D打印中心每</w:t>
      </w:r>
      <w:r>
        <w:rPr>
          <w:rFonts w:hint="eastAsia" w:ascii="Times New Roman Regular" w:hAnsi="Times New Roman Regular" w:eastAsia="宋体" w:cs="Times New Roman Regular"/>
          <w:b/>
          <w:bCs/>
          <w:i/>
          <w:color w:val="000000" w:themeColor="text1"/>
          <w:spacing w:val="7"/>
          <w:sz w:val="21"/>
          <w:szCs w:val="21"/>
          <w:highlight w:val="none"/>
          <w:u w:val="single"/>
          <w:lang w:val="en-US" w:eastAsia="zh-CN"/>
          <w14:textFill>
            <w14:solidFill>
              <w14:schemeClr w14:val="tx1"/>
            </w14:solidFill>
          </w14:textFill>
        </w:rPr>
        <w:t xml:space="preserve">月</w:t>
      </w:r>
      <w:r>
        <w:rPr>
          <w:rFonts w:hint="default" w:ascii="Times New Roman Regular" w:hAnsi="Times New Roman Regular" w:eastAsia="宋体" w:cs="Times New Roman Regular"/>
          <w:b/>
          <w:bCs/>
          <w:i/>
          <w:color w:val="000000" w:themeColor="text1"/>
          <w:spacing w:val="7"/>
          <w:sz w:val="21"/>
          <w:szCs w:val="21"/>
          <w:highlight w:val="none"/>
          <w:u w:val="single"/>
          <w14:textFill>
            <w14:solidFill>
              <w14:schemeClr w14:val="tx1"/>
            </w14:solidFill>
          </w14:textFill>
        </w:rPr>
        <w:t xml:space="preserve">考核一次，考核满分为100分，</w:t>
      </w:r>
      <w:r>
        <w:rPr>
          <w:rFonts w:hint="eastAsia" w:ascii="Times New Roman Regular" w:hAnsi="Times New Roman Regular" w:eastAsia="宋体" w:cs="Times New Roman Regular"/>
          <w:b/>
          <w:bCs/>
          <w:i/>
          <w:color w:val="000000" w:themeColor="text1"/>
          <w:spacing w:val="7"/>
          <w:sz w:val="21"/>
          <w:szCs w:val="21"/>
          <w:highlight w:val="none"/>
          <w:u w:val="single"/>
          <w:lang w:val="en-US" w:eastAsia="zh-CN"/>
          <w14:textFill>
            <w14:solidFill>
              <w14:schemeClr w14:val="tx1"/>
            </w14:solidFill>
          </w14:textFill>
        </w:rPr>
        <w:t xml:space="preserve">月</w:t>
      </w:r>
      <w:r>
        <w:rPr>
          <w:rFonts w:hint="default" w:ascii="Times New Roman Regular" w:hAnsi="Times New Roman Regular" w:eastAsia="宋体" w:cs="Times New Roman Regular"/>
          <w:b/>
          <w:bCs/>
          <w:i/>
          <w:color w:val="000000" w:themeColor="text1"/>
          <w:spacing w:val="7"/>
          <w:sz w:val="21"/>
          <w:szCs w:val="21"/>
          <w:highlight w:val="none"/>
          <w:u w:val="single"/>
          <w14:textFill>
            <w14:solidFill>
              <w14:schemeClr w14:val="tx1"/>
            </w14:solidFill>
          </w14:textFill>
        </w:rPr>
        <w:t xml:space="preserve">度得分在90分及以上，评价为“优秀”，全额</w:t>
      </w:r>
      <w:r>
        <w:rPr>
          <w:rFonts w:hint="eastAsia" w:ascii="Times New Roman Regular" w:hAnsi="Times New Roman Regular" w:eastAsia="宋体" w:cs="Times New Roman Regular"/>
          <w:b/>
          <w:bCs/>
          <w:i/>
          <w:color w:val="000000" w:themeColor="text1"/>
          <w:spacing w:val="7"/>
          <w:sz w:val="21"/>
          <w:szCs w:val="21"/>
          <w:highlight w:val="none"/>
          <w:u w:val="single"/>
          <w:lang w:val="en-US" w:eastAsia="zh-CN"/>
          <w14:textFill>
            <w14:solidFill>
              <w14:schemeClr w14:val="tx1"/>
            </w14:solidFill>
          </w14:textFill>
        </w:rPr>
        <w:t xml:space="preserve">支付结算款项</w:t>
      </w:r>
      <w:r>
        <w:rPr>
          <w:rFonts w:hint="default" w:ascii="Times New Roman Regular" w:hAnsi="Times New Roman Regular" w:eastAsia="宋体" w:cs="Times New Roman Regular"/>
          <w:b/>
          <w:bCs/>
          <w:i/>
          <w:color w:val="000000" w:themeColor="text1"/>
          <w:spacing w:val="7"/>
          <w:sz w:val="21"/>
          <w:szCs w:val="21"/>
          <w:highlight w:val="none"/>
          <w:u w:val="single"/>
          <w14:textFill>
            <w14:solidFill>
              <w14:schemeClr w14:val="tx1"/>
            </w14:solidFill>
          </w14:textFill>
        </w:rPr>
        <w:t xml:space="preserve">；得分低于90分，每低1分，扣除</w:t>
      </w:r>
      <w:r>
        <w:rPr>
          <w:rFonts w:hint="eastAsia" w:ascii="Times New Roman Regular" w:hAnsi="Times New Roman Regular" w:eastAsia="宋体" w:cs="Times New Roman Regular"/>
          <w:b/>
          <w:bCs/>
          <w:i/>
          <w:color w:val="000000" w:themeColor="text1"/>
          <w:spacing w:val="7"/>
          <w:sz w:val="21"/>
          <w:szCs w:val="21"/>
          <w:highlight w:val="none"/>
          <w:u w:val="single"/>
          <w:lang w:val="en-US" w:eastAsia="zh-CN"/>
          <w14:textFill>
            <w14:solidFill>
              <w14:schemeClr w14:val="tx1"/>
            </w14:solidFill>
          </w14:textFill>
        </w:rPr>
        <w:t xml:space="preserve">当月</w:t>
      </w:r>
      <w:r>
        <w:rPr>
          <w:rFonts w:hint="eastAsia" w:ascii="Times New Roman Regular" w:hAnsi="Times New Roman Regular" w:eastAsia="宋体" w:cs="Times New Roman Regular"/>
          <w:b/>
          <w:bCs/>
          <w:i/>
          <w:color w:val="000000" w:themeColor="text1"/>
          <w:spacing w:val="7"/>
          <w:sz w:val="21"/>
          <w:szCs w:val="21"/>
          <w:highlight w:val="none"/>
          <w:u w:val="single"/>
          <w14:textFill>
            <w14:solidFill>
              <w14:schemeClr w14:val="tx1"/>
            </w14:solidFill>
          </w14:textFill>
        </w:rPr>
        <w:t xml:space="preserve">结算</w:t>
      </w:r>
      <w:r>
        <w:rPr>
          <w:rFonts w:hint="eastAsia" w:ascii="Times New Roman Regular" w:hAnsi="Times New Roman Regular" w:eastAsia="宋体" w:cs="Times New Roman Regular"/>
          <w:b/>
          <w:bCs/>
          <w:i/>
          <w:color w:val="000000" w:themeColor="text1"/>
          <w:spacing w:val="7"/>
          <w:sz w:val="21"/>
          <w:szCs w:val="21"/>
          <w:highlight w:val="none"/>
          <w:u w:val="single"/>
          <w:lang w:val="en-US" w:eastAsia="zh-CN"/>
          <w14:textFill>
            <w14:solidFill>
              <w14:schemeClr w14:val="tx1"/>
            </w14:solidFill>
          </w14:textFill>
        </w:rPr>
        <w:t xml:space="preserve">金额</w:t>
      </w:r>
      <w:r>
        <w:rPr>
          <w:rFonts w:hint="default" w:ascii="Times New Roman Regular" w:hAnsi="Times New Roman Regular" w:eastAsia="宋体" w:cs="Times New Roman Regular"/>
          <w:b/>
          <w:bCs/>
          <w:i/>
          <w:color w:val="000000" w:themeColor="text1"/>
          <w:spacing w:val="7"/>
          <w:sz w:val="21"/>
          <w:szCs w:val="21"/>
          <w:highlight w:val="none"/>
          <w:u w:val="single"/>
          <w14:textFill>
            <w14:solidFill>
              <w14:schemeClr w14:val="tx1"/>
            </w14:solidFill>
          </w14:textFill>
        </w:rPr>
        <w:t xml:space="preserve">的1.5%，扣款在结算时直接扣除。</w:t>
      </w:r>
      <w:r/>
    </w:p>
    <w:p>
      <w:pPr>
        <w:pStyle w:val="1014"/>
        <w:ind w:firstLine="500"/>
        <w:spacing w:line="440" w:lineRule="exact"/>
        <w:rPr>
          <w:rStyle w:val="749"/>
          <w:rFonts w:hint="default" w:ascii="Times New Roman Regular" w:hAnsi="Times New Roman Regular" w:eastAsia="宋体" w:cs="Times New Roman Regular"/>
          <w:b w:val="0"/>
          <w:i/>
          <w:color w:val="000000" w:themeColor="text1"/>
          <w:spacing w:val="7"/>
          <w:sz w:val="21"/>
          <w:szCs w:val="21"/>
          <w:highlight w:val="none"/>
          <w:u w:val="single"/>
          <w14:textFill>
            <w14:solidFill>
              <w14:schemeClr w14:val="tx1"/>
            </w14:solidFill>
          </w14:textFill>
        </w:rPr>
        <w:outlineLvl w:val="9"/>
      </w:pPr>
      <w:r>
        <w:rPr>
          <w:rStyle w:val="749"/>
          <w:rFonts w:hint="default" w:ascii="Times New Roman Regular" w:hAnsi="Times New Roman Regular" w:eastAsia="宋体" w:cs="Times New Roman Regular"/>
          <w:b/>
          <w:bCs/>
          <w:i/>
          <w:color w:val="000000" w:themeColor="text1"/>
          <w:spacing w:val="7"/>
          <w:sz w:val="21"/>
          <w:szCs w:val="21"/>
          <w:highlight w:val="none"/>
          <w:u w:val="single"/>
          <w:lang w:val="en-US" w:eastAsia="zh-CN"/>
          <w14:textFill>
            <w14:solidFill>
              <w14:schemeClr w14:val="tx1"/>
            </w14:solidFill>
          </w14:textFill>
        </w:rPr>
        <w:t xml:space="preserve">4</w:t>
      </w:r>
      <w:r>
        <w:rPr>
          <w:rStyle w:val="749"/>
          <w:rFonts w:hint="default" w:ascii="Times New Roman Regular" w:hAnsi="Times New Roman Regular" w:eastAsia="宋体" w:cs="Times New Roman Regular"/>
          <w:b/>
          <w:bCs/>
          <w:i/>
          <w:color w:val="000000" w:themeColor="text1"/>
          <w:spacing w:val="7"/>
          <w:sz w:val="21"/>
          <w:szCs w:val="21"/>
          <w:highlight w:val="none"/>
          <w:u w:val="single"/>
          <w14:textFill>
            <w14:solidFill>
              <w14:schemeClr w14:val="tx1"/>
            </w14:solidFill>
          </w14:textFill>
        </w:rPr>
        <w:t xml:space="preserve">.按照江苏省发改委及卫健委、医保局发布的医疗3D打印相关收费目录，依据本院每月实际使用量按月对账据实结算，每月结算金额=∑（每月实际完成数量*项目收费）*（1-</w:t>
      </w:r>
      <w:r>
        <w:rPr>
          <w:rStyle w:val="749"/>
          <w:rFonts w:hint="default" w:ascii="Times New Roman Regular" w:hAnsi="Times New Roman Regular" w:eastAsia="宋体" w:cs="Times New Roman Regular"/>
          <w:b/>
          <w:bCs/>
          <w:i/>
          <w:color w:val="000000" w:themeColor="text1"/>
          <w:spacing w:val="7"/>
          <w:sz w:val="21"/>
          <w:szCs w:val="21"/>
          <w:highlight w:val="none"/>
          <w:u w:val="single"/>
          <w:lang w:val="en-US" w:eastAsia="zh-CN"/>
          <w14:textFill>
            <w14:solidFill>
              <w14:schemeClr w14:val="tx1"/>
            </w14:solidFill>
          </w14:textFill>
        </w:rPr>
        <w:t xml:space="preserve">投</w:t>
      </w:r>
      <w:r>
        <w:rPr>
          <w:rStyle w:val="749"/>
          <w:rFonts w:hint="default" w:ascii="Times New Roman Regular" w:hAnsi="Times New Roman Regular" w:eastAsia="宋体" w:cs="Times New Roman Regular"/>
          <w:b/>
          <w:bCs/>
          <w:i/>
          <w:color w:val="000000" w:themeColor="text1"/>
          <w:spacing w:val="7"/>
          <w:sz w:val="21"/>
          <w:szCs w:val="21"/>
          <w:highlight w:val="none"/>
          <w:u w:val="single"/>
          <w14:textFill>
            <w14:solidFill>
              <w14:schemeClr w14:val="tx1"/>
            </w14:solidFill>
          </w14:textFill>
        </w:rPr>
        <w:t xml:space="preserve">标优惠率）。</w:t>
      </w:r>
      <w:r/>
    </w:p>
    <w:p>
      <w:pPr>
        <w:pStyle w:val="1000"/>
        <w:ind w:firstLine="500"/>
        <w:spacing w:line="440" w:lineRule="exact"/>
        <w:rPr>
          <w:rFonts w:hint="default" w:ascii="Times New Roman Regular" w:hAnsi="Times New Roman Regular" w:eastAsia="宋体" w:cs="Times New Roman Regular"/>
          <w:b/>
          <w:color w:val="000000" w:themeColor="text1"/>
          <w:spacing w:val="7"/>
          <w:sz w:val="21"/>
          <w:szCs w:val="21"/>
          <w:highlight w:val="none"/>
          <w14:textFill>
            <w14:solidFill>
              <w14:schemeClr w14:val="tx1"/>
            </w14:solidFill>
          </w14:textFill>
        </w:rPr>
      </w:pPr>
      <w:r>
        <w:rPr>
          <w:rFonts w:hint="default" w:ascii="Times New Roman Regular" w:hAnsi="Times New Roman Regular" w:eastAsia="宋体" w:cs="Times New Roman Regular"/>
          <w:b/>
          <w:color w:val="000000" w:themeColor="text1"/>
          <w:spacing w:val="7"/>
          <w:sz w:val="21"/>
          <w:szCs w:val="21"/>
          <w:highlight w:val="none"/>
          <w:lang w:val="en-US" w:eastAsia="zh-CN"/>
          <w14:textFill>
            <w14:solidFill>
              <w14:schemeClr w14:val="tx1"/>
            </w14:solidFill>
          </w14:textFill>
        </w:rPr>
        <w:t xml:space="preserve">4</w:t>
      </w:r>
      <w:r>
        <w:rPr>
          <w:rFonts w:hint="default" w:ascii="Times New Roman Regular" w:hAnsi="Times New Roman Regular" w:eastAsia="宋体" w:cs="Times New Roman Regular"/>
          <w:b/>
          <w:color w:val="000000" w:themeColor="text1"/>
          <w:spacing w:val="7"/>
          <w:sz w:val="21"/>
          <w:szCs w:val="21"/>
          <w:highlight w:val="none"/>
          <w14:textFill>
            <w14:solidFill>
              <w14:schemeClr w14:val="tx1"/>
            </w14:solidFill>
          </w14:textFill>
        </w:rPr>
        <w:t xml:space="preserve"> 投标货币</w:t>
      </w:r>
      <w:r/>
    </w:p>
    <w:p>
      <w:pPr>
        <w:pStyle w:val="1014"/>
        <w:ind w:firstLine="500"/>
        <w:spacing w:line="440" w:lineRule="exact"/>
        <w:rPr>
          <w:rStyle w:val="749"/>
          <w:rFonts w:hint="default" w:ascii="Times New Roman Regular" w:hAnsi="Times New Roman Regular" w:eastAsia="宋体" w:cs="Times New Roman Regular"/>
          <w:b/>
          <w:bCs/>
          <w:i/>
          <w:color w:val="000000" w:themeColor="text1"/>
          <w:spacing w:val="7"/>
          <w:sz w:val="21"/>
          <w:szCs w:val="21"/>
          <w:highlight w:val="none"/>
          <w:u w:val="single"/>
          <w:lang w:val="en-US" w:eastAsia="zh-CN"/>
          <w14:textFill>
            <w14:solidFill>
              <w14:schemeClr w14:val="tx1"/>
            </w14:solidFill>
          </w14:textFill>
        </w:rPr>
        <w:outlineLvl w:val="9"/>
      </w:pPr>
      <w:r>
        <w:rPr>
          <w:rFonts w:hint="default" w:ascii="Times New Roman Regular" w:hAnsi="Times New Roman Regular" w:eastAsia="宋体" w:cs="Times New Roman Regular"/>
          <w:b/>
          <w:bCs/>
          <w:i/>
          <w:color w:val="000000" w:themeColor="text1"/>
          <w:spacing w:val="7"/>
          <w:sz w:val="21"/>
          <w:szCs w:val="21"/>
          <w:highlight w:val="none"/>
          <w:u w:val="single"/>
          <w:lang w:val="en-US" w:eastAsia="zh-CN"/>
          <w14:textFill>
            <w14:solidFill>
              <w14:schemeClr w14:val="tx1"/>
            </w14:solidFill>
          </w14:textFill>
        </w:rPr>
        <w:t xml:space="preserve">4</w:t>
      </w:r>
      <w:r>
        <w:rPr>
          <w:rFonts w:hint="default" w:ascii="Times New Roman Regular" w:hAnsi="Times New Roman Regular" w:eastAsia="宋体" w:cs="Times New Roman Regular"/>
          <w:b/>
          <w:bCs/>
          <w:i/>
          <w:color w:val="000000" w:themeColor="text1"/>
          <w:spacing w:val="7"/>
          <w:sz w:val="21"/>
          <w:szCs w:val="21"/>
          <w:highlight w:val="none"/>
          <w:u w:val="single"/>
          <w14:textFill>
            <w14:solidFill>
              <w14:schemeClr w14:val="tx1"/>
            </w14:solidFill>
          </w14:textFill>
        </w:rPr>
        <w:t xml:space="preserve">.1、投标货币</w:t>
      </w:r>
      <w:r/>
    </w:p>
    <w:p>
      <w:pPr>
        <w:pStyle w:val="1014"/>
        <w:ind w:firstLine="500"/>
        <w:spacing w:line="440" w:lineRule="exact"/>
        <w:rPr>
          <w:rStyle w:val="749"/>
          <w:rFonts w:hint="default" w:ascii="Times New Roman Regular" w:hAnsi="Times New Roman Regular" w:eastAsia="宋体" w:cs="Times New Roman Regular"/>
          <w:b/>
          <w:bCs/>
          <w:i/>
          <w:color w:val="000000" w:themeColor="text1"/>
          <w:spacing w:val="7"/>
          <w:sz w:val="21"/>
          <w:szCs w:val="21"/>
          <w:highlight w:val="none"/>
          <w:u w:val="single"/>
          <w:lang w:val="en-US" w:eastAsia="zh-CN"/>
          <w14:textFill>
            <w14:solidFill>
              <w14:schemeClr w14:val="tx1"/>
            </w14:solidFill>
          </w14:textFill>
        </w:rPr>
        <w:outlineLvl w:val="9"/>
      </w:pPr>
      <w:r>
        <w:rPr>
          <w:rStyle w:val="749"/>
          <w:rFonts w:hint="default" w:ascii="Times New Roman Regular" w:hAnsi="Times New Roman Regular" w:eastAsia="宋体" w:cs="Times New Roman Regular"/>
          <w:b/>
          <w:bCs/>
          <w:i/>
          <w:color w:val="000000" w:themeColor="text1"/>
          <w:spacing w:val="7"/>
          <w:sz w:val="21"/>
          <w:szCs w:val="21"/>
          <w:highlight w:val="none"/>
          <w:u w:val="single"/>
          <w:lang w:val="en-US" w:eastAsia="zh-CN"/>
          <w14:textFill>
            <w14:solidFill>
              <w14:schemeClr w14:val="tx1"/>
            </w14:solidFill>
          </w14:textFill>
        </w:rPr>
        <w:t xml:space="preserve">人民币</w:t>
      </w:r>
      <w:r/>
    </w:p>
    <w:p>
      <w:pPr>
        <w:pStyle w:val="1014"/>
        <w:ind w:firstLine="500"/>
        <w:spacing w:line="440" w:lineRule="exact"/>
        <w:rPr>
          <w:rStyle w:val="749"/>
          <w:rFonts w:hint="default" w:ascii="Times New Roman Regular" w:hAnsi="Times New Roman Regular" w:eastAsia="宋体" w:cs="Times New Roman Regular"/>
          <w:b/>
          <w:i w:val="0"/>
          <w:color w:val="000000" w:themeColor="text1"/>
          <w:spacing w:val="7"/>
          <w:sz w:val="21"/>
          <w:szCs w:val="21"/>
          <w:highlight w:val="none"/>
          <w:u w:val="none"/>
          <w:lang w:val="en-US" w:eastAsia="zh-CN"/>
          <w14:textFill>
            <w14:solidFill>
              <w14:schemeClr w14:val="tx1"/>
            </w14:solidFill>
          </w14:textFill>
        </w:rPr>
        <w:outlineLvl w:val="9"/>
      </w:pPr>
      <w:r>
        <w:rPr>
          <w:rStyle w:val="749"/>
          <w:rFonts w:hint="default" w:ascii="Times New Roman Regular" w:hAnsi="Times New Roman Regular" w:eastAsia="宋体" w:cs="Times New Roman Regular"/>
          <w:b/>
          <w:i w:val="0"/>
          <w:color w:val="000000" w:themeColor="text1"/>
          <w:spacing w:val="7"/>
          <w:sz w:val="21"/>
          <w:szCs w:val="21"/>
          <w:highlight w:val="none"/>
          <w:u w:val="none"/>
          <w:lang w:val="en-US" w:eastAsia="zh-CN"/>
          <w14:textFill>
            <w14:solidFill>
              <w14:schemeClr w14:val="tx1"/>
            </w14:solidFill>
          </w14:textFill>
        </w:rPr>
        <w:t xml:space="preserve">5 投标报价要求</w:t>
      </w:r>
      <w:r/>
    </w:p>
    <w:p>
      <w:pPr>
        <w:pStyle w:val="1014"/>
        <w:ind w:firstLine="500"/>
        <w:spacing w:line="440" w:lineRule="exact"/>
        <w:rPr>
          <w:rStyle w:val="749"/>
          <w:rFonts w:hint="default" w:ascii="Times New Roman Regular" w:hAnsi="Times New Roman Regular" w:eastAsia="宋体" w:cs="Times New Roman Regular"/>
          <w:b/>
          <w:bCs/>
          <w:i/>
          <w:color w:val="000000" w:themeColor="text1"/>
          <w:spacing w:val="7"/>
          <w:sz w:val="21"/>
          <w:szCs w:val="21"/>
          <w:highlight w:val="none"/>
          <w:u w:val="single"/>
          <w:lang w:val="en-US" w:eastAsia="zh-CN"/>
          <w14:textFill>
            <w14:solidFill>
              <w14:schemeClr w14:val="tx1"/>
            </w14:solidFill>
          </w14:textFill>
        </w:rPr>
        <w:outlineLvl w:val="9"/>
      </w:pPr>
      <w:r>
        <w:rPr>
          <w:rStyle w:val="749"/>
          <w:rFonts w:hint="default" w:ascii="Times New Roman Regular" w:hAnsi="Times New Roman Regular" w:eastAsia="宋体" w:cs="Times New Roman Regular"/>
          <w:b/>
          <w:bCs/>
          <w:i/>
          <w:color w:val="000000" w:themeColor="text1"/>
          <w:spacing w:val="7"/>
          <w:sz w:val="21"/>
          <w:szCs w:val="21"/>
          <w:highlight w:val="none"/>
          <w:u w:val="single"/>
          <w:lang w:val="en-US" w:eastAsia="zh-CN"/>
          <w14:textFill>
            <w14:solidFill>
              <w14:schemeClr w14:val="tx1"/>
            </w14:solidFill>
          </w14:textFill>
        </w:rPr>
        <w:t xml:space="preserve">5.1投标报价要求</w:t>
      </w:r>
      <w:r/>
    </w:p>
    <w:p>
      <w:pPr>
        <w:pStyle w:val="1014"/>
        <w:ind w:firstLine="500"/>
        <w:spacing w:line="440" w:lineRule="exact"/>
        <w:rPr>
          <w:rStyle w:val="749"/>
          <w:rFonts w:hint="default" w:ascii="Times New Roman Regular" w:hAnsi="Times New Roman Regular" w:eastAsia="宋体" w:cs="Times New Roman Regular"/>
          <w:b/>
          <w:bCs/>
          <w:i/>
          <w:color w:val="000000" w:themeColor="text1"/>
          <w:spacing w:val="7"/>
          <w:sz w:val="21"/>
          <w:szCs w:val="21"/>
          <w:highlight w:val="none"/>
          <w:u w:val="single"/>
          <w:lang w:val="en-US" w:eastAsia="zh-CN"/>
          <w14:textFill>
            <w14:solidFill>
              <w14:schemeClr w14:val="tx1"/>
            </w14:solidFill>
          </w14:textFill>
        </w:rPr>
        <w:outlineLvl w:val="9"/>
      </w:pPr>
      <w:r>
        <w:rPr>
          <w:rStyle w:val="749"/>
          <w:rFonts w:hint="default" w:ascii="Times New Roman Regular" w:hAnsi="Times New Roman Regular" w:eastAsia="宋体" w:cs="Times New Roman Regular"/>
          <w:b/>
          <w:bCs/>
          <w:i/>
          <w:color w:val="000000" w:themeColor="text1"/>
          <w:spacing w:val="7"/>
          <w:sz w:val="21"/>
          <w:szCs w:val="21"/>
          <w:highlight w:val="none"/>
          <w:u w:val="single"/>
          <w:lang w:val="en-US" w:eastAsia="zh-CN"/>
          <w14:textFill>
            <w14:solidFill>
              <w14:schemeClr w14:val="tx1"/>
            </w14:solidFill>
          </w14:textFill>
        </w:rPr>
        <w:t xml:space="preserve">1、本次报价采用优惠率报价。例如：投标人以45%优惠率报价本项目，直接在报价栏中填报45即可。如投标人投标优惠率为45%，即中标后按招标文件中的项目收费标准*（1-45%）的价格执行。</w:t>
      </w:r>
      <w:r/>
    </w:p>
    <w:p>
      <w:pPr>
        <w:pStyle w:val="1014"/>
        <w:ind w:firstLine="500"/>
        <w:spacing w:line="440" w:lineRule="exact"/>
        <w:rPr>
          <w:rStyle w:val="749"/>
          <w:rFonts w:hint="default" w:ascii="Times New Roman Regular" w:hAnsi="Times New Roman Regular" w:eastAsia="宋体" w:cs="Times New Roman Regular"/>
          <w:b/>
          <w:bCs/>
          <w:i/>
          <w:color w:val="000000" w:themeColor="text1"/>
          <w:spacing w:val="7"/>
          <w:sz w:val="21"/>
          <w:szCs w:val="21"/>
          <w:highlight w:val="none"/>
          <w:u w:val="single"/>
          <w:lang w:val="en-US" w:eastAsia="zh-CN"/>
          <w14:textFill>
            <w14:solidFill>
              <w14:schemeClr w14:val="tx1"/>
            </w14:solidFill>
          </w14:textFill>
        </w:rPr>
        <w:outlineLvl w:val="9"/>
      </w:pPr>
      <w:r>
        <w:rPr>
          <w:rStyle w:val="749"/>
          <w:rFonts w:hint="default" w:ascii="Times New Roman Regular" w:hAnsi="Times New Roman Regular" w:eastAsia="宋体" w:cs="Times New Roman Regular"/>
          <w:b/>
          <w:bCs/>
          <w:i/>
          <w:color w:val="000000" w:themeColor="text1"/>
          <w:spacing w:val="7"/>
          <w:sz w:val="21"/>
          <w:szCs w:val="21"/>
          <w:highlight w:val="none"/>
          <w:u w:val="single"/>
          <w:lang w:val="en-US" w:eastAsia="zh-CN"/>
          <w14:textFill>
            <w14:solidFill>
              <w14:schemeClr w14:val="tx1"/>
            </w14:solidFill>
          </w14:textFill>
        </w:rPr>
        <w:t xml:space="preserve">2、本次招标项目投标优惠率不得低于43%，否则视为无效报价。</w:t>
      </w:r>
      <w:r/>
    </w:p>
    <w:p>
      <w:pPr>
        <w:pStyle w:val="1014"/>
        <w:ind w:firstLine="500"/>
        <w:spacing w:line="440" w:lineRule="exact"/>
        <w:rPr>
          <w:rStyle w:val="749"/>
          <w:rFonts w:hint="default" w:ascii="Times New Roman Regular" w:hAnsi="Times New Roman Regular" w:eastAsia="宋体" w:cs="Times New Roman Regular"/>
          <w:b/>
          <w:bCs/>
          <w:i/>
          <w:color w:val="000000" w:themeColor="text1"/>
          <w:spacing w:val="7"/>
          <w:sz w:val="21"/>
          <w:szCs w:val="21"/>
          <w:highlight w:val="none"/>
          <w:u w:val="single"/>
          <w:lang w:val="en-US" w:eastAsia="zh-CN"/>
          <w14:textFill>
            <w14:solidFill>
              <w14:schemeClr w14:val="tx1"/>
            </w14:solidFill>
          </w14:textFill>
        </w:rPr>
        <w:outlineLvl w:val="9"/>
      </w:pPr>
      <w:r>
        <w:rPr>
          <w:rStyle w:val="749"/>
          <w:rFonts w:hint="default" w:ascii="Times New Roman Regular" w:hAnsi="Times New Roman Regular" w:eastAsia="宋体" w:cs="Times New Roman Regular"/>
          <w:b/>
          <w:bCs/>
          <w:i/>
          <w:color w:val="000000" w:themeColor="text1"/>
          <w:spacing w:val="7"/>
          <w:sz w:val="21"/>
          <w:szCs w:val="21"/>
          <w:highlight w:val="none"/>
          <w:u w:val="single"/>
          <w:lang w:val="en-US" w:eastAsia="zh-CN"/>
          <w14:textFill>
            <w14:solidFill>
              <w14:schemeClr w14:val="tx1"/>
            </w14:solidFill>
          </w14:textFill>
        </w:rPr>
        <w:t xml:space="preserve">3、投标优惠率报价应包括但不限于人员费用（工资、福利、培训、社会保险等）、服务所用设备工具购置及维修费用、服务所用材料消耗费用、管理费用、差旅费、利润、税金、政策性文件规定及合同包含的所有风险、责任等各项应有费用，以及为完成该项服务项目所涉及到的一切相关费用，采购人不再支付其他任何费用。</w:t>
      </w:r>
      <w:r/>
    </w:p>
    <w:p>
      <w:pPr>
        <w:spacing w:line="360" w:lineRule="auto"/>
        <w:rPr>
          <w:rFonts w:hint="default" w:ascii="Times New Roman Regular" w:hAnsi="Times New Roman Regular" w:eastAsia="宋体" w:cs="Times New Roman Regular"/>
          <w:b/>
          <w:color w:val="000000" w:themeColor="text1"/>
          <w:sz w:val="28"/>
          <w:szCs w:val="28"/>
          <w:highlight w:val="none"/>
          <w:lang w:val="en-US" w:eastAsia="zh-CN"/>
          <w14:textFill>
            <w14:solidFill>
              <w14:schemeClr w14:val="tx1"/>
            </w14:solidFill>
          </w14:textFill>
        </w:rPr>
      </w:pPr>
      <w:r>
        <w:rPr>
          <w:rFonts w:hint="default" w:ascii="Times New Roman Regular" w:hAnsi="Times New Roman Regular" w:eastAsia="宋体" w:cs="Times New Roman Regular"/>
          <w:b/>
          <w:color w:val="000000" w:themeColor="text1"/>
          <w:sz w:val="28"/>
          <w:szCs w:val="28"/>
          <w:highlight w:val="none"/>
          <w:lang w:val="en-US" w:eastAsia="zh-CN"/>
          <w14:textFill>
            <w14:solidFill>
              <w14:schemeClr w14:val="tx1"/>
            </w14:solidFill>
          </w14:textFill>
        </w:rPr>
        <w:t xml:space="preserve">三、其他部分 </w:t>
      </w:r>
      <w:r/>
    </w:p>
    <w:p>
      <w:pPr>
        <w:rPr>
          <w:rFonts w:hint="default" w:ascii="Times New Roman Regular" w:hAnsi="Times New Roman Regular" w:eastAsia="宋体" w:cs="Times New Roman Regular"/>
          <w:color w:val="000000" w:themeColor="text1"/>
          <w:sz w:val="21"/>
          <w:szCs w:val="21"/>
          <w:highlight w:val="none"/>
          <w:lang w:val="en-US" w:eastAsia="zh-CN"/>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14:textFill>
            <w14:solidFill>
              <w14:schemeClr w14:val="tx1"/>
            </w14:solidFill>
          </w14:textFill>
        </w:rPr>
        <w:t xml:space="preserve">考核管理</w:t>
      </w:r>
      <w:r/>
    </w:p>
    <w:p>
      <w:pPr>
        <w:jc w:val="center"/>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月度考核表</w:t>
      </w:r>
      <w:r/>
    </w:p>
    <w:p>
      <w:pPr>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r>
      <w:r/>
    </w:p>
    <w:tbl>
      <w:tblPr>
        <w:tblStyle w:val="750"/>
        <w:tblW w:w="9086" w:type="dxa"/>
        <w:tblInd w:w="0" w:type="dxa"/>
        <w:tblBorders>
          <w:top w:val="single" w:color="E0E0E0" w:sz="6" w:space="0"/>
          <w:left w:val="single" w:color="E0E0E0" w:sz="6" w:space="0"/>
          <w:bottom w:val="single" w:color="E0E0E0" w:sz="6" w:space="0"/>
          <w:right w:val="single" w:color="E0E0E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1577"/>
        <w:gridCol w:w="1594"/>
        <w:gridCol w:w="4486"/>
        <w:gridCol w:w="724"/>
        <w:gridCol w:w="705"/>
      </w:tblGrid>
      <w:tr>
        <w:trPr>
          <w:tblHeader/>
        </w:trPr>
        <w:tc>
          <w:tcPr>
            <w:tcBorders>
              <w:top w:val="single" w:color="auto" w:sz="4" w:space="0"/>
              <w:left w:val="single" w:color="auto" w:sz="4" w:space="0"/>
              <w:bottom w:val="single" w:color="auto" w:sz="4" w:space="0"/>
              <w:right w:val="single" w:color="auto" w:sz="4" w:space="0"/>
            </w:tcBorders>
            <w:tcW w:w="1577" w:type="dxa"/>
            <w:vAlign w:val="center"/>
            <w:textDirection w:val="lrTb"/>
            <w:noWrap w:val="false"/>
          </w:tcPr>
          <w:p>
            <w:pP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考核模块</w:t>
            </w:r>
            <w:r/>
          </w:p>
        </w:tc>
        <w:tc>
          <w:tcPr>
            <w:tcBorders>
              <w:top w:val="single" w:color="auto" w:sz="4" w:space="0"/>
              <w:left w:val="single" w:color="auto" w:sz="4" w:space="0"/>
              <w:bottom w:val="single" w:color="auto" w:sz="4" w:space="0"/>
              <w:right w:val="single" w:color="auto" w:sz="4" w:space="0"/>
            </w:tcBorders>
            <w:tcW w:w="1594" w:type="dxa"/>
            <w:vAlign w:val="center"/>
            <w:textDirection w:val="lrTb"/>
            <w:noWrap w:val="false"/>
          </w:tcPr>
          <w:p>
            <w:pP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考核项目</w:t>
            </w:r>
            <w:r/>
          </w:p>
        </w:tc>
        <w:tc>
          <w:tcPr>
            <w:tcBorders>
              <w:top w:val="single" w:color="auto" w:sz="4" w:space="0"/>
              <w:left w:val="single" w:color="auto" w:sz="4" w:space="0"/>
              <w:bottom w:val="single" w:color="auto" w:sz="4" w:space="0"/>
              <w:right w:val="single" w:color="auto" w:sz="4" w:space="0"/>
            </w:tcBorders>
            <w:tcW w:w="4486" w:type="dxa"/>
            <w:vAlign w:val="center"/>
            <w:textDirection w:val="lrTb"/>
            <w:noWrap w:val="false"/>
          </w:tcPr>
          <w:p>
            <w:pP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评分标准</w:t>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分值</w:t>
            </w:r>
            <w:r/>
          </w:p>
        </w:tc>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得分</w:t>
            </w:r>
            <w:r/>
          </w:p>
        </w:tc>
      </w:tr>
      <w:tr>
        <w:trPr/>
        <w:tc>
          <w:tcPr>
            <w:tcBorders>
              <w:top w:val="single" w:color="auto" w:sz="4" w:space="0"/>
              <w:left w:val="single" w:color="auto" w:sz="4" w:space="0"/>
              <w:bottom w:val="single" w:color="auto" w:sz="4" w:space="0"/>
              <w:right w:val="single" w:color="auto" w:sz="4" w:space="0"/>
            </w:tcBorders>
            <w:tcW w:w="1577" w:type="dxa"/>
            <w:vAlign w:val="center"/>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一、服务效率与响应(25分)</w:t>
            </w:r>
            <w:r/>
          </w:p>
        </w:tc>
        <w:tc>
          <w:tcPr>
            <w:tcBorders>
              <w:top w:val="single" w:color="auto" w:sz="4" w:space="0"/>
              <w:left w:val="single" w:color="auto" w:sz="4" w:space="0"/>
              <w:bottom w:val="single" w:color="auto" w:sz="4" w:space="0"/>
              <w:right w:val="single" w:color="auto" w:sz="4" w:space="0"/>
            </w:tcBorders>
            <w:tcW w:w="1594" w:type="dxa"/>
            <w:vAlign w:val="center"/>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 常规打印时效性</w:t>
            </w:r>
            <w:r/>
          </w:p>
        </w:tc>
        <w:tc>
          <w:tcPr>
            <w:tcBorders>
              <w:top w:val="single" w:color="auto" w:sz="4" w:space="0"/>
              <w:left w:val="single" w:color="auto" w:sz="4" w:space="0"/>
              <w:bottom w:val="single" w:color="auto" w:sz="4" w:space="0"/>
              <w:right w:val="single" w:color="auto" w:sz="4" w:space="0"/>
            </w:tcBorders>
            <w:tcW w:w="4486" w:type="dxa"/>
            <w:vAlign w:val="center"/>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临床申请后，</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24</w:t>
            </w:r>
            <w:r>
              <w:rPr>
                <w:rFonts w:hint="eastAsia" w:ascii="宋体" w:hAnsi="宋体" w:eastAsia="宋体" w:cs="宋体"/>
                <w:color w:val="000000" w:themeColor="text1"/>
                <w:sz w:val="21"/>
                <w:szCs w:val="21"/>
                <w:highlight w:val="none"/>
                <w14:textFill>
                  <w14:solidFill>
                    <w14:schemeClr w14:val="tx1"/>
                  </w14:solidFill>
                </w14:textFill>
              </w:rPr>
              <w:t xml:space="preserve">小时内完成模型打印的比例≥90% (5分)；80%-90% (3分)；&lt;80% (1分)</w:t>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c>
          <w:tcPr>
            <w:tcBorders>
              <w:top w:val="single" w:color="auto" w:sz="4" w:space="0"/>
              <w:left w:val="single" w:color="auto" w:sz="4" w:space="0"/>
              <w:bottom w:val="single" w:color="auto" w:sz="4" w:space="0"/>
              <w:right w:val="single" w:color="auto" w:sz="4" w:space="0"/>
            </w:tcBorders>
            <w:tcW w:w="1577" w:type="dxa"/>
            <w:vAlign w:val="center"/>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94" w:type="dxa"/>
            <w:vAlign w:val="center"/>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 紧急病例响应</w:t>
            </w:r>
            <w:r/>
          </w:p>
        </w:tc>
        <w:tc>
          <w:tcPr>
            <w:tcBorders>
              <w:top w:val="single" w:color="auto" w:sz="4" w:space="0"/>
              <w:left w:val="single" w:color="auto" w:sz="4" w:space="0"/>
              <w:bottom w:val="single" w:color="auto" w:sz="4" w:space="0"/>
              <w:right w:val="single" w:color="auto" w:sz="4" w:space="0"/>
            </w:tcBorders>
            <w:tcW w:w="4486" w:type="dxa"/>
            <w:vAlign w:val="center"/>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急诊/手术病例24小时内完成模型打印的比例≥95% (5分)；每降低5%扣1分，扣完为止</w:t>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c>
          <w:tcPr>
            <w:tcBorders>
              <w:top w:val="single" w:color="auto" w:sz="4" w:space="0"/>
              <w:left w:val="single" w:color="auto" w:sz="4" w:space="0"/>
              <w:bottom w:val="single" w:color="auto" w:sz="4" w:space="0"/>
              <w:right w:val="single" w:color="auto" w:sz="4" w:space="0"/>
            </w:tcBorders>
            <w:tcW w:w="1577" w:type="dxa"/>
            <w:vAlign w:val="center"/>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94" w:type="dxa"/>
            <w:vAlign w:val="center"/>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 </w:t>
            </w:r>
            <w:r>
              <w:rPr>
                <w:rFonts w:hint="eastAsia" w:ascii="宋体" w:hAnsi="宋体" w:cs="宋体"/>
                <w:color w:val="000000" w:themeColor="text1"/>
                <w:sz w:val="21"/>
                <w:szCs w:val="21"/>
                <w:highlight w:val="none"/>
                <w:lang w:val="en-US" w:eastAsia="zh-CN"/>
                <w14:textFill>
                  <w14:solidFill>
                    <w14:schemeClr w14:val="tx1"/>
                  </w14:solidFill>
                </w14:textFill>
              </w:rPr>
              <w:t xml:space="preserve">月</w:t>
            </w:r>
            <w:r>
              <w:rPr>
                <w:rFonts w:hint="eastAsia" w:ascii="宋体" w:hAnsi="宋体" w:eastAsia="宋体" w:cs="宋体"/>
                <w:color w:val="000000" w:themeColor="text1"/>
                <w:sz w:val="21"/>
                <w:szCs w:val="21"/>
                <w:highlight w:val="none"/>
                <w14:textFill>
                  <w14:solidFill>
                    <w14:schemeClr w14:val="tx1"/>
                  </w14:solidFill>
                </w14:textFill>
              </w:rPr>
              <w:t xml:space="preserve">度任务完成率</w:t>
            </w:r>
            <w:r/>
          </w:p>
        </w:tc>
        <w:tc>
          <w:tcPr>
            <w:tcBorders>
              <w:top w:val="single" w:color="auto" w:sz="4" w:space="0"/>
              <w:left w:val="single" w:color="auto" w:sz="4" w:space="0"/>
              <w:bottom w:val="single" w:color="auto" w:sz="4" w:space="0"/>
              <w:right w:val="single" w:color="auto" w:sz="4" w:space="0"/>
            </w:tcBorders>
            <w:tcW w:w="4486" w:type="dxa"/>
            <w:vAlign w:val="center"/>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每月</w:t>
            </w:r>
            <w:r>
              <w:rPr>
                <w:rFonts w:hint="eastAsia" w:ascii="宋体" w:hAnsi="宋体" w:eastAsia="宋体" w:cs="宋体"/>
                <w:color w:val="000000" w:themeColor="text1"/>
                <w:sz w:val="21"/>
                <w:szCs w:val="21"/>
                <w:highlight w:val="none"/>
                <w14:textFill>
                  <w14:solidFill>
                    <w14:schemeClr w14:val="tx1"/>
                  </w14:solidFill>
                </w14:textFill>
              </w:rPr>
              <w:t xml:space="preserve">接收的申请任务完成率≥95% (5分)；每降低2%扣1分，扣完为止</w:t>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c>
          <w:tcPr>
            <w:tcBorders>
              <w:top w:val="single" w:color="auto" w:sz="4" w:space="0"/>
              <w:left w:val="single" w:color="auto" w:sz="4" w:space="0"/>
              <w:bottom w:val="single" w:color="auto" w:sz="4" w:space="0"/>
              <w:right w:val="single" w:color="auto" w:sz="4" w:space="0"/>
            </w:tcBorders>
            <w:tcW w:w="1577" w:type="dxa"/>
            <w:vAlign w:val="center"/>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94" w:type="dxa"/>
            <w:vAlign w:val="center"/>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 临床响应速度</w:t>
            </w:r>
            <w:r/>
          </w:p>
        </w:tc>
        <w:tc>
          <w:tcPr>
            <w:tcBorders>
              <w:top w:val="single" w:color="auto" w:sz="4" w:space="0"/>
              <w:left w:val="single" w:color="auto" w:sz="4" w:space="0"/>
              <w:bottom w:val="single" w:color="auto" w:sz="4" w:space="0"/>
              <w:right w:val="single" w:color="auto" w:sz="4" w:space="0"/>
            </w:tcBorders>
            <w:tcW w:w="4486" w:type="dxa"/>
            <w:vAlign w:val="center"/>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接到申请后，12小时内完成数据处理与评估反馈的比例≥90% (5分)</w:t>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c>
          <w:tcPr>
            <w:tcBorders>
              <w:top w:val="single" w:color="auto" w:sz="4" w:space="0"/>
              <w:left w:val="single" w:color="auto" w:sz="4" w:space="0"/>
              <w:bottom w:val="single" w:color="auto" w:sz="4" w:space="0"/>
              <w:right w:val="single" w:color="auto" w:sz="4" w:space="0"/>
            </w:tcBorders>
            <w:tcW w:w="1577" w:type="dxa"/>
            <w:vAlign w:val="center"/>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94" w:type="dxa"/>
            <w:vAlign w:val="center"/>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 临床沟通记录</w:t>
            </w:r>
            <w:r/>
          </w:p>
        </w:tc>
        <w:tc>
          <w:tcPr>
            <w:tcBorders>
              <w:top w:val="single" w:color="auto" w:sz="4" w:space="0"/>
              <w:left w:val="single" w:color="auto" w:sz="4" w:space="0"/>
              <w:bottom w:val="single" w:color="auto" w:sz="4" w:space="0"/>
              <w:right w:val="single" w:color="auto" w:sz="4" w:space="0"/>
            </w:tcBorders>
            <w:tcW w:w="4486" w:type="dxa"/>
            <w:vAlign w:val="center"/>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与申请科室的沟通记录完整、可追溯 (5分)</w:t>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c>
          <w:tcPr>
            <w:tcBorders>
              <w:top w:val="single" w:color="auto" w:sz="4" w:space="0"/>
              <w:left w:val="single" w:color="auto" w:sz="4" w:space="0"/>
              <w:bottom w:val="single" w:color="auto" w:sz="4" w:space="0"/>
              <w:right w:val="single" w:color="auto" w:sz="4" w:space="0"/>
            </w:tcBorders>
            <w:tcW w:w="1577" w:type="dxa"/>
            <w:vAlign w:val="center"/>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二、模型质量与质控(30分)</w:t>
            </w:r>
            <w:r/>
          </w:p>
        </w:tc>
        <w:tc>
          <w:tcPr>
            <w:tcBorders>
              <w:top w:val="single" w:color="auto" w:sz="4" w:space="0"/>
              <w:left w:val="single" w:color="auto" w:sz="4" w:space="0"/>
              <w:bottom w:val="single" w:color="auto" w:sz="4" w:space="0"/>
              <w:right w:val="single" w:color="auto" w:sz="4" w:space="0"/>
            </w:tcBorders>
            <w:tcW w:w="1594" w:type="dxa"/>
            <w:vAlign w:val="center"/>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 打印精准性</w:t>
            </w:r>
            <w:r/>
          </w:p>
        </w:tc>
        <w:tc>
          <w:tcPr>
            <w:tcBorders>
              <w:top w:val="single" w:color="auto" w:sz="4" w:space="0"/>
              <w:left w:val="single" w:color="auto" w:sz="4" w:space="0"/>
              <w:bottom w:val="single" w:color="auto" w:sz="4" w:space="0"/>
              <w:right w:val="single" w:color="auto" w:sz="4" w:space="0"/>
            </w:tcBorders>
            <w:tcW w:w="4486" w:type="dxa"/>
            <w:vAlign w:val="center"/>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模型与原始影像数据的关键尺寸误差≤1mm (10分)；每出现1例&gt;1mm且无合理解释扣2分，扣完为止</w:t>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10</w:t>
            </w:r>
            <w:r/>
          </w:p>
        </w:tc>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c>
          <w:tcPr>
            <w:tcBorders>
              <w:top w:val="single" w:color="auto" w:sz="4" w:space="0"/>
              <w:left w:val="single" w:color="auto" w:sz="4" w:space="0"/>
              <w:bottom w:val="single" w:color="auto" w:sz="4" w:space="0"/>
              <w:right w:val="single" w:color="auto" w:sz="4" w:space="0"/>
            </w:tcBorders>
            <w:tcW w:w="1577" w:type="dxa"/>
            <w:vAlign w:val="center"/>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94" w:type="dxa"/>
            <w:vAlign w:val="center"/>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 临床使用满意度</w:t>
            </w:r>
            <w:r/>
          </w:p>
        </w:tc>
        <w:tc>
          <w:tcPr>
            <w:tcBorders>
              <w:top w:val="single" w:color="auto" w:sz="4" w:space="0"/>
              <w:left w:val="single" w:color="auto" w:sz="4" w:space="0"/>
              <w:bottom w:val="single" w:color="auto" w:sz="4" w:space="0"/>
              <w:right w:val="single" w:color="auto" w:sz="4" w:space="0"/>
            </w:tcBorders>
            <w:tcW w:w="4486" w:type="dxa"/>
            <w:vAlign w:val="center"/>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月</w:t>
            </w:r>
            <w:r>
              <w:rPr>
                <w:rFonts w:hint="eastAsia" w:ascii="宋体" w:hAnsi="宋体" w:eastAsia="宋体" w:cs="宋体"/>
                <w:color w:val="000000" w:themeColor="text1"/>
                <w:sz w:val="21"/>
                <w:szCs w:val="21"/>
                <w:highlight w:val="none"/>
                <w14:textFill>
                  <w14:solidFill>
                    <w14:schemeClr w14:val="tx1"/>
                  </w14:solidFill>
                </w14:textFill>
              </w:rPr>
              <w:t xml:space="preserve">度临床回访满意度≥90% (5分)；每降低5%扣1分，扣完为止</w:t>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c>
          <w:tcPr>
            <w:tcBorders>
              <w:top w:val="single" w:color="auto" w:sz="4" w:space="0"/>
              <w:left w:val="single" w:color="auto" w:sz="4" w:space="0"/>
              <w:bottom w:val="single" w:color="auto" w:sz="4" w:space="0"/>
              <w:right w:val="single" w:color="auto" w:sz="4" w:space="0"/>
            </w:tcBorders>
            <w:tcW w:w="1577" w:type="dxa"/>
            <w:vAlign w:val="center"/>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94" w:type="dxa"/>
            <w:vAlign w:val="center"/>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 模型结构完整度</w:t>
            </w:r>
            <w:r/>
          </w:p>
        </w:tc>
        <w:tc>
          <w:tcPr>
            <w:tcBorders>
              <w:top w:val="single" w:color="auto" w:sz="4" w:space="0"/>
              <w:left w:val="single" w:color="auto" w:sz="4" w:space="0"/>
              <w:bottom w:val="single" w:color="auto" w:sz="4" w:space="0"/>
              <w:right w:val="single" w:color="auto" w:sz="4" w:space="0"/>
            </w:tcBorders>
            <w:tcW w:w="4486" w:type="dxa"/>
            <w:vAlign w:val="center"/>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打印模型无明显结构缺失、断裂或非设计性变形 (5分)</w:t>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c>
          <w:tcPr>
            <w:tcBorders>
              <w:top w:val="single" w:color="auto" w:sz="4" w:space="0"/>
              <w:left w:val="single" w:color="auto" w:sz="4" w:space="0"/>
              <w:bottom w:val="single" w:color="auto" w:sz="4" w:space="0"/>
              <w:right w:val="single" w:color="auto" w:sz="4" w:space="0"/>
            </w:tcBorders>
            <w:tcW w:w="1577" w:type="dxa"/>
            <w:vAlign w:val="center"/>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94" w:type="dxa"/>
            <w:vAlign w:val="center"/>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 二次打印返工率</w:t>
            </w:r>
            <w:r/>
          </w:p>
        </w:tc>
        <w:tc>
          <w:tcPr>
            <w:tcBorders>
              <w:top w:val="single" w:color="auto" w:sz="4" w:space="0"/>
              <w:left w:val="single" w:color="auto" w:sz="4" w:space="0"/>
              <w:bottom w:val="single" w:color="auto" w:sz="4" w:space="0"/>
              <w:right w:val="single" w:color="auto" w:sz="4" w:space="0"/>
            </w:tcBorders>
            <w:tcW w:w="4486" w:type="dxa"/>
            <w:vAlign w:val="center"/>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因中心原因导致的返工率≤5% (5分)；每升高2%扣1分，扣完为止</w:t>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c>
          <w:tcPr>
            <w:tcBorders>
              <w:top w:val="single" w:color="auto" w:sz="4" w:space="0"/>
              <w:left w:val="single" w:color="auto" w:sz="4" w:space="0"/>
              <w:bottom w:val="single" w:color="auto" w:sz="4" w:space="0"/>
              <w:right w:val="single" w:color="auto" w:sz="4" w:space="0"/>
            </w:tcBorders>
            <w:tcW w:w="1577" w:type="dxa"/>
            <w:vAlign w:val="center"/>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94" w:type="dxa"/>
            <w:vAlign w:val="center"/>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 影像分割准确性</w:t>
            </w:r>
            <w:r/>
          </w:p>
        </w:tc>
        <w:tc>
          <w:tcPr>
            <w:tcBorders>
              <w:top w:val="single" w:color="auto" w:sz="4" w:space="0"/>
              <w:left w:val="single" w:color="auto" w:sz="4" w:space="0"/>
              <w:bottom w:val="single" w:color="auto" w:sz="4" w:space="0"/>
              <w:right w:val="single" w:color="auto" w:sz="4" w:space="0"/>
            </w:tcBorders>
            <w:tcW w:w="4486" w:type="dxa"/>
            <w:vAlign w:val="center"/>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关键解剖结构分割识别准确，无重大遗漏或错误 (5分)</w:t>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c>
          <w:tcPr>
            <w:tcBorders>
              <w:top w:val="single" w:color="auto" w:sz="4" w:space="0"/>
              <w:left w:val="single" w:color="auto" w:sz="4" w:space="0"/>
              <w:bottom w:val="single" w:color="auto" w:sz="4" w:space="0"/>
              <w:right w:val="single" w:color="auto" w:sz="4" w:space="0"/>
            </w:tcBorders>
            <w:tcW w:w="1577" w:type="dxa"/>
            <w:vAlign w:val="center"/>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三、临床协作与应用(15分)</w:t>
            </w:r>
            <w:r/>
          </w:p>
        </w:tc>
        <w:tc>
          <w:tcPr>
            <w:tcBorders>
              <w:top w:val="single" w:color="auto" w:sz="4" w:space="0"/>
              <w:left w:val="single" w:color="auto" w:sz="4" w:space="0"/>
              <w:bottom w:val="single" w:color="auto" w:sz="4" w:space="0"/>
              <w:right w:val="single" w:color="auto" w:sz="4" w:space="0"/>
            </w:tcBorders>
            <w:tcW w:w="1594" w:type="dxa"/>
            <w:vAlign w:val="center"/>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 手术辅助效果反馈</w:t>
            </w:r>
            <w:r/>
          </w:p>
        </w:tc>
        <w:tc>
          <w:tcPr>
            <w:tcBorders>
              <w:top w:val="single" w:color="auto" w:sz="4" w:space="0"/>
              <w:left w:val="single" w:color="auto" w:sz="4" w:space="0"/>
              <w:bottom w:val="single" w:color="auto" w:sz="4" w:space="0"/>
              <w:right w:val="single" w:color="auto" w:sz="4" w:space="0"/>
            </w:tcBorders>
            <w:tcW w:w="4486" w:type="dxa"/>
            <w:vAlign w:val="center"/>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模型在术前规划、模拟或医患沟通中发挥明确作用，有临床科室正面评价记录 (5分)</w:t>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c>
          <w:tcPr>
            <w:tcBorders>
              <w:top w:val="single" w:color="auto" w:sz="4" w:space="0"/>
              <w:left w:val="single" w:color="auto" w:sz="4" w:space="0"/>
              <w:bottom w:val="single" w:color="auto" w:sz="4" w:space="0"/>
              <w:right w:val="single" w:color="auto" w:sz="4" w:space="0"/>
            </w:tcBorders>
            <w:tcW w:w="1577" w:type="dxa"/>
            <w:vAlign w:val="center"/>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94" w:type="dxa"/>
            <w:vAlign w:val="center"/>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 多学科协作（MDT）参与</w:t>
            </w:r>
            <w:r/>
          </w:p>
        </w:tc>
        <w:tc>
          <w:tcPr>
            <w:tcBorders>
              <w:top w:val="single" w:color="auto" w:sz="4" w:space="0"/>
              <w:left w:val="single" w:color="auto" w:sz="4" w:space="0"/>
              <w:bottom w:val="single" w:color="auto" w:sz="4" w:space="0"/>
              <w:right w:val="single" w:color="auto" w:sz="4" w:space="0"/>
            </w:tcBorders>
            <w:tcW w:w="4486" w:type="dxa"/>
            <w:vAlign w:val="center"/>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按要求参与相关病例的多学科协作讨论，并提供有效支持 (5分)</w:t>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c>
          <w:tcPr>
            <w:tcBorders>
              <w:top w:val="single" w:color="auto" w:sz="4" w:space="0"/>
              <w:left w:val="single" w:color="auto" w:sz="4" w:space="0"/>
              <w:bottom w:val="single" w:color="auto" w:sz="4" w:space="0"/>
              <w:right w:val="single" w:color="auto" w:sz="4" w:space="0"/>
            </w:tcBorders>
            <w:tcW w:w="1577" w:type="dxa"/>
            <w:vAlign w:val="center"/>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94" w:type="dxa"/>
            <w:vAlign w:val="center"/>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 技术培训与支持</w:t>
            </w:r>
            <w:r/>
          </w:p>
        </w:tc>
        <w:tc>
          <w:tcPr>
            <w:tcBorders>
              <w:top w:val="single" w:color="auto" w:sz="4" w:space="0"/>
              <w:left w:val="single" w:color="auto" w:sz="4" w:space="0"/>
              <w:bottom w:val="single" w:color="auto" w:sz="4" w:space="0"/>
              <w:right w:val="single" w:color="auto" w:sz="4" w:space="0"/>
            </w:tcBorders>
            <w:tcW w:w="4486" w:type="dxa"/>
            <w:vAlign w:val="center"/>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定期对临床科室开展3D打印技术应用培训或咨询支持 (5分)</w:t>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c>
          <w:tcPr>
            <w:tcBorders>
              <w:top w:val="single" w:color="auto" w:sz="4" w:space="0"/>
              <w:left w:val="single" w:color="auto" w:sz="4" w:space="0"/>
              <w:bottom w:val="single" w:color="auto" w:sz="4" w:space="0"/>
              <w:right w:val="single" w:color="auto" w:sz="4" w:space="0"/>
            </w:tcBorders>
            <w:tcW w:w="1577" w:type="dxa"/>
            <w:vAlign w:val="center"/>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四、安全、规范与设备管理(30分)</w:t>
            </w:r>
            <w:r/>
          </w:p>
        </w:tc>
        <w:tc>
          <w:tcPr>
            <w:tcBorders>
              <w:top w:val="single" w:color="auto" w:sz="4" w:space="0"/>
              <w:left w:val="single" w:color="auto" w:sz="4" w:space="0"/>
              <w:bottom w:val="single" w:color="auto" w:sz="4" w:space="0"/>
              <w:right w:val="single" w:color="auto" w:sz="4" w:space="0"/>
            </w:tcBorders>
            <w:tcW w:w="1594" w:type="dxa"/>
            <w:vAlign w:val="center"/>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 设备运行与维护</w:t>
            </w:r>
            <w:r/>
          </w:p>
        </w:tc>
        <w:tc>
          <w:tcPr>
            <w:tcBorders>
              <w:top w:val="single" w:color="auto" w:sz="4" w:space="0"/>
              <w:left w:val="single" w:color="auto" w:sz="4" w:space="0"/>
              <w:bottom w:val="single" w:color="auto" w:sz="4" w:space="0"/>
              <w:right w:val="single" w:color="auto" w:sz="4" w:space="0"/>
            </w:tcBorders>
            <w:tcW w:w="4486" w:type="dxa"/>
            <w:vAlign w:val="center"/>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设备定期维护记录完整，</w:t>
            </w:r>
            <w:r>
              <w:rPr>
                <w:rFonts w:hint="eastAsia" w:ascii="宋体" w:hAnsi="宋体" w:cs="宋体"/>
                <w:color w:val="000000" w:themeColor="text1"/>
                <w:sz w:val="21"/>
                <w:szCs w:val="21"/>
                <w:highlight w:val="none"/>
                <w:lang w:val="en-US" w:eastAsia="zh-CN"/>
                <w14:textFill>
                  <w14:solidFill>
                    <w14:schemeClr w14:val="tx1"/>
                  </w14:solidFill>
                </w14:textFill>
              </w:rPr>
              <w:t xml:space="preserve">月</w:t>
            </w:r>
            <w:r>
              <w:rPr>
                <w:rFonts w:hint="eastAsia" w:ascii="宋体" w:hAnsi="宋体" w:eastAsia="宋体" w:cs="宋体"/>
                <w:color w:val="000000" w:themeColor="text1"/>
                <w:sz w:val="21"/>
                <w:szCs w:val="21"/>
                <w:highlight w:val="none"/>
                <w14:textFill>
                  <w14:solidFill>
                    <w14:schemeClr w14:val="tx1"/>
                  </w14:solidFill>
                </w14:textFill>
              </w:rPr>
              <w:t xml:space="preserve">度内无因维护不到位导致的重大故障 (8分)</w:t>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8</w:t>
            </w:r>
            <w:r/>
          </w:p>
        </w:tc>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c>
          <w:tcPr>
            <w:tcBorders>
              <w:top w:val="single" w:color="auto" w:sz="4" w:space="0"/>
              <w:left w:val="single" w:color="auto" w:sz="4" w:space="0"/>
              <w:bottom w:val="single" w:color="auto" w:sz="4" w:space="0"/>
              <w:right w:val="single" w:color="auto" w:sz="4" w:space="0"/>
            </w:tcBorders>
            <w:tcW w:w="1577" w:type="dxa"/>
            <w:vAlign w:val="center"/>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94" w:type="dxa"/>
            <w:vAlign w:val="center"/>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 数据安全与患者隐私</w:t>
            </w:r>
            <w:r/>
          </w:p>
        </w:tc>
        <w:tc>
          <w:tcPr>
            <w:tcBorders>
              <w:top w:val="single" w:color="auto" w:sz="4" w:space="0"/>
              <w:left w:val="single" w:color="auto" w:sz="4" w:space="0"/>
              <w:bottom w:val="single" w:color="auto" w:sz="4" w:space="0"/>
              <w:right w:val="single" w:color="auto" w:sz="4" w:space="0"/>
            </w:tcBorders>
            <w:tcW w:w="4486" w:type="dxa"/>
            <w:vAlign w:val="center"/>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患者影像数据存取、传输、销毁符合信息安全与隐私保护规定 (8分)</w:t>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8</w:t>
            </w:r>
            <w:r/>
          </w:p>
        </w:tc>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c>
          <w:tcPr>
            <w:tcBorders>
              <w:top w:val="single" w:color="auto" w:sz="4" w:space="0"/>
              <w:left w:val="single" w:color="auto" w:sz="4" w:space="0"/>
              <w:bottom w:val="single" w:color="auto" w:sz="4" w:space="0"/>
              <w:right w:val="single" w:color="auto" w:sz="4" w:space="0"/>
            </w:tcBorders>
            <w:tcW w:w="1577" w:type="dxa"/>
            <w:vAlign w:val="center"/>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94" w:type="dxa"/>
            <w:vAlign w:val="center"/>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 耗材与实验室管理</w:t>
            </w:r>
            <w:r/>
          </w:p>
        </w:tc>
        <w:tc>
          <w:tcPr>
            <w:tcBorders>
              <w:top w:val="single" w:color="auto" w:sz="4" w:space="0"/>
              <w:left w:val="single" w:color="auto" w:sz="4" w:space="0"/>
              <w:bottom w:val="single" w:color="auto" w:sz="4" w:space="0"/>
              <w:right w:val="single" w:color="auto" w:sz="4" w:space="0"/>
            </w:tcBorders>
            <w:tcW w:w="4486" w:type="dxa"/>
            <w:vAlign w:val="center"/>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打印耗材管理规范，无过期；实验室操作规范，环境整洁有序 (7分)</w:t>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7</w:t>
            </w:r>
            <w:r/>
          </w:p>
        </w:tc>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c>
          <w:tcPr>
            <w:tcBorders>
              <w:top w:val="single" w:color="auto" w:sz="4" w:space="0"/>
              <w:left w:val="single" w:color="auto" w:sz="4" w:space="0"/>
              <w:bottom w:val="single" w:color="auto" w:sz="4" w:space="0"/>
              <w:right w:val="single" w:color="auto" w:sz="4" w:space="0"/>
            </w:tcBorders>
            <w:tcW w:w="1577" w:type="dxa"/>
            <w:vAlign w:val="center"/>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94" w:type="dxa"/>
            <w:vAlign w:val="center"/>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 紧急预案与故障处理</w:t>
            </w:r>
            <w:r/>
          </w:p>
        </w:tc>
        <w:tc>
          <w:tcPr>
            <w:tcBorders>
              <w:top w:val="single" w:color="auto" w:sz="4" w:space="0"/>
              <w:left w:val="single" w:color="auto" w:sz="4" w:space="0"/>
              <w:bottom w:val="single" w:color="auto" w:sz="4" w:space="0"/>
              <w:right w:val="single" w:color="auto" w:sz="4" w:space="0"/>
            </w:tcBorders>
            <w:tcW w:w="4486" w:type="dxa"/>
            <w:vAlign w:val="center"/>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制定设备故障、数据丢失等应急预案，故障响应与处理及时 (7分)</w:t>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7</w:t>
            </w:r>
            <w:r/>
          </w:p>
        </w:tc>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c>
          <w:tcPr>
            <w:gridSpan w:val="2"/>
            <w:tcBorders>
              <w:top w:val="single" w:color="auto" w:sz="4" w:space="0"/>
              <w:left w:val="single" w:color="auto" w:sz="4" w:space="0"/>
              <w:bottom w:val="single" w:color="auto" w:sz="4" w:space="0"/>
              <w:right w:val="single" w:color="auto" w:sz="4" w:space="0"/>
            </w:tcBorders>
            <w:tcW w:w="3171" w:type="dxa"/>
            <w:vAlign w:val="center"/>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考核结果</w:t>
            </w:r>
            <w:r/>
          </w:p>
        </w:tc>
        <w:tc>
          <w:tcPr>
            <w:gridSpan w:val="2"/>
            <w:tcBorders>
              <w:top w:val="single" w:color="auto" w:sz="4" w:space="0"/>
              <w:left w:val="single" w:color="auto" w:sz="4" w:space="0"/>
              <w:bottom w:val="single" w:color="auto" w:sz="4" w:space="0"/>
              <w:right w:val="single" w:color="auto" w:sz="4" w:space="0"/>
            </w:tcBorders>
            <w:tcW w:w="5210" w:type="dxa"/>
            <w:vAlign w:val="center"/>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总得分：</w:t>
            </w:r>
            <w:r/>
          </w:p>
        </w:tc>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r>
        <w:trPr/>
        <w:tc>
          <w:tcPr>
            <w:gridSpan w:val="2"/>
            <w:tcBorders>
              <w:top w:val="single" w:color="auto" w:sz="4" w:space="0"/>
              <w:left w:val="single" w:color="auto" w:sz="4" w:space="0"/>
              <w:bottom w:val="single" w:color="auto" w:sz="4" w:space="0"/>
              <w:right w:val="single" w:color="auto" w:sz="4" w:space="0"/>
            </w:tcBorders>
            <w:tcW w:w="3171" w:type="dxa"/>
            <w:vAlign w:val="center"/>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考核人：</w:t>
            </w:r>
            <w:r/>
          </w:p>
        </w:tc>
        <w:tc>
          <w:tcPr>
            <w:gridSpan w:val="3"/>
            <w:tcBorders>
              <w:top w:val="single" w:color="auto" w:sz="4" w:space="0"/>
              <w:left w:val="single" w:color="auto" w:sz="4" w:space="0"/>
              <w:bottom w:val="single" w:color="auto" w:sz="4" w:space="0"/>
              <w:right w:val="single" w:color="auto" w:sz="4" w:space="0"/>
            </w:tcBorders>
            <w:tcW w:w="5915" w:type="dxa"/>
            <w:vAlign w:val="center"/>
            <w:textDirection w:val="lrTb"/>
            <w:noWrap w:val="false"/>
          </w:tcPr>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日期：</w:t>
            </w:r>
            <w:r/>
          </w:p>
        </w:tc>
      </w:tr>
    </w:tbl>
    <w:p>
      <w:pPr>
        <w:jc w:val="both"/>
        <w:rPr>
          <w:rFonts w:hint="eastAsia" w:ascii="宋体" w:hAnsi="宋体" w:eastAsia="宋体"/>
          <w:color w:val="000000" w:themeColor="text1"/>
          <w:highlight w:val="none"/>
          <w14:textFill>
            <w14:solidFill>
              <w14:schemeClr w14:val="tx1"/>
            </w14:solidFill>
          </w14:textFill>
        </w:rPr>
      </w:pPr>
      <w:r>
        <w:rPr>
          <w:rFonts w:hint="eastAsia"/>
          <w:b/>
          <w:bCs/>
          <w:color w:val="000000" w:themeColor="text1"/>
          <w:sz w:val="28"/>
          <w:szCs w:val="28"/>
          <w:highlight w:val="none"/>
          <w14:textFill>
            <w14:solidFill>
              <w14:schemeClr w14:val="tx1"/>
            </w14:solidFill>
          </w14:textFill>
        </w:rPr>
        <w:t xml:space="preserve"> </w:t>
      </w:r>
      <w:r>
        <w:rPr>
          <w:rFonts w:ascii="宋体" w:hAnsi="宋体" w:eastAsia="宋体"/>
          <w:b/>
          <w:bCs/>
          <w:color w:val="000000" w:themeColor="text1"/>
          <w:highlight w:val="none"/>
          <w14:textFill>
            <w14:solidFill>
              <w14:schemeClr w14:val="tx1"/>
            </w14:solidFill>
          </w14:textFill>
        </w:rPr>
        <w:t xml:space="preserve">备注（考核办法与结果应用）：</w:t>
      </w:r>
      <w:r/>
    </w:p>
    <w:p>
      <w:pPr>
        <w:numPr>
          <w:ilvl w:val="0"/>
          <w:numId w:val="2"/>
        </w:numPr>
        <w:rPr>
          <w:rFonts w:hint="eastAsia"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t xml:space="preserve">本考核采用百分制，每</w:t>
      </w:r>
      <w:r>
        <w:rPr>
          <w:rFonts w:hint="eastAsia" w:ascii="宋体" w:hAnsi="宋体"/>
          <w:color w:val="000000" w:themeColor="text1"/>
          <w:highlight w:val="none"/>
          <w:lang w:val="en-US" w:eastAsia="zh-CN"/>
          <w14:textFill>
            <w14:solidFill>
              <w14:schemeClr w14:val="tx1"/>
            </w14:solidFill>
          </w14:textFill>
        </w:rPr>
        <w:t xml:space="preserve">月</w:t>
      </w:r>
      <w:r>
        <w:rPr>
          <w:rFonts w:ascii="宋体" w:hAnsi="宋体" w:eastAsia="宋体"/>
          <w:color w:val="000000" w:themeColor="text1"/>
          <w:highlight w:val="none"/>
          <w14:textFill>
            <w14:solidFill>
              <w14:schemeClr w14:val="tx1"/>
            </w14:solidFill>
          </w14:textFill>
        </w:rPr>
        <w:t xml:space="preserve">进行一次。考核方式包括现场检查、模型抽检、临床科室满意度调查、数据追溯等。</w:t>
      </w:r>
      <w:r/>
    </w:p>
    <w:p>
      <w:pPr>
        <w:numPr>
          <w:ilvl w:val="0"/>
          <w:numId w:val="2"/>
        </w:numPr>
        <w:rPr>
          <w:rFonts w:hint="eastAsia"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t xml:space="preserve">考核结果与中心绩效挂钩：</w:t>
      </w:r>
      <w:r>
        <w:rPr>
          <w:rFonts w:hint="eastAsia" w:ascii="宋体" w:hAnsi="宋体"/>
          <w:color w:val="000000" w:themeColor="text1"/>
          <w:highlight w:val="none"/>
          <w:lang w:val="en-US" w:eastAsia="zh-CN"/>
          <w14:textFill>
            <w14:solidFill>
              <w14:schemeClr w14:val="tx1"/>
            </w14:solidFill>
          </w14:textFill>
        </w:rPr>
        <w:t xml:space="preserve">月</w:t>
      </w:r>
      <w:r>
        <w:rPr>
          <w:rFonts w:ascii="宋体" w:hAnsi="宋体" w:eastAsia="宋体"/>
          <w:color w:val="000000" w:themeColor="text1"/>
          <w:highlight w:val="none"/>
          <w14:textFill>
            <w14:solidFill>
              <w14:schemeClr w14:val="tx1"/>
            </w14:solidFill>
          </w14:textFill>
        </w:rPr>
        <w:t xml:space="preserve">度</w:t>
      </w:r>
      <w:r>
        <w:rPr>
          <w:rFonts w:hint="eastAsia" w:ascii="宋体" w:hAnsi="宋体"/>
          <w:color w:val="000000" w:themeColor="text1"/>
          <w:highlight w:val="none"/>
          <w:lang w:val="en-US" w:eastAsia="zh-CN"/>
          <w14:textFill>
            <w14:solidFill>
              <w14:schemeClr w14:val="tx1"/>
            </w14:solidFill>
          </w14:textFill>
        </w:rPr>
        <w:t xml:space="preserve">考核</w:t>
      </w:r>
      <w:r>
        <w:rPr>
          <w:rFonts w:ascii="宋体" w:hAnsi="宋体" w:eastAsia="宋体"/>
          <w:color w:val="000000" w:themeColor="text1"/>
          <w:highlight w:val="none"/>
          <w14:textFill>
            <w14:solidFill>
              <w14:schemeClr w14:val="tx1"/>
            </w14:solidFill>
          </w14:textFill>
        </w:rPr>
        <w:t xml:space="preserve">得分在90分及以上，评价为“优秀”，全额</w:t>
      </w:r>
      <w:r>
        <w:rPr>
          <w:rFonts w:hint="eastAsia" w:ascii="宋体" w:hAnsi="宋体" w:eastAsia="宋体"/>
          <w:color w:val="000000" w:themeColor="text1"/>
          <w:highlight w:val="none"/>
          <w:lang w:val="en-US" w:eastAsia="zh-CN"/>
          <w14:textFill>
            <w14:solidFill>
              <w14:schemeClr w14:val="tx1"/>
            </w14:solidFill>
          </w14:textFill>
        </w:rPr>
        <w:t xml:space="preserve">支付结算款项</w:t>
      </w:r>
      <w:r>
        <w:rPr>
          <w:rFonts w:ascii="宋体" w:hAnsi="宋体" w:eastAsia="宋体"/>
          <w:color w:val="000000" w:themeColor="text1"/>
          <w:highlight w:val="none"/>
          <w14:textFill>
            <w14:solidFill>
              <w14:schemeClr w14:val="tx1"/>
            </w14:solidFill>
          </w14:textFill>
        </w:rPr>
        <w:t xml:space="preserve">；得分低于90分，每低1分，扣除</w:t>
      </w:r>
      <w:r>
        <w:rPr>
          <w:rFonts w:hint="eastAsia" w:ascii="宋体" w:hAnsi="宋体"/>
          <w:color w:val="000000" w:themeColor="text1"/>
          <w:highlight w:val="none"/>
          <w:lang w:val="en-US" w:eastAsia="zh-CN"/>
          <w14:textFill>
            <w14:solidFill>
              <w14:schemeClr w14:val="tx1"/>
            </w14:solidFill>
          </w14:textFill>
        </w:rPr>
        <w:t xml:space="preserve">当月</w:t>
      </w:r>
      <w:r>
        <w:rPr>
          <w:rFonts w:hint="eastAsia" w:ascii="宋体" w:hAnsi="宋体" w:eastAsia="宋体"/>
          <w:color w:val="000000" w:themeColor="text1"/>
          <w:highlight w:val="none"/>
          <w14:textFill>
            <w14:solidFill>
              <w14:schemeClr w14:val="tx1"/>
            </w14:solidFill>
          </w14:textFill>
        </w:rPr>
        <w:t xml:space="preserve">结算</w:t>
      </w:r>
      <w:r>
        <w:rPr>
          <w:rFonts w:hint="eastAsia" w:ascii="宋体" w:hAnsi="宋体" w:eastAsia="宋体"/>
          <w:color w:val="000000" w:themeColor="text1"/>
          <w:highlight w:val="none"/>
          <w:lang w:val="en-US" w:eastAsia="zh-CN"/>
          <w14:textFill>
            <w14:solidFill>
              <w14:schemeClr w14:val="tx1"/>
            </w14:solidFill>
          </w14:textFill>
        </w:rPr>
        <w:t xml:space="preserve">金额</w:t>
      </w:r>
      <w:r>
        <w:rPr>
          <w:rFonts w:ascii="宋体" w:hAnsi="宋体" w:eastAsia="宋体"/>
          <w:color w:val="000000" w:themeColor="text1"/>
          <w:highlight w:val="none"/>
          <w14:textFill>
            <w14:solidFill>
              <w14:schemeClr w14:val="tx1"/>
            </w14:solidFill>
          </w14:textFill>
        </w:rPr>
        <w:t xml:space="preserve">的</w:t>
      </w:r>
      <w:r>
        <w:rPr>
          <w:rFonts w:ascii="宋体" w:hAnsi="宋体" w:eastAsia="宋体"/>
          <w:b/>
          <w:bCs/>
          <w:color w:val="000000" w:themeColor="text1"/>
          <w:highlight w:val="none"/>
          <w14:textFill>
            <w14:solidFill>
              <w14:schemeClr w14:val="tx1"/>
            </w14:solidFill>
          </w14:textFill>
        </w:rPr>
        <w:t xml:space="preserve">1.5%</w:t>
      </w:r>
      <w:r>
        <w:rPr>
          <w:rFonts w:ascii="宋体" w:hAnsi="宋体" w:eastAsia="宋体"/>
          <w:color w:val="000000" w:themeColor="text1"/>
          <w:highlight w:val="none"/>
          <w14:textFill>
            <w14:solidFill>
              <w14:schemeClr w14:val="tx1"/>
            </w14:solidFill>
          </w14:textFill>
        </w:rPr>
        <w:t xml:space="preserve">，扣款在结算时直接扣除。</w:t>
      </w:r>
      <w:r/>
    </w:p>
    <w:p>
      <w:pPr>
        <w:numPr>
          <w:ilvl w:val="0"/>
          <w:numId w:val="2"/>
        </w:numPr>
        <w:rPr>
          <w:rFonts w:hint="eastAsia"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t xml:space="preserve">3D打印中心应每季度召开质控分析会，针对考核发现问题进行整改，并向医务科提交书面整改报告。</w:t>
      </w:r>
      <w:r/>
    </w:p>
    <w:p>
      <w:pPr>
        <w:numPr>
          <w:ilvl w:val="0"/>
          <w:numId w:val="2"/>
        </w:numPr>
        <w:rPr>
          <w:rFonts w:hint="eastAsia" w:ascii="宋体" w:hAnsi="宋体" w:eastAsia="宋体"/>
          <w:color w:val="000000" w:themeColor="text1"/>
          <w:highlight w:val="none"/>
          <w14:textFill>
            <w14:solidFill>
              <w14:schemeClr w14:val="tx1"/>
            </w14:solidFill>
          </w14:textFill>
        </w:rPr>
      </w:pPr>
      <w:r>
        <w:rPr>
          <w:rFonts w:ascii="宋体" w:hAnsi="宋体" w:eastAsia="宋体"/>
          <w:color w:val="000000" w:themeColor="text1"/>
          <w:highlight w:val="none"/>
          <w14:textFill>
            <w14:solidFill>
              <w14:schemeClr w14:val="tx1"/>
            </w14:solidFill>
          </w14:textFill>
        </w:rPr>
        <w:t xml:space="preserve">连续两个</w:t>
      </w:r>
      <w:r>
        <w:rPr>
          <w:rFonts w:hint="eastAsia" w:ascii="宋体" w:hAnsi="宋体"/>
          <w:color w:val="000000" w:themeColor="text1"/>
          <w:highlight w:val="none"/>
          <w:lang w:val="en-US" w:eastAsia="zh-CN"/>
          <w14:textFill>
            <w14:solidFill>
              <w14:schemeClr w14:val="tx1"/>
            </w14:solidFill>
          </w14:textFill>
        </w:rPr>
        <w:t xml:space="preserve">月</w:t>
      </w:r>
      <w:r>
        <w:rPr>
          <w:rFonts w:ascii="宋体" w:hAnsi="宋体" w:eastAsia="宋体"/>
          <w:color w:val="000000" w:themeColor="text1"/>
          <w:highlight w:val="none"/>
          <w14:textFill>
            <w14:solidFill>
              <w14:schemeClr w14:val="tx1"/>
            </w14:solidFill>
          </w14:textFill>
        </w:rPr>
        <w:t xml:space="preserve">度考核得分低于70分，或一年内累计两个</w:t>
      </w:r>
      <w:r>
        <w:rPr>
          <w:rFonts w:hint="eastAsia" w:ascii="宋体" w:hAnsi="宋体"/>
          <w:color w:val="000000" w:themeColor="text1"/>
          <w:highlight w:val="none"/>
          <w:lang w:val="en-US" w:eastAsia="zh-CN"/>
          <w14:textFill>
            <w14:solidFill>
              <w14:schemeClr w14:val="tx1"/>
            </w14:solidFill>
          </w14:textFill>
        </w:rPr>
        <w:t xml:space="preserve">月</w:t>
      </w:r>
      <w:r>
        <w:rPr>
          <w:rFonts w:ascii="宋体" w:hAnsi="宋体" w:eastAsia="宋体"/>
          <w:color w:val="000000" w:themeColor="text1"/>
          <w:highlight w:val="none"/>
          <w14:textFill>
            <w14:solidFill>
              <w14:schemeClr w14:val="tx1"/>
            </w14:solidFill>
          </w14:textFill>
        </w:rPr>
        <w:t xml:space="preserve">度低于70分，视为不符合医院临床服务标准，医院将依据合同及管理规定，对中心进行约谈、限期整改，并重新评估其服务资格。</w:t>
      </w:r>
      <w:r/>
    </w:p>
    <w:p>
      <w:pPr>
        <w:rPr>
          <w:rFonts w:hint="default" w:ascii="Times New Roman Regular" w:hAnsi="Times New Roman Regular" w:eastAsia="宋体" w:cs="Times New Roman Regular"/>
          <w:b/>
          <w:bCs/>
          <w:color w:val="000000" w:themeColor="text1"/>
          <w:sz w:val="21"/>
          <w:szCs w:val="21"/>
          <w:highlight w:val="none"/>
          <w:u w:val="single"/>
          <w:lang w:val="en-US" w:eastAsia="zh-CN"/>
          <w14:textFill>
            <w14:solidFill>
              <w14:schemeClr w14:val="tx1"/>
            </w14:solidFill>
          </w14:textFill>
        </w:rPr>
      </w:pPr>
      <w:r>
        <w:rPr>
          <w:rFonts w:hint="default" w:ascii="Times New Roman Regular" w:hAnsi="Times New Roman Regular" w:eastAsia="宋体" w:cs="Times New Roman Regular"/>
          <w:b/>
          <w:bCs/>
          <w:color w:val="000000" w:themeColor="text1"/>
          <w:sz w:val="21"/>
          <w:szCs w:val="21"/>
          <w:highlight w:val="none"/>
          <w:u w:val="single"/>
          <w:lang w:val="en-US" w:eastAsia="zh-CN"/>
          <w14:textFill>
            <w14:solidFill>
              <w14:schemeClr w14:val="tx1"/>
            </w14:solidFill>
          </w14:textFill>
        </w:rPr>
        <w:br w:type="page" w:clear="all"/>
      </w:r>
      <w:r/>
    </w:p>
    <w:p>
      <w:pPr>
        <w:pStyle w:val="781"/>
        <w:numPr>
          <w:ilvl w:val="0"/>
          <w:numId w:val="3"/>
        </w:numPr>
        <w:keepLines w:val="0"/>
        <w:keepNext w:val="0"/>
        <w:pageBreakBefore w:val="0"/>
        <w:spacing w:line="360" w:lineRule="auto"/>
        <w:widowControl w:val="off"/>
        <w:rPr>
          <w:rFonts w:hint="default" w:ascii="Times New Roman Regular" w:hAnsi="Times New Roman Regular" w:eastAsia="宋体" w:cs="Times New Roman Regular"/>
          <w:color w:val="000000" w:themeColor="text1"/>
          <w:highlight w:val="none"/>
          <w14:textFill>
            <w14:solidFill>
              <w14:schemeClr w14:val="tx1"/>
            </w14:solidFill>
          </w14:textFill>
        </w:rPr>
      </w:pPr>
      <w:r/>
      <w:bookmarkStart w:id="273" w:name="_Toc107246272"/>
      <w:r>
        <w:rPr>
          <w:rFonts w:hint="default" w:ascii="Times New Roman Regular" w:hAnsi="Times New Roman Regular" w:eastAsia="宋体" w:cs="Times New Roman Regular"/>
          <w:color w:val="000000" w:themeColor="text1"/>
          <w:highlight w:val="none"/>
          <w14:textFill>
            <w14:solidFill>
              <w14:schemeClr w14:val="tx1"/>
            </w14:solidFill>
          </w14:textFill>
        </w:rPr>
        <w:t xml:space="preserve">评标方法与评标标准</w:t>
      </w:r>
      <w:bookmarkEnd w:id="273"/>
      <w:r/>
      <w:r/>
    </w:p>
    <w:p>
      <w:pPr>
        <w:ind w:firstLine="482"/>
        <w:jc w:val="left"/>
        <w:keepLines w:val="0"/>
        <w:keepNext w:val="0"/>
        <w:pageBreakBefore w:val="0"/>
        <w:spacing w:line="360" w:lineRule="auto"/>
        <w:widowControl w:val="off"/>
        <w:rPr>
          <w:rFonts w:hint="default" w:ascii="Times New Roman Regular" w:hAnsi="Times New Roman Regular" w:eastAsia="宋体" w:cs="Times New Roman Regular"/>
          <w:b/>
          <w:color w:val="000000" w:themeColor="text1"/>
          <w:sz w:val="21"/>
          <w:szCs w:val="21"/>
          <w:highlight w:val="none"/>
          <w14:textFill>
            <w14:solidFill>
              <w14:schemeClr w14:val="tx1"/>
            </w14:solidFill>
          </w14:textFill>
        </w:rPr>
      </w:pPr>
      <w:r>
        <w:rPr>
          <w:rFonts w:hint="default" w:ascii="Times New Roman Regular" w:hAnsi="Times New Roman Regular" w:eastAsia="宋体" w:cs="Times New Roman Regular"/>
          <w:b/>
          <w:color w:val="000000" w:themeColor="text1"/>
          <w:sz w:val="21"/>
          <w:szCs w:val="21"/>
          <w:highlight w:val="none"/>
          <w14:textFill>
            <w14:solidFill>
              <w14:schemeClr w14:val="tx1"/>
            </w14:solidFill>
          </w14:textFill>
        </w:rPr>
        <w:t xml:space="preserve">一、评标方法与定标原则 </w:t>
      </w:r>
      <w:r/>
    </w:p>
    <w:p>
      <w:pPr>
        <w:ind w:firstLine="480"/>
        <w:jc w:val="left"/>
        <w:keepLines w:val="0"/>
        <w:keepNext w:val="0"/>
        <w:pageBreakBefore w:val="0"/>
        <w:spacing w:line="360" w:lineRule="auto"/>
        <w:widowControl w:val="off"/>
        <w:rPr>
          <w:rFonts w:hint="default" w:ascii="Times New Roman Regular" w:hAnsi="Times New Roman Regular" w:eastAsia="宋体" w:cs="Times New Roman Regular"/>
          <w:color w:val="000000" w:themeColor="text1"/>
          <w:sz w:val="2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14:textFill>
            <w14:solidFill>
              <w14:schemeClr w14:val="tx1"/>
            </w14:solidFill>
          </w14:textFill>
        </w:rPr>
        <w:t xml:space="preserve">评标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numPr>
          <w:ilvl w:val="0"/>
          <w:numId w:val="0"/>
        </w:numPr>
        <w:ind w:firstLine="482"/>
        <w:keepLines w:val="0"/>
        <w:keepNext w:val="0"/>
        <w:pageBreakBefore w:val="0"/>
        <w:spacing w:line="360" w:lineRule="auto"/>
        <w:widowControl w:val="off"/>
        <w:rPr>
          <w:rFonts w:hint="default" w:ascii="Times New Roman Regular" w:hAnsi="Times New Roman Regular" w:eastAsia="宋体" w:cs="Times New Roman Regular"/>
          <w:b/>
          <w:bCs w:val="0"/>
          <w:color w:val="000000" w:themeColor="text1"/>
          <w:sz w:val="21"/>
          <w:szCs w:val="21"/>
          <w:highlight w:val="none"/>
          <w14:textFill>
            <w14:solidFill>
              <w14:schemeClr w14:val="tx1"/>
            </w14:solidFill>
          </w14:textFill>
        </w:rPr>
      </w:pPr>
      <w:r>
        <w:rPr>
          <w:rFonts w:hint="default" w:ascii="Times New Roman Regular" w:hAnsi="Times New Roman Regular" w:eastAsia="宋体" w:cs="Times New Roman Regular"/>
          <w:b/>
          <w:bCs w:val="0"/>
          <w:color w:val="000000" w:themeColor="text1"/>
          <w:sz w:val="21"/>
          <w:szCs w:val="21"/>
          <w:highlight w:val="none"/>
          <w14:textFill>
            <w14:solidFill>
              <w14:schemeClr w14:val="tx1"/>
            </w14:solidFill>
          </w14:textFill>
        </w:rPr>
        <w:t xml:space="preserve">二、评标标准</w:t>
      </w:r>
      <w:r/>
    </w:p>
    <w:tbl>
      <w:tblPr>
        <w:tblStyle w:val="750"/>
        <w:tblW w:w="883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40"/>
        <w:gridCol w:w="6436"/>
        <w:gridCol w:w="1060"/>
      </w:tblGrid>
      <w:tr>
        <w:trPr>
          <w:jc w:val="center"/>
          <w:trHeight w:val="967"/>
        </w:trPr>
        <w:tc>
          <w:tcPr>
            <w:tcW w:w="1340" w:type="dxa"/>
            <w:vAlign w:val="center"/>
            <w:textDirection w:val="lrTb"/>
            <w:noWrap w:val="false"/>
          </w:tcPr>
          <w:p>
            <w:pPr>
              <w:contextualSpacing/>
              <w:jc w:val="center"/>
              <w:keepLines w:val="0"/>
              <w:keepNext w:val="0"/>
              <w:pageBreakBefore w:val="0"/>
              <w:spacing w:line="360" w:lineRule="auto"/>
              <w:widowControl w:val="off"/>
              <w:rPr>
                <w:rFonts w:hint="default" w:ascii="Times New Roman Regular" w:hAnsi="Times New Roman Regular" w:eastAsia="宋体" w:cs="Times New Roman Regular"/>
                <w:b/>
                <w:bCs/>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b/>
                <w:bCs/>
                <w:color w:val="000000" w:themeColor="text1"/>
                <w:sz w:val="21"/>
                <w:szCs w:val="21"/>
                <w:highlight w:val="none"/>
                <w:lang w:val="en-US" w:eastAsia="zh-CN" w:bidi="ar-SA"/>
                <w14:textFill>
                  <w14:solidFill>
                    <w14:schemeClr w14:val="tx1"/>
                  </w14:solidFill>
                </w14:textFill>
              </w:rPr>
              <w:t xml:space="preserve">评审因素</w:t>
            </w:r>
            <w:r/>
          </w:p>
        </w:tc>
        <w:tc>
          <w:tcPr>
            <w:tcW w:w="6436" w:type="dxa"/>
            <w:vAlign w:val="center"/>
            <w:textDirection w:val="lrTb"/>
            <w:noWrap w:val="false"/>
          </w:tcPr>
          <w:p>
            <w:pPr>
              <w:contextualSpacing/>
              <w:jc w:val="center"/>
              <w:keepLines w:val="0"/>
              <w:keepNext w:val="0"/>
              <w:pageBreakBefore w:val="0"/>
              <w:spacing w:line="360" w:lineRule="auto"/>
              <w:widowControl w:val="off"/>
              <w:rPr>
                <w:rFonts w:hint="default" w:ascii="Times New Roman Regular" w:hAnsi="Times New Roman Regular" w:eastAsia="宋体" w:cs="Times New Roman Regular"/>
                <w:b/>
                <w:bCs/>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b/>
                <w:bCs/>
                <w:color w:val="000000" w:themeColor="text1"/>
                <w:sz w:val="21"/>
                <w:szCs w:val="21"/>
                <w:highlight w:val="none"/>
                <w:lang w:val="en-US" w:eastAsia="zh-CN" w:bidi="ar-SA"/>
                <w14:textFill>
                  <w14:solidFill>
                    <w14:schemeClr w14:val="tx1"/>
                  </w14:solidFill>
                </w14:textFill>
              </w:rPr>
              <w:t xml:space="preserve">评审标准</w:t>
            </w:r>
            <w:r/>
          </w:p>
        </w:tc>
        <w:tc>
          <w:tcPr>
            <w:tcW w:w="1060" w:type="dxa"/>
            <w:vAlign w:val="center"/>
            <w:textDirection w:val="lrTb"/>
            <w:noWrap w:val="false"/>
          </w:tcPr>
          <w:p>
            <w:pPr>
              <w:contextualSpacing/>
              <w:jc w:val="center"/>
              <w:keepLines w:val="0"/>
              <w:keepNext w:val="0"/>
              <w:pageBreakBefore w:val="0"/>
              <w:spacing w:line="360" w:lineRule="auto"/>
              <w:widowControl w:val="off"/>
              <w:rPr>
                <w:rFonts w:hint="default" w:ascii="Times New Roman Regular" w:hAnsi="Times New Roman Regular" w:eastAsia="宋体" w:cs="Times New Roman Regular"/>
                <w:b/>
                <w:bCs/>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b/>
                <w:bCs/>
                <w:color w:val="000000" w:themeColor="text1"/>
                <w:sz w:val="21"/>
                <w:szCs w:val="21"/>
                <w:highlight w:val="none"/>
                <w:lang w:val="en-US" w:eastAsia="zh-CN" w:bidi="ar-SA"/>
                <w14:textFill>
                  <w14:solidFill>
                    <w14:schemeClr w14:val="tx1"/>
                  </w14:solidFill>
                </w14:textFill>
              </w:rPr>
              <w:t xml:space="preserve">分值</w:t>
            </w:r>
            <w:r/>
          </w:p>
        </w:tc>
      </w:tr>
      <w:tr>
        <w:trPr>
          <w:jc w:val="center"/>
          <w:trHeight w:val="1100"/>
        </w:trPr>
        <w:tc>
          <w:tcPr>
            <w:tcW w:w="1340" w:type="dxa"/>
            <w:vAlign w:val="center"/>
            <w:textDirection w:val="lrTb"/>
            <w:noWrap w:val="false"/>
          </w:tcPr>
          <w:p>
            <w:pPr>
              <w:contextualSpacing/>
              <w:jc w:val="center"/>
              <w:keepLines w:val="0"/>
              <w:keepNext w:val="0"/>
              <w:pageBreakBefore w:val="0"/>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价格部分</w:t>
            </w:r>
            <w:r/>
          </w:p>
          <w:p>
            <w:pPr>
              <w:contextualSpacing/>
              <w:jc w:val="center"/>
              <w:keepLines w:val="0"/>
              <w:keepNext w:val="0"/>
              <w:pageBreakBefore w:val="0"/>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w:t>
            </w:r>
            <w:r>
              <w:rPr>
                <w:rFonts w:hint="eastAsia" w:ascii="Times New Roman Regular" w:hAnsi="Times New Roman Regular" w:cs="Times New Roman Regular"/>
                <w:color w:val="000000" w:themeColor="text1"/>
                <w:sz w:val="21"/>
                <w:szCs w:val="21"/>
                <w:highlight w:val="none"/>
                <w:lang w:val="en-US" w:eastAsia="zh-CN" w:bidi="ar-SA"/>
                <w14:textFill>
                  <w14:solidFill>
                    <w14:schemeClr w14:val="tx1"/>
                  </w14:solidFill>
                </w14:textFill>
              </w:rPr>
              <w:t xml:space="preserve">20</w:t>
            </w: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分）</w:t>
            </w:r>
            <w:r/>
          </w:p>
        </w:tc>
        <w:tc>
          <w:tcPr>
            <w:tcW w:w="6436" w:type="dxa"/>
            <w:vAlign w:val="center"/>
            <w:textDirection w:val="lrTb"/>
            <w:noWrap w:val="false"/>
          </w:tcPr>
          <w:p>
            <w:pPr>
              <w:contextualSpacing/>
              <w:jc w:val="left"/>
              <w:keepLines w:val="0"/>
              <w:keepNext w:val="0"/>
              <w:pageBreakBefore w:val="0"/>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价格分采用低价优先法计算，即满足招标文件要求且（1-投标优惠率）最低的投标报价为评标基准价，其价格分为满分</w:t>
            </w:r>
            <w:r>
              <w:rPr>
                <w:rFonts w:hint="eastAsia" w:ascii="Times New Roman Regular" w:hAnsi="Times New Roman Regular" w:cs="Times New Roman Regular"/>
                <w:color w:val="000000" w:themeColor="text1"/>
                <w:sz w:val="21"/>
                <w:szCs w:val="21"/>
                <w:highlight w:val="none"/>
                <w:lang w:val="en-US" w:eastAsia="zh-CN" w:bidi="ar-SA"/>
                <w14:textFill>
                  <w14:solidFill>
                    <w14:schemeClr w14:val="tx1"/>
                  </w14:solidFill>
                </w14:textFill>
              </w:rPr>
              <w:t xml:space="preserve">20</w:t>
            </w: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分。</w:t>
            </w:r>
            <w:r>
              <w:rPr>
                <w:rStyle w:val="1037"/>
                <w:rFonts w:hint="default" w:ascii="Times New Roman Regular" w:hAnsi="Times New Roman Regular" w:eastAsia="宋体" w:cs="Times New Roman Regular"/>
                <w:b w:val="0"/>
                <w:color w:val="000000" w:themeColor="text1"/>
                <w:spacing w:val="0"/>
                <w:sz w:val="21"/>
                <w:szCs w:val="21"/>
                <w:highlight w:val="none"/>
                <w14:textFill>
                  <w14:solidFill>
                    <w14:schemeClr w14:val="tx1"/>
                  </w14:solidFill>
                </w14:textFill>
              </w:rPr>
              <w:t xml:space="preserve">其他投标人的</w:t>
            </w: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价格分按照下列公式计算：投标报价得分=（评标基准价/（1-投标优惠率））×</w:t>
            </w:r>
            <w:r>
              <w:rPr>
                <w:rFonts w:hint="eastAsia" w:ascii="Times New Roman Regular" w:hAnsi="Times New Roman Regular" w:cs="Times New Roman Regular"/>
                <w:color w:val="000000" w:themeColor="text1"/>
                <w:sz w:val="21"/>
                <w:szCs w:val="21"/>
                <w:highlight w:val="none"/>
                <w:lang w:val="en-US" w:eastAsia="zh-CN" w:bidi="ar-SA"/>
                <w14:textFill>
                  <w14:solidFill>
                    <w14:schemeClr w14:val="tx1"/>
                  </w14:solidFill>
                </w14:textFill>
              </w:rPr>
              <w:t xml:space="preserve">20</w:t>
            </w:r>
            <w:r>
              <w:rPr>
                <w:rStyle w:val="1037"/>
                <w:rFonts w:hint="default" w:ascii="Times New Roman Regular" w:hAnsi="Times New Roman Regular" w:eastAsia="宋体" w:cs="Times New Roman Regular"/>
                <w:b w:val="0"/>
                <w:color w:val="000000" w:themeColor="text1"/>
                <w:spacing w:val="0"/>
                <w:sz w:val="21"/>
                <w:szCs w:val="21"/>
                <w:highlight w:val="none"/>
                <w14:textFill>
                  <w14:solidFill>
                    <w14:schemeClr w14:val="tx1"/>
                  </w14:solidFill>
                </w14:textFill>
              </w:rPr>
              <w:t xml:space="preserve">（保留二位小数）</w:t>
            </w: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w:t>
            </w:r>
            <w:r/>
          </w:p>
        </w:tc>
        <w:tc>
          <w:tcPr>
            <w:tcW w:w="1060" w:type="dxa"/>
            <w:vAlign w:val="center"/>
            <w:textDirection w:val="lrTb"/>
            <w:noWrap w:val="false"/>
          </w:tcPr>
          <w:p>
            <w:pPr>
              <w:contextualSpacing/>
              <w:jc w:val="center"/>
              <w:keepLines w:val="0"/>
              <w:keepNext w:val="0"/>
              <w:pageBreakBefore w:val="0"/>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eastAsia" w:ascii="Times New Roman Regular" w:hAnsi="Times New Roman Regular" w:cs="Times New Roman Regular"/>
                <w:color w:val="000000" w:themeColor="text1"/>
                <w:sz w:val="21"/>
                <w:szCs w:val="21"/>
                <w:highlight w:val="none"/>
                <w:lang w:val="en-US" w:eastAsia="zh-CN" w:bidi="ar-SA"/>
                <w14:textFill>
                  <w14:solidFill>
                    <w14:schemeClr w14:val="tx1"/>
                  </w14:solidFill>
                </w14:textFill>
              </w:rPr>
              <w:t xml:space="preserve">20</w:t>
            </w: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分</w:t>
            </w:r>
            <w:r/>
          </w:p>
        </w:tc>
      </w:tr>
      <w:tr>
        <w:trPr>
          <w:jc w:val="center"/>
          <w:trHeight w:val="877"/>
        </w:trPr>
        <w:tc>
          <w:tcPr>
            <w:tcW w:w="1340" w:type="dxa"/>
            <w:vAlign w:val="center"/>
            <w:vMerge w:val="restart"/>
            <w:textDirection w:val="lrTb"/>
            <w:noWrap w:val="false"/>
          </w:tcPr>
          <w:p>
            <w:pPr>
              <w:contextualSpacing/>
              <w:jc w:val="center"/>
              <w:keepLines w:val="0"/>
              <w:keepNext w:val="0"/>
              <w:pageBreakBefore w:val="0"/>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服务方案</w:t>
            </w:r>
            <w:r/>
          </w:p>
          <w:p>
            <w:pPr>
              <w:contextualSpacing/>
              <w:jc w:val="center"/>
              <w:keepLines w:val="0"/>
              <w:keepNext w:val="0"/>
              <w:pageBreakBefore w:val="0"/>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w:t>
            </w:r>
            <w:r>
              <w:rPr>
                <w:rFonts w:hint="eastAsia" w:ascii="Times New Roman Regular" w:hAnsi="Times New Roman Regular" w:cs="Times New Roman Regular"/>
                <w:color w:val="000000" w:themeColor="text1"/>
                <w:sz w:val="21"/>
                <w:szCs w:val="21"/>
                <w:highlight w:val="none"/>
                <w:lang w:val="en-US" w:eastAsia="zh-CN" w:bidi="ar-SA"/>
                <w14:textFill>
                  <w14:solidFill>
                    <w14:schemeClr w14:val="tx1"/>
                  </w14:solidFill>
                </w14:textFill>
              </w:rPr>
              <w:t xml:space="preserve">57</w:t>
            </w: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分）</w:t>
            </w:r>
            <w:r/>
          </w:p>
        </w:tc>
        <w:tc>
          <w:tcPr>
            <w:tcW w:w="6436" w:type="dxa"/>
            <w:vAlign w:val="center"/>
            <w:textDirection w:val="lrTb"/>
            <w:noWrap w:val="false"/>
          </w:tcPr>
          <w:p>
            <w:pPr>
              <w:contextualSpacing/>
              <w:jc w:val="both"/>
              <w:keepLines w:val="0"/>
              <w:keepNext w:val="0"/>
              <w:pageBreakBefore w:val="0"/>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1、整体服务方案</w:t>
            </w:r>
            <w:r/>
          </w:p>
          <w:p>
            <w:pPr>
              <w:contextualSpacing/>
              <w:jc w:val="both"/>
              <w:keepLines w:val="0"/>
              <w:keepNext w:val="0"/>
              <w:pageBreakBefore w:val="0"/>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根据投标人提供的整体服务方案进行评定，方案内容包含但不仅限于服务内容、组织实施、人员配备、工作流程等。</w:t>
            </w:r>
            <w:r/>
          </w:p>
          <w:p>
            <w:pPr>
              <w:numPr>
                <w:ilvl w:val="0"/>
                <w:numId w:val="0"/>
              </w:numPr>
              <w:contextualSpacing/>
              <w:jc w:val="both"/>
              <w:keepLines w:val="0"/>
              <w:keepNext w:val="0"/>
              <w:pageBreakBefore w:val="0"/>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1.方案完全契合本项目实际需求，完全包含上述内容且内容有实质性意义的，得10分；</w:t>
            </w:r>
            <w:r/>
          </w:p>
          <w:p>
            <w:pPr>
              <w:numPr>
                <w:ilvl w:val="0"/>
                <w:numId w:val="0"/>
              </w:numPr>
              <w:contextualSpacing/>
              <w:jc w:val="both"/>
              <w:keepLines w:val="0"/>
              <w:keepNext w:val="0"/>
              <w:pageBreakBefore w:val="0"/>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2.方案内容有部分缺少或部分内容无实质性意义的，得</w:t>
            </w:r>
            <w:r>
              <w:rPr>
                <w:rFonts w:hint="eastAsia" w:ascii="Times New Roman Regular" w:hAnsi="Times New Roman Regular" w:cs="Times New Roman Regular"/>
                <w:color w:val="000000" w:themeColor="text1"/>
                <w:sz w:val="21"/>
                <w:szCs w:val="21"/>
                <w:highlight w:val="none"/>
                <w:lang w:val="en-US" w:eastAsia="zh-CN" w:bidi="ar-SA"/>
                <w14:textFill>
                  <w14:solidFill>
                    <w14:schemeClr w14:val="tx1"/>
                  </w14:solidFill>
                </w14:textFill>
              </w:rPr>
              <w:t xml:space="preserve">6</w:t>
            </w: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分；</w:t>
            </w:r>
            <w:r/>
          </w:p>
          <w:p>
            <w:pPr>
              <w:numPr>
                <w:ilvl w:val="0"/>
                <w:numId w:val="0"/>
              </w:numPr>
              <w:contextualSpacing/>
              <w:jc w:val="both"/>
              <w:keepLines w:val="0"/>
              <w:keepNext w:val="0"/>
              <w:pageBreakBefore w:val="0"/>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3.方案内容简略且基本无实际意义得</w:t>
            </w:r>
            <w:r>
              <w:rPr>
                <w:rFonts w:hint="eastAsia" w:ascii="Times New Roman Regular" w:hAnsi="Times New Roman Regular" w:cs="Times New Roman Regular"/>
                <w:color w:val="000000" w:themeColor="text1"/>
                <w:sz w:val="21"/>
                <w:szCs w:val="21"/>
                <w:highlight w:val="none"/>
                <w:lang w:val="en-US" w:eastAsia="zh-CN" w:bidi="ar-SA"/>
                <w14:textFill>
                  <w14:solidFill>
                    <w14:schemeClr w14:val="tx1"/>
                  </w14:solidFill>
                </w14:textFill>
              </w:rPr>
              <w:t xml:space="preserve">2</w:t>
            </w: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分；</w:t>
            </w:r>
            <w:r/>
          </w:p>
          <w:p>
            <w:pPr>
              <w:numPr>
                <w:ilvl w:val="0"/>
                <w:numId w:val="0"/>
              </w:numPr>
              <w:contextualSpacing/>
              <w:jc w:val="both"/>
              <w:keepLines w:val="0"/>
              <w:keepNext w:val="0"/>
              <w:pageBreakBefore w:val="0"/>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4.未提供方案说明或者内容完全脱离本项目内容的不得分。</w:t>
            </w:r>
            <w:r/>
          </w:p>
        </w:tc>
        <w:tc>
          <w:tcPr>
            <w:tcW w:w="1060" w:type="dxa"/>
            <w:vAlign w:val="center"/>
            <w:textDirection w:val="lrTb"/>
            <w:noWrap w:val="false"/>
          </w:tcPr>
          <w:p>
            <w:pPr>
              <w:contextualSpacing/>
              <w:jc w:val="center"/>
              <w:keepLines w:val="0"/>
              <w:keepNext w:val="0"/>
              <w:pageBreakBefore w:val="0"/>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10分</w:t>
            </w:r>
            <w:r/>
          </w:p>
        </w:tc>
      </w:tr>
      <w:tr>
        <w:trPr>
          <w:cantSplit/>
          <w:jc w:val="center"/>
          <w:trHeight w:val="1176"/>
        </w:trPr>
        <w:tc>
          <w:tcPr>
            <w:tcW w:w="1340" w:type="dxa"/>
            <w:vAlign w:val="center"/>
            <w:vMerge w:val="continue"/>
            <w:textDirection w:val="lrTb"/>
            <w:noWrap w:val="false"/>
          </w:tcPr>
          <w:p>
            <w:pPr>
              <w:contextualSpacing/>
              <w:jc w:val="center"/>
              <w:keepLines w:val="0"/>
              <w:keepNext w:val="0"/>
              <w:pageBreakBefore w:val="0"/>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6436" w:type="dxa"/>
            <w:vAlign w:val="center"/>
            <w:textDirection w:val="lrTb"/>
            <w:noWrap w:val="false"/>
          </w:tcPr>
          <w:p>
            <w:pPr>
              <w:contextualSpacing/>
              <w:jc w:val="both"/>
              <w:keepLines w:val="0"/>
              <w:keepNext w:val="0"/>
              <w:pageBreakBefore w:val="0"/>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2、培训方案</w:t>
            </w:r>
            <w:r/>
          </w:p>
          <w:p>
            <w:pPr>
              <w:contextualSpacing/>
              <w:jc w:val="both"/>
              <w:keepLines w:val="0"/>
              <w:keepNext w:val="0"/>
              <w:pageBreakBefore w:val="0"/>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根据投标人提供的培训方案进行评定，方案内容包含但不仅限于培训目标、培训内容、培训计划等。</w:t>
            </w:r>
            <w:r/>
          </w:p>
          <w:p>
            <w:pPr>
              <w:numPr>
                <w:ilvl w:val="0"/>
                <w:numId w:val="0"/>
              </w:numPr>
              <w:contextualSpacing/>
              <w:jc w:val="both"/>
              <w:keepLines w:val="0"/>
              <w:keepNext w:val="0"/>
              <w:pageBreakBefore w:val="0"/>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1.方案内容详细完整且内容有实质性意义的，得</w:t>
            </w:r>
            <w:r>
              <w:rPr>
                <w:rFonts w:hint="eastAsia" w:ascii="Times New Roman Regular" w:hAnsi="Times New Roman Regular" w:cs="Times New Roman Regular"/>
                <w:color w:val="000000" w:themeColor="text1"/>
                <w:sz w:val="21"/>
                <w:szCs w:val="21"/>
                <w:highlight w:val="none"/>
                <w:lang w:val="en-US" w:eastAsia="zh-CN" w:bidi="ar-SA"/>
                <w14:textFill>
                  <w14:solidFill>
                    <w14:schemeClr w14:val="tx1"/>
                  </w14:solidFill>
                </w14:textFill>
              </w:rPr>
              <w:t xml:space="preserve">8</w:t>
            </w: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分；</w:t>
            </w:r>
            <w:r/>
          </w:p>
          <w:p>
            <w:pPr>
              <w:numPr>
                <w:ilvl w:val="0"/>
                <w:numId w:val="0"/>
              </w:numPr>
              <w:contextualSpacing/>
              <w:jc w:val="both"/>
              <w:keepLines w:val="0"/>
              <w:keepNext w:val="0"/>
              <w:pageBreakBefore w:val="0"/>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2.方案内有部分内容缺少或部分内容无实质性意义，得</w:t>
            </w:r>
            <w:r>
              <w:rPr>
                <w:rFonts w:hint="eastAsia" w:ascii="Times New Roman Regular" w:hAnsi="Times New Roman Regular" w:cs="Times New Roman Regular"/>
                <w:color w:val="000000" w:themeColor="text1"/>
                <w:sz w:val="21"/>
                <w:szCs w:val="21"/>
                <w:highlight w:val="none"/>
                <w:lang w:val="en-US" w:eastAsia="zh-CN" w:bidi="ar-SA"/>
                <w14:textFill>
                  <w14:solidFill>
                    <w14:schemeClr w14:val="tx1"/>
                  </w14:solidFill>
                </w14:textFill>
              </w:rPr>
              <w:t xml:space="preserve">5</w:t>
            </w: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分；</w:t>
            </w:r>
            <w:r/>
          </w:p>
          <w:p>
            <w:pPr>
              <w:numPr>
                <w:ilvl w:val="0"/>
                <w:numId w:val="0"/>
              </w:numPr>
              <w:contextualSpacing/>
              <w:jc w:val="both"/>
              <w:keepLines w:val="0"/>
              <w:keepNext w:val="0"/>
              <w:pageBreakBefore w:val="0"/>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3.方案内容简略且基本无实际意义得</w:t>
            </w:r>
            <w:r>
              <w:rPr>
                <w:rFonts w:hint="eastAsia" w:ascii="Times New Roman Regular" w:hAnsi="Times New Roman Regular" w:cs="Times New Roman Regular"/>
                <w:color w:val="000000" w:themeColor="text1"/>
                <w:sz w:val="21"/>
                <w:szCs w:val="21"/>
                <w:highlight w:val="none"/>
                <w:lang w:val="en-US" w:eastAsia="zh-CN" w:bidi="ar-SA"/>
                <w14:textFill>
                  <w14:solidFill>
                    <w14:schemeClr w14:val="tx1"/>
                  </w14:solidFill>
                </w14:textFill>
              </w:rPr>
              <w:t xml:space="preserve">2</w:t>
            </w: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分；</w:t>
            </w:r>
            <w:r/>
          </w:p>
          <w:p>
            <w:pPr>
              <w:numPr>
                <w:ilvl w:val="0"/>
                <w:numId w:val="0"/>
              </w:numPr>
              <w:contextualSpacing/>
              <w:jc w:val="both"/>
              <w:keepLines w:val="0"/>
              <w:keepNext w:val="0"/>
              <w:pageBreakBefore w:val="0"/>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4.未提供方案说明或者内容完全脱离本项目内容的不得分。</w:t>
            </w:r>
            <w:r/>
          </w:p>
        </w:tc>
        <w:tc>
          <w:tcPr>
            <w:tcW w:w="1060" w:type="dxa"/>
            <w:vAlign w:val="center"/>
            <w:textDirection w:val="lrTb"/>
            <w:noWrap w:val="false"/>
          </w:tcPr>
          <w:p>
            <w:pPr>
              <w:contextualSpacing/>
              <w:jc w:val="center"/>
              <w:keepLines w:val="0"/>
              <w:keepNext w:val="0"/>
              <w:pageBreakBefore w:val="0"/>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eastAsia" w:ascii="Times New Roman Regular" w:hAnsi="Times New Roman Regular" w:cs="Times New Roman Regular"/>
                <w:color w:val="000000" w:themeColor="text1"/>
                <w:sz w:val="21"/>
                <w:szCs w:val="21"/>
                <w:highlight w:val="none"/>
                <w:lang w:val="en-US" w:eastAsia="zh-CN" w:bidi="ar-SA"/>
                <w14:textFill>
                  <w14:solidFill>
                    <w14:schemeClr w14:val="tx1"/>
                  </w14:solidFill>
                </w14:textFill>
              </w:rPr>
              <w:t xml:space="preserve">8</w:t>
            </w: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分</w:t>
            </w:r>
            <w:r/>
          </w:p>
        </w:tc>
      </w:tr>
      <w:tr>
        <w:trPr>
          <w:cantSplit/>
          <w:jc w:val="center"/>
          <w:trHeight w:val="553"/>
        </w:trPr>
        <w:tc>
          <w:tcPr>
            <w:tcW w:w="1340" w:type="dxa"/>
            <w:vAlign w:val="center"/>
            <w:vMerge w:val="continue"/>
            <w:textDirection w:val="lrTb"/>
            <w:noWrap w:val="false"/>
          </w:tcPr>
          <w:p>
            <w:pPr>
              <w:contextualSpacing/>
              <w:jc w:val="center"/>
              <w:keepLines w:val="0"/>
              <w:keepNext w:val="0"/>
              <w:pageBreakBefore w:val="0"/>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6436" w:type="dxa"/>
            <w:vAlign w:val="center"/>
            <w:textDirection w:val="lrTb"/>
            <w:noWrap w:val="false"/>
          </w:tcPr>
          <w:p>
            <w:pPr>
              <w:contextualSpacing/>
              <w:jc w:val="both"/>
              <w:keepLines w:val="0"/>
              <w:keepNext w:val="0"/>
              <w:pageBreakBefore w:val="0"/>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3、应急方案</w:t>
            </w:r>
            <w:r/>
          </w:p>
          <w:p>
            <w:pPr>
              <w:contextualSpacing/>
              <w:jc w:val="both"/>
              <w:keepLines w:val="0"/>
              <w:keepNext w:val="0"/>
              <w:pageBreakBefore w:val="0"/>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根据投标人针对本项目提供的应急方案进行评分，内容包括但不限于故障响应时间、</w:t>
            </w:r>
            <w:r>
              <w:rPr>
                <w:rFonts w:hint="eastAsia" w:ascii="Times New Roman Regular" w:hAnsi="Times New Roman Regular" w:cs="Times New Roman Regular"/>
                <w:color w:val="000000" w:themeColor="text1"/>
                <w:sz w:val="21"/>
                <w:szCs w:val="21"/>
                <w:highlight w:val="none"/>
                <w:lang w:val="en-US" w:eastAsia="zh-CN" w:bidi="ar-SA"/>
                <w14:textFill>
                  <w14:solidFill>
                    <w14:schemeClr w14:val="tx1"/>
                  </w14:solidFill>
                </w14:textFill>
              </w:rPr>
              <w:t xml:space="preserve">服务</w:t>
            </w: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应急预案、重大故障处理方案等。</w:t>
            </w:r>
            <w:r/>
          </w:p>
          <w:p>
            <w:pPr>
              <w:numPr>
                <w:ilvl w:val="0"/>
                <w:numId w:val="0"/>
              </w:numPr>
              <w:contextualSpacing/>
              <w:jc w:val="both"/>
              <w:keepLines w:val="0"/>
              <w:keepNext w:val="0"/>
              <w:pageBreakBefore w:val="0"/>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1.方案完全包含上述内容且内容有实质性意义的，得</w:t>
            </w:r>
            <w:r>
              <w:rPr>
                <w:rFonts w:hint="eastAsia" w:ascii="Times New Roman Regular" w:hAnsi="Times New Roman Regular" w:cs="Times New Roman Regular"/>
                <w:color w:val="000000" w:themeColor="text1"/>
                <w:sz w:val="21"/>
                <w:szCs w:val="21"/>
                <w:highlight w:val="none"/>
                <w:lang w:val="en-US" w:eastAsia="zh-CN" w:bidi="ar-SA"/>
                <w14:textFill>
                  <w14:solidFill>
                    <w14:schemeClr w14:val="tx1"/>
                  </w14:solidFill>
                </w14:textFill>
              </w:rPr>
              <w:t xml:space="preserve">8</w:t>
            </w: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分；</w:t>
            </w:r>
            <w:r/>
          </w:p>
          <w:p>
            <w:pPr>
              <w:numPr>
                <w:ilvl w:val="0"/>
                <w:numId w:val="0"/>
              </w:numPr>
              <w:contextualSpacing/>
              <w:jc w:val="both"/>
              <w:keepLines w:val="0"/>
              <w:keepNext w:val="0"/>
              <w:pageBreakBefore w:val="0"/>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2.方案内容有部分缺少或部分内容无实质性意义的，得</w:t>
            </w:r>
            <w:r>
              <w:rPr>
                <w:rFonts w:hint="eastAsia" w:ascii="Times New Roman Regular" w:hAnsi="Times New Roman Regular" w:cs="Times New Roman Regular"/>
                <w:color w:val="000000" w:themeColor="text1"/>
                <w:sz w:val="21"/>
                <w:szCs w:val="21"/>
                <w:highlight w:val="none"/>
                <w:lang w:val="en-US" w:eastAsia="zh-CN" w:bidi="ar-SA"/>
                <w14:textFill>
                  <w14:solidFill>
                    <w14:schemeClr w14:val="tx1"/>
                  </w14:solidFill>
                </w14:textFill>
              </w:rPr>
              <w:t xml:space="preserve">5</w:t>
            </w: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分；</w:t>
            </w:r>
            <w:r/>
          </w:p>
          <w:p>
            <w:pPr>
              <w:numPr>
                <w:ilvl w:val="0"/>
                <w:numId w:val="0"/>
              </w:numPr>
              <w:contextualSpacing/>
              <w:jc w:val="both"/>
              <w:keepLines w:val="0"/>
              <w:keepNext w:val="0"/>
              <w:pageBreakBefore w:val="0"/>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3.方案内容简略且基本无实际意义得</w:t>
            </w:r>
            <w:r>
              <w:rPr>
                <w:rFonts w:hint="eastAsia" w:ascii="Times New Roman Regular" w:hAnsi="Times New Roman Regular" w:cs="Times New Roman Regular"/>
                <w:color w:val="000000" w:themeColor="text1"/>
                <w:sz w:val="21"/>
                <w:szCs w:val="21"/>
                <w:highlight w:val="none"/>
                <w:lang w:val="en-US" w:eastAsia="zh-CN" w:bidi="ar-SA"/>
                <w14:textFill>
                  <w14:solidFill>
                    <w14:schemeClr w14:val="tx1"/>
                  </w14:solidFill>
                </w14:textFill>
              </w:rPr>
              <w:t xml:space="preserve">2</w:t>
            </w: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分；</w:t>
            </w:r>
            <w:r/>
          </w:p>
          <w:p>
            <w:pPr>
              <w:numPr>
                <w:ilvl w:val="0"/>
                <w:numId w:val="0"/>
              </w:numPr>
              <w:contextualSpacing/>
              <w:jc w:val="both"/>
              <w:keepLines w:val="0"/>
              <w:keepNext w:val="0"/>
              <w:pageBreakBefore w:val="0"/>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4.未提供方案说明或者内容完全脱离本项目内容的不得分。</w:t>
            </w:r>
            <w:r/>
          </w:p>
        </w:tc>
        <w:tc>
          <w:tcPr>
            <w:tcW w:w="1060" w:type="dxa"/>
            <w:vAlign w:val="center"/>
            <w:textDirection w:val="lrTb"/>
            <w:noWrap w:val="false"/>
          </w:tcPr>
          <w:p>
            <w:pPr>
              <w:contextualSpacing/>
              <w:jc w:val="center"/>
              <w:keepLines w:val="0"/>
              <w:keepNext w:val="0"/>
              <w:pageBreakBefore w:val="0"/>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eastAsia" w:ascii="Times New Roman Regular" w:hAnsi="Times New Roman Regular" w:cs="Times New Roman Regular"/>
                <w:color w:val="000000" w:themeColor="text1"/>
                <w:sz w:val="21"/>
                <w:szCs w:val="21"/>
                <w:highlight w:val="none"/>
                <w:lang w:val="en-US" w:eastAsia="zh-CN" w:bidi="ar-SA"/>
                <w14:textFill>
                  <w14:solidFill>
                    <w14:schemeClr w14:val="tx1"/>
                  </w14:solidFill>
                </w14:textFill>
              </w:rPr>
              <w:t xml:space="preserve">8</w:t>
            </w: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分</w:t>
            </w:r>
            <w:r/>
          </w:p>
        </w:tc>
      </w:tr>
      <w:tr>
        <w:trPr>
          <w:cantSplit/>
          <w:jc w:val="center"/>
          <w:trHeight w:val="283"/>
        </w:trPr>
        <w:tc>
          <w:tcPr>
            <w:tcW w:w="1340" w:type="dxa"/>
            <w:vAlign w:val="center"/>
            <w:vMerge w:val="continue"/>
            <w:textDirection w:val="lrTb"/>
            <w:noWrap w:val="false"/>
          </w:tcPr>
          <w:p>
            <w:pPr>
              <w:contextualSpacing/>
              <w:jc w:val="center"/>
              <w:keepLines w:val="0"/>
              <w:keepNext w:val="0"/>
              <w:pageBreakBefore w:val="0"/>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6436" w:type="dxa"/>
            <w:vAlign w:val="center"/>
            <w:textDirection w:val="lrTb"/>
            <w:noWrap w:val="false"/>
          </w:tcPr>
          <w:p>
            <w:pPr>
              <w:numPr>
                <w:ilvl w:val="0"/>
                <w:numId w:val="0"/>
              </w:numPr>
              <w:contextualSpacing/>
              <w:ind w:left="0" w:firstLine="0"/>
              <w:jc w:val="both"/>
              <w:keepLines w:val="0"/>
              <w:keepNext w:val="0"/>
              <w:pageBreakBefore w:val="0"/>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4、技术及质量保证方案</w:t>
            </w:r>
            <w:r/>
          </w:p>
          <w:p>
            <w:pPr>
              <w:contextualSpacing/>
              <w:jc w:val="both"/>
              <w:keepLines w:val="0"/>
              <w:keepNext w:val="0"/>
              <w:pageBreakBefore w:val="0"/>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根据投标人针对本项目提供的技术及质量保证方案进行评分，内容包括但不限于所掌握的专业技术和领域研究能力、进度保证措施、质量保障措施等。</w:t>
            </w:r>
            <w:r/>
          </w:p>
          <w:p>
            <w:pPr>
              <w:numPr>
                <w:ilvl w:val="0"/>
                <w:numId w:val="0"/>
              </w:numPr>
              <w:contextualSpacing/>
              <w:jc w:val="both"/>
              <w:keepLines w:val="0"/>
              <w:keepNext w:val="0"/>
              <w:pageBreakBefore w:val="0"/>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1.方案完全契合本项目实际需求，完全包含上述内容且内容有实质性意义的，得</w:t>
            </w:r>
            <w:r>
              <w:rPr>
                <w:rFonts w:hint="eastAsia" w:ascii="Times New Roman Regular" w:hAnsi="Times New Roman Regular" w:cs="Times New Roman Regular"/>
                <w:color w:val="000000" w:themeColor="text1"/>
                <w:sz w:val="21"/>
                <w:szCs w:val="21"/>
                <w:highlight w:val="none"/>
                <w:lang w:val="en-US" w:eastAsia="zh-CN" w:bidi="ar-SA"/>
                <w14:textFill>
                  <w14:solidFill>
                    <w14:schemeClr w14:val="tx1"/>
                  </w14:solidFill>
                </w14:textFill>
              </w:rPr>
              <w:t xml:space="preserve">6</w:t>
            </w: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分；</w:t>
            </w:r>
            <w:r/>
          </w:p>
          <w:p>
            <w:pPr>
              <w:numPr>
                <w:ilvl w:val="0"/>
                <w:numId w:val="0"/>
              </w:numPr>
              <w:contextualSpacing/>
              <w:jc w:val="both"/>
              <w:keepLines w:val="0"/>
              <w:keepNext w:val="0"/>
              <w:pageBreakBefore w:val="0"/>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2.方案内容有部分缺少或部分内容无实质性意义的，得</w:t>
            </w:r>
            <w:r>
              <w:rPr>
                <w:rFonts w:hint="eastAsia" w:ascii="Times New Roman Regular" w:hAnsi="Times New Roman Regular" w:cs="Times New Roman Regular"/>
                <w:color w:val="000000" w:themeColor="text1"/>
                <w:sz w:val="21"/>
                <w:szCs w:val="21"/>
                <w:highlight w:val="none"/>
                <w:lang w:val="en-US" w:eastAsia="zh-CN" w:bidi="ar-SA"/>
                <w14:textFill>
                  <w14:solidFill>
                    <w14:schemeClr w14:val="tx1"/>
                  </w14:solidFill>
                </w14:textFill>
              </w:rPr>
              <w:t xml:space="preserve">3</w:t>
            </w: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分；</w:t>
            </w:r>
            <w:r/>
          </w:p>
          <w:p>
            <w:pPr>
              <w:numPr>
                <w:ilvl w:val="0"/>
                <w:numId w:val="0"/>
              </w:numPr>
              <w:contextualSpacing/>
              <w:jc w:val="both"/>
              <w:keepLines w:val="0"/>
              <w:keepNext w:val="0"/>
              <w:pageBreakBefore w:val="0"/>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3.方案内容简略且基本无实际意义得</w:t>
            </w:r>
            <w:r>
              <w:rPr>
                <w:rFonts w:hint="eastAsia" w:ascii="Times New Roman Regular" w:hAnsi="Times New Roman Regular" w:cs="Times New Roman Regular"/>
                <w:color w:val="000000" w:themeColor="text1"/>
                <w:sz w:val="21"/>
                <w:szCs w:val="21"/>
                <w:highlight w:val="none"/>
                <w:lang w:val="en-US" w:eastAsia="zh-CN" w:bidi="ar-SA"/>
                <w14:textFill>
                  <w14:solidFill>
                    <w14:schemeClr w14:val="tx1"/>
                  </w14:solidFill>
                </w14:textFill>
              </w:rPr>
              <w:t xml:space="preserve">1</w:t>
            </w: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分；</w:t>
            </w:r>
            <w:r/>
          </w:p>
          <w:p>
            <w:pPr>
              <w:numPr>
                <w:ilvl w:val="0"/>
                <w:numId w:val="0"/>
              </w:numPr>
              <w:contextualSpacing/>
              <w:jc w:val="both"/>
              <w:keepLines w:val="0"/>
              <w:keepNext w:val="0"/>
              <w:pageBreakBefore w:val="0"/>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4.未提供方案说明或者内容完全脱离本项目内容的不得分。</w:t>
            </w:r>
            <w:r/>
          </w:p>
        </w:tc>
        <w:tc>
          <w:tcPr>
            <w:tcW w:w="1060" w:type="dxa"/>
            <w:vAlign w:val="center"/>
            <w:textDirection w:val="lrTb"/>
            <w:noWrap w:val="false"/>
          </w:tcPr>
          <w:p>
            <w:pPr>
              <w:contextualSpacing/>
              <w:jc w:val="center"/>
              <w:keepLines w:val="0"/>
              <w:keepNext w:val="0"/>
              <w:pageBreakBefore w:val="0"/>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eastAsia" w:ascii="Times New Roman Regular" w:hAnsi="Times New Roman Regular" w:cs="Times New Roman Regular"/>
                <w:color w:val="000000" w:themeColor="text1"/>
                <w:sz w:val="21"/>
                <w:szCs w:val="21"/>
                <w:highlight w:val="none"/>
                <w:lang w:val="en-US" w:eastAsia="zh-CN" w:bidi="ar-SA"/>
                <w14:textFill>
                  <w14:solidFill>
                    <w14:schemeClr w14:val="tx1"/>
                  </w14:solidFill>
                </w14:textFill>
              </w:rPr>
              <w:t xml:space="preserve">6</w:t>
            </w: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分</w:t>
            </w:r>
            <w:r/>
          </w:p>
        </w:tc>
      </w:tr>
      <w:tr>
        <w:trPr>
          <w:cantSplit/>
          <w:jc w:val="center"/>
          <w:trHeight w:val="986"/>
        </w:trPr>
        <w:tc>
          <w:tcPr>
            <w:tcW w:w="1340" w:type="dxa"/>
            <w:vAlign w:val="center"/>
            <w:vMerge w:val="continue"/>
            <w:textDirection w:val="lrTb"/>
            <w:noWrap w:val="false"/>
          </w:tcPr>
          <w:p>
            <w:pPr>
              <w:contextualSpacing/>
              <w:jc w:val="center"/>
              <w:keepLines w:val="0"/>
              <w:keepNext w:val="0"/>
              <w:pageBreakBefore w:val="0"/>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6436" w:type="dxa"/>
            <w:vAlign w:val="center"/>
            <w:textDirection w:val="lrTb"/>
            <w:noWrap w:val="false"/>
          </w:tcPr>
          <w:p>
            <w:pPr>
              <w:contextualSpacing/>
              <w:jc w:val="both"/>
              <w:keepLines w:val="0"/>
              <w:keepNext w:val="0"/>
              <w:pageBreakBefore w:val="0"/>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5、科研支持方案</w:t>
            </w:r>
            <w:r/>
          </w:p>
          <w:p>
            <w:pPr>
              <w:contextualSpacing/>
              <w:jc w:val="both"/>
              <w:keepLines w:val="0"/>
              <w:keepNext w:val="0"/>
              <w:pageBreakBefore w:val="0"/>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按招标文件第四章《采购需求》要求提供科研合作与知识产权方案。</w:t>
            </w:r>
            <w:r/>
          </w:p>
          <w:p>
            <w:pPr>
              <w:numPr>
                <w:ilvl w:val="0"/>
                <w:numId w:val="0"/>
              </w:numPr>
              <w:contextualSpacing/>
              <w:jc w:val="both"/>
              <w:keepLines w:val="0"/>
              <w:keepNext w:val="0"/>
              <w:pageBreakBefore w:val="0"/>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1.科研合作机制明确，资源优势突出，对知识产权归属（如共有、分阶段确权等）有清晰、公平、符合法规的预案，得</w:t>
            </w:r>
            <w:r>
              <w:rPr>
                <w:rFonts w:hint="eastAsia" w:ascii="Times New Roman Regular" w:hAnsi="Times New Roman Regular" w:cs="Times New Roman Regular"/>
                <w:color w:val="000000" w:themeColor="text1"/>
                <w:sz w:val="21"/>
                <w:szCs w:val="21"/>
                <w:highlight w:val="none"/>
                <w:lang w:val="en-US" w:eastAsia="zh-CN" w:bidi="ar-SA"/>
                <w14:textFill>
                  <w14:solidFill>
                    <w14:schemeClr w14:val="tx1"/>
                  </w14:solidFill>
                </w14:textFill>
              </w:rPr>
              <w:t xml:space="preserve">10</w:t>
            </w: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分；</w:t>
            </w:r>
            <w:r/>
          </w:p>
          <w:p>
            <w:pPr>
              <w:numPr>
                <w:ilvl w:val="0"/>
                <w:numId w:val="0"/>
              </w:numPr>
              <w:contextualSpacing/>
              <w:jc w:val="both"/>
              <w:keepLines w:val="0"/>
              <w:keepNext w:val="0"/>
              <w:pageBreakBefore w:val="0"/>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2.提出了合作意向和框架，知识产权处理原则基本合理，得</w:t>
            </w:r>
            <w:r>
              <w:rPr>
                <w:rFonts w:hint="eastAsia" w:ascii="Times New Roman Regular" w:hAnsi="Times New Roman Regular" w:cs="Times New Roman Regular"/>
                <w:color w:val="000000" w:themeColor="text1"/>
                <w:sz w:val="21"/>
                <w:szCs w:val="21"/>
                <w:highlight w:val="none"/>
                <w:lang w:val="en-US" w:eastAsia="zh-CN" w:bidi="ar-SA"/>
                <w14:textFill>
                  <w14:solidFill>
                    <w14:schemeClr w14:val="tx1"/>
                  </w14:solidFill>
                </w14:textFill>
              </w:rPr>
              <w:t xml:space="preserve">6</w:t>
            </w: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分；</w:t>
            </w:r>
            <w:r/>
          </w:p>
          <w:p>
            <w:pPr>
              <w:numPr>
                <w:ilvl w:val="0"/>
                <w:numId w:val="0"/>
              </w:numPr>
              <w:contextualSpacing/>
              <w:jc w:val="both"/>
              <w:keepLines w:val="0"/>
              <w:keepNext w:val="0"/>
              <w:pageBreakBefore w:val="0"/>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3.科研合作内容模糊，知识产权方案不明确，得</w:t>
            </w:r>
            <w:r>
              <w:rPr>
                <w:rFonts w:hint="eastAsia" w:ascii="Times New Roman Regular" w:hAnsi="Times New Roman Regular" w:cs="Times New Roman Regular"/>
                <w:color w:val="000000" w:themeColor="text1"/>
                <w:sz w:val="21"/>
                <w:szCs w:val="21"/>
                <w:highlight w:val="none"/>
                <w:lang w:val="en-US" w:eastAsia="zh-CN" w:bidi="ar-SA"/>
                <w14:textFill>
                  <w14:solidFill>
                    <w14:schemeClr w14:val="tx1"/>
                  </w14:solidFill>
                </w14:textFill>
              </w:rPr>
              <w:t xml:space="preserve">2</w:t>
            </w: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分；</w:t>
            </w:r>
            <w:r/>
          </w:p>
          <w:p>
            <w:pPr>
              <w:numPr>
                <w:ilvl w:val="0"/>
                <w:numId w:val="0"/>
              </w:numPr>
              <w:contextualSpacing/>
              <w:jc w:val="both"/>
              <w:keepLines w:val="0"/>
              <w:keepNext w:val="0"/>
              <w:pageBreakBefore w:val="0"/>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4.未提供有效方案不得分。</w:t>
            </w:r>
            <w:r/>
          </w:p>
        </w:tc>
        <w:tc>
          <w:tcPr>
            <w:tcW w:w="1060" w:type="dxa"/>
            <w:vAlign w:val="center"/>
            <w:textDirection w:val="lrTb"/>
            <w:noWrap w:val="false"/>
          </w:tcPr>
          <w:p>
            <w:pPr>
              <w:contextualSpacing/>
              <w:jc w:val="center"/>
              <w:keepLines w:val="0"/>
              <w:keepNext w:val="0"/>
              <w:pageBreakBefore w:val="0"/>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eastAsia" w:ascii="Times New Roman Regular" w:hAnsi="Times New Roman Regular" w:cs="Times New Roman Regular"/>
                <w:color w:val="000000" w:themeColor="text1"/>
                <w:sz w:val="21"/>
                <w:szCs w:val="21"/>
                <w:highlight w:val="none"/>
                <w:lang w:val="en-US" w:eastAsia="zh-CN" w:bidi="ar-SA"/>
                <w14:textFill>
                  <w14:solidFill>
                    <w14:schemeClr w14:val="tx1"/>
                  </w14:solidFill>
                </w14:textFill>
              </w:rPr>
              <w:t xml:space="preserve">10</w:t>
            </w: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分</w:t>
            </w:r>
            <w:r/>
          </w:p>
        </w:tc>
      </w:tr>
      <w:tr>
        <w:trPr>
          <w:cantSplit/>
          <w:jc w:val="center"/>
          <w:trHeight w:val="986"/>
        </w:trPr>
        <w:tc>
          <w:tcPr>
            <w:tcW w:w="1340" w:type="dxa"/>
            <w:vAlign w:val="center"/>
            <w:vMerge w:val="continue"/>
            <w:textDirection w:val="lrTb"/>
            <w:noWrap w:val="false"/>
          </w:tcPr>
          <w:p>
            <w:pPr>
              <w:contextualSpacing/>
              <w:jc w:val="center"/>
              <w:keepLines w:val="0"/>
              <w:keepNext w:val="0"/>
              <w:pageBreakBefore w:val="0"/>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6436" w:type="dxa"/>
            <w:vAlign w:val="center"/>
            <w:textDirection w:val="lrTb"/>
            <w:noWrap w:val="false"/>
          </w:tcPr>
          <w:p>
            <w:pPr>
              <w:contextualSpacing/>
              <w:jc w:val="both"/>
              <w:keepLines w:val="0"/>
              <w:keepNext w:val="0"/>
              <w:pageBreakBefore w:val="0"/>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6、重点难点和措施</w:t>
            </w:r>
            <w:r/>
          </w:p>
          <w:p>
            <w:pPr>
              <w:contextualSpacing/>
              <w:jc w:val="both"/>
              <w:keepLines w:val="0"/>
              <w:keepNext w:val="0"/>
              <w:pageBreakBefore w:val="0"/>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根据投标人针对本项目提供的管理重点难点和措施进行评分，内容包括但不限于管理重点难点分析、重点难点解决措施。</w:t>
            </w:r>
            <w:r/>
          </w:p>
          <w:p>
            <w:pPr>
              <w:numPr>
                <w:ilvl w:val="0"/>
                <w:numId w:val="0"/>
              </w:numPr>
              <w:contextualSpacing/>
              <w:jc w:val="both"/>
              <w:keepLines w:val="0"/>
              <w:keepNext w:val="0"/>
              <w:pageBreakBefore w:val="0"/>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1.重点难点分析描述详细完整、全面的，解决措施贴合项目实际、针对性突出且具备可行性的，得</w:t>
            </w:r>
            <w:r>
              <w:rPr>
                <w:rFonts w:hint="eastAsia" w:ascii="Times New Roman Regular" w:hAnsi="Times New Roman Regular" w:cs="Times New Roman Regular"/>
                <w:color w:val="000000" w:themeColor="text1"/>
                <w:sz w:val="21"/>
                <w:szCs w:val="21"/>
                <w:highlight w:val="none"/>
                <w:lang w:val="en-US" w:eastAsia="zh-CN" w:bidi="ar-SA"/>
                <w14:textFill>
                  <w14:solidFill>
                    <w14:schemeClr w14:val="tx1"/>
                  </w14:solidFill>
                </w14:textFill>
              </w:rPr>
              <w:t xml:space="preserve">7</w:t>
            </w: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分；</w:t>
            </w:r>
            <w:r/>
          </w:p>
          <w:p>
            <w:pPr>
              <w:numPr>
                <w:ilvl w:val="0"/>
                <w:numId w:val="0"/>
              </w:numPr>
              <w:contextualSpacing/>
              <w:jc w:val="both"/>
              <w:keepLines w:val="0"/>
              <w:keepNext w:val="0"/>
              <w:pageBreakBefore w:val="0"/>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2.重点难点分析描述比较完整、解决措施一般、可行性尚可的，得</w:t>
            </w:r>
            <w:r>
              <w:rPr>
                <w:rFonts w:hint="eastAsia" w:ascii="Times New Roman Regular" w:hAnsi="Times New Roman Regular" w:cs="Times New Roman Regular"/>
                <w:color w:val="000000" w:themeColor="text1"/>
                <w:sz w:val="21"/>
                <w:szCs w:val="21"/>
                <w:highlight w:val="none"/>
                <w:lang w:val="en-US" w:eastAsia="zh-CN" w:bidi="ar-SA"/>
                <w14:textFill>
                  <w14:solidFill>
                    <w14:schemeClr w14:val="tx1"/>
                  </w14:solidFill>
                </w14:textFill>
              </w:rPr>
              <w:t xml:space="preserve">4</w:t>
            </w: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分；</w:t>
            </w:r>
            <w:r/>
          </w:p>
          <w:p>
            <w:pPr>
              <w:numPr>
                <w:ilvl w:val="0"/>
                <w:numId w:val="0"/>
              </w:numPr>
              <w:contextualSpacing/>
              <w:jc w:val="both"/>
              <w:keepLines w:val="0"/>
              <w:keepNext w:val="0"/>
              <w:pageBreakBefore w:val="0"/>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3.重点难点分析描述内容简略、存在较多待完善之处、解决措施内容混乱、欠缺可行性的，得</w:t>
            </w:r>
            <w:r>
              <w:rPr>
                <w:rFonts w:hint="eastAsia" w:ascii="Times New Roman Regular" w:hAnsi="Times New Roman Regular" w:cs="Times New Roman Regular"/>
                <w:color w:val="000000" w:themeColor="text1"/>
                <w:sz w:val="21"/>
                <w:szCs w:val="21"/>
                <w:highlight w:val="none"/>
                <w:lang w:val="en-US" w:eastAsia="zh-CN" w:bidi="ar-SA"/>
                <w14:textFill>
                  <w14:solidFill>
                    <w14:schemeClr w14:val="tx1"/>
                  </w14:solidFill>
                </w14:textFill>
              </w:rPr>
              <w:t xml:space="preserve">2</w:t>
            </w: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分</w:t>
            </w:r>
            <w:r>
              <w:rPr>
                <w:rFonts w:hint="eastAsia" w:ascii="Times New Roman Regular" w:hAnsi="Times New Roman Regular" w:cs="Times New Roman Regular"/>
                <w:color w:val="000000" w:themeColor="text1"/>
                <w:sz w:val="21"/>
                <w:szCs w:val="21"/>
                <w:highlight w:val="none"/>
                <w:lang w:val="en-US" w:eastAsia="zh-CN" w:bidi="ar-SA"/>
                <w14:textFill>
                  <w14:solidFill>
                    <w14:schemeClr w14:val="tx1"/>
                  </w14:solidFill>
                </w14:textFill>
              </w:rPr>
              <w:t xml:space="preserve">；</w:t>
            </w:r>
            <w:r/>
          </w:p>
          <w:p>
            <w:pPr>
              <w:numPr>
                <w:ilvl w:val="0"/>
                <w:numId w:val="0"/>
              </w:numPr>
              <w:contextualSpacing/>
              <w:jc w:val="both"/>
              <w:keepLines w:val="0"/>
              <w:keepNext w:val="0"/>
              <w:pageBreakBefore w:val="0"/>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4.未提供的不得分。</w:t>
            </w:r>
            <w:r/>
          </w:p>
        </w:tc>
        <w:tc>
          <w:tcPr>
            <w:tcW w:w="1060" w:type="dxa"/>
            <w:vAlign w:val="center"/>
            <w:textDirection w:val="lrTb"/>
            <w:noWrap w:val="false"/>
          </w:tcPr>
          <w:p>
            <w:pPr>
              <w:contextualSpacing/>
              <w:jc w:val="center"/>
              <w:keepLines w:val="0"/>
              <w:keepNext w:val="0"/>
              <w:pageBreakBefore w:val="0"/>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eastAsia" w:ascii="Times New Roman Regular" w:hAnsi="Times New Roman Regular" w:cs="Times New Roman Regular"/>
                <w:color w:val="000000" w:themeColor="text1"/>
                <w:sz w:val="21"/>
                <w:szCs w:val="21"/>
                <w:highlight w:val="none"/>
                <w:lang w:val="en-US" w:eastAsia="zh-CN" w:bidi="ar-SA"/>
                <w14:textFill>
                  <w14:solidFill>
                    <w14:schemeClr w14:val="tx1"/>
                  </w14:solidFill>
                </w14:textFill>
              </w:rPr>
              <w:t xml:space="preserve">7</w:t>
            </w: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分</w:t>
            </w:r>
            <w:r/>
          </w:p>
        </w:tc>
      </w:tr>
      <w:tr>
        <w:trPr>
          <w:cantSplit/>
          <w:jc w:val="center"/>
          <w:trHeight w:val="465"/>
        </w:trPr>
        <w:tc>
          <w:tcPr>
            <w:tcW w:w="1340" w:type="dxa"/>
            <w:vAlign w:val="center"/>
            <w:vMerge w:val="continue"/>
            <w:textDirection w:val="lrTb"/>
            <w:noWrap w:val="false"/>
          </w:tcPr>
          <w:p>
            <w:pPr>
              <w:contextualSpacing/>
              <w:jc w:val="center"/>
              <w:keepLines w:val="0"/>
              <w:keepNext w:val="0"/>
              <w:pageBreakBefore w:val="0"/>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6436" w:type="dxa"/>
            <w:vAlign w:val="center"/>
            <w:textDirection w:val="lrTb"/>
            <w:noWrap w:val="false"/>
          </w:tcPr>
          <w:p>
            <w:pPr>
              <w:contextualSpacing/>
              <w:jc w:val="both"/>
              <w:keepLines w:val="0"/>
              <w:keepNext w:val="0"/>
              <w:pageBreakBefore w:val="0"/>
              <w:spacing w:line="360" w:lineRule="auto"/>
              <w:widowControl w:val="off"/>
              <w:rPr>
                <w:rFonts w:hint="eastAsia"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eastAsia"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7、售后服务方案</w:t>
            </w:r>
            <w:r/>
          </w:p>
          <w:p>
            <w:pPr>
              <w:contextualSpacing/>
              <w:jc w:val="left"/>
              <w:keepLines w:val="0"/>
              <w:keepNext w:val="0"/>
              <w:pageBreakBefore w:val="0"/>
              <w:spacing w:line="360" w:lineRule="auto"/>
              <w:widowControl w:val="off"/>
              <w:rPr>
                <w:rFonts w:hint="eastAsia"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eastAsia"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根据投标人针对本项目提供的售后服务方案</w:t>
            </w: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进行评分，内容包括但不限于</w:t>
            </w:r>
            <w:r>
              <w:rPr>
                <w:rFonts w:hint="eastAsia"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售后服务各阶段内容、响应时间及及时性、服务人员的安排等。</w:t>
            </w:r>
            <w:r/>
          </w:p>
          <w:p>
            <w:pPr>
              <w:numPr>
                <w:ilvl w:val="0"/>
                <w:numId w:val="0"/>
              </w:numPr>
              <w:contextualSpacing/>
              <w:jc w:val="left"/>
              <w:keepLines w:val="0"/>
              <w:keepNext w:val="0"/>
              <w:pageBreakBefore w:val="0"/>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1.方案完全契合本项目实际需求，完全包含上述内容且内容有实质性意义的，得</w:t>
            </w:r>
            <w:r>
              <w:rPr>
                <w:rFonts w:hint="eastAsia"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8</w:t>
            </w: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分；</w:t>
            </w:r>
            <w:r/>
          </w:p>
          <w:p>
            <w:pPr>
              <w:numPr>
                <w:ilvl w:val="0"/>
                <w:numId w:val="0"/>
              </w:numPr>
              <w:contextualSpacing/>
              <w:jc w:val="left"/>
              <w:keepLines w:val="0"/>
              <w:keepNext w:val="0"/>
              <w:pageBreakBefore w:val="0"/>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2.方案内容有部分缺少或部分内容无实质性意义的，得</w:t>
            </w:r>
            <w:r>
              <w:rPr>
                <w:rFonts w:hint="eastAsia"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5</w:t>
            </w: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分；</w:t>
            </w:r>
            <w:r/>
          </w:p>
          <w:p>
            <w:pPr>
              <w:numPr>
                <w:ilvl w:val="0"/>
                <w:numId w:val="0"/>
              </w:numPr>
              <w:contextualSpacing/>
              <w:jc w:val="left"/>
              <w:keepLines w:val="0"/>
              <w:keepNext w:val="0"/>
              <w:pageBreakBefore w:val="0"/>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3.方案内容简略且基本无实际意义得</w:t>
            </w:r>
            <w:r>
              <w:rPr>
                <w:rFonts w:hint="eastAsia"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2</w:t>
            </w: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分；</w:t>
            </w:r>
            <w:r/>
          </w:p>
          <w:p>
            <w:pPr>
              <w:numPr>
                <w:ilvl w:val="0"/>
                <w:numId w:val="0"/>
              </w:numPr>
              <w:contextualSpacing/>
              <w:jc w:val="left"/>
              <w:keepLines w:val="0"/>
              <w:keepNext w:val="0"/>
              <w:pageBreakBefore w:val="0"/>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4.未提供方案说明或者内容完全脱离本项目内容的不得分。</w:t>
            </w:r>
            <w:r/>
          </w:p>
        </w:tc>
        <w:tc>
          <w:tcPr>
            <w:tcW w:w="1060" w:type="dxa"/>
            <w:vAlign w:val="center"/>
            <w:textDirection w:val="lrTb"/>
            <w:noWrap w:val="false"/>
          </w:tcPr>
          <w:p>
            <w:pPr>
              <w:contextualSpacing/>
              <w:jc w:val="center"/>
              <w:keepLines w:val="0"/>
              <w:keepNext w:val="0"/>
              <w:pageBreakBefore w:val="0"/>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eastAsia" w:ascii="Times New Roman Regular" w:hAnsi="Times New Roman Regular" w:cs="Times New Roman Regular"/>
                <w:color w:val="000000" w:themeColor="text1"/>
                <w:sz w:val="21"/>
                <w:szCs w:val="21"/>
                <w:highlight w:val="none"/>
                <w:lang w:val="en-US" w:eastAsia="zh-CN" w:bidi="ar-SA"/>
                <w14:textFill>
                  <w14:solidFill>
                    <w14:schemeClr w14:val="tx1"/>
                  </w14:solidFill>
                </w14:textFill>
              </w:rPr>
              <w:t xml:space="preserve">8</w:t>
            </w: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分</w:t>
            </w:r>
            <w:r/>
          </w:p>
        </w:tc>
      </w:tr>
      <w:tr>
        <w:trPr>
          <w:jc w:val="center"/>
          <w:trHeight w:val="465"/>
        </w:trPr>
        <w:tc>
          <w:tcPr>
            <w:tcW w:w="1340" w:type="dxa"/>
            <w:vAlign w:val="center"/>
            <w:vMerge w:val="restart"/>
            <w:textDirection w:val="lrTb"/>
            <w:noWrap w:val="false"/>
          </w:tcPr>
          <w:p>
            <w:pPr>
              <w:contextualSpacing/>
              <w:jc w:val="center"/>
              <w:keepLines w:val="0"/>
              <w:keepNext w:val="0"/>
              <w:pageBreakBefore w:val="0"/>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履约能力</w:t>
            </w:r>
            <w:r/>
          </w:p>
          <w:p>
            <w:pPr>
              <w:contextualSpacing/>
              <w:jc w:val="center"/>
              <w:keepLines w:val="0"/>
              <w:keepNext w:val="0"/>
              <w:pageBreakBefore w:val="0"/>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（2</w:t>
            </w:r>
            <w:r>
              <w:rPr>
                <w:rFonts w:hint="eastAsia" w:ascii="Times New Roman Regular" w:hAnsi="Times New Roman Regular" w:cs="Times New Roman Regular"/>
                <w:color w:val="000000" w:themeColor="text1"/>
                <w:sz w:val="21"/>
                <w:szCs w:val="21"/>
                <w:highlight w:val="none"/>
                <w:lang w:val="en-US" w:eastAsia="zh-CN" w:bidi="ar-SA"/>
                <w14:textFill>
                  <w14:solidFill>
                    <w14:schemeClr w14:val="tx1"/>
                  </w14:solidFill>
                </w14:textFill>
              </w:rPr>
              <w:t xml:space="preserve">3</w:t>
            </w: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分）</w:t>
            </w:r>
            <w:r/>
          </w:p>
        </w:tc>
        <w:tc>
          <w:tcPr>
            <w:tcW w:w="6436" w:type="dxa"/>
            <w:vAlign w:val="center"/>
            <w:textDirection w:val="lrTb"/>
            <w:noWrap w:val="false"/>
          </w:tcPr>
          <w:p>
            <w:pPr>
              <w:contextualSpacing/>
              <w:jc w:val="both"/>
              <w:keepLines w:val="0"/>
              <w:keepNext w:val="0"/>
              <w:pageBreakBefore w:val="0"/>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1、硬件设施</w:t>
            </w:r>
            <w:r/>
          </w:p>
          <w:p>
            <w:pPr>
              <w:contextualSpacing/>
              <w:jc w:val="both"/>
              <w:keepLines w:val="0"/>
              <w:keepNext w:val="0"/>
              <w:pageBreakBefore w:val="0"/>
              <w:spacing w:line="360" w:lineRule="auto"/>
              <w:widowControl w:val="off"/>
              <w:rPr>
                <w:rFonts w:hint="default" w:ascii="Times New Roman Regular" w:hAnsi="Times New Roman Regular" w:eastAsia="宋体" w:cs="Times New Roman Regular"/>
                <w:b/>
                <w:bCs/>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医学3D打印工作室的硬件设备、工作室装潢、打印机硬件、3D打印配套软件及其他配套材料等相关投入由投标人承担，合同签订后1个月内完成准备工作，得5分。</w:t>
            </w:r>
            <w:r/>
          </w:p>
          <w:p>
            <w:pPr>
              <w:contextualSpacing/>
              <w:jc w:val="both"/>
              <w:keepLines w:val="0"/>
              <w:keepNext w:val="0"/>
              <w:pageBreakBefore w:val="0"/>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b/>
                <w:bCs/>
                <w:color w:val="000000" w:themeColor="text1"/>
                <w:sz w:val="21"/>
                <w:szCs w:val="21"/>
                <w:highlight w:val="none"/>
                <w:lang w:val="en-US" w:eastAsia="zh-CN" w:bidi="ar-SA"/>
                <w14:textFill>
                  <w14:solidFill>
                    <w14:schemeClr w14:val="tx1"/>
                  </w14:solidFill>
                </w14:textFill>
              </w:rPr>
              <w:t xml:space="preserve">说明：请在投标文件中提供承诺函，承诺函格式自拟，不提供或提供不全的不得分。</w:t>
            </w:r>
            <w:r/>
          </w:p>
        </w:tc>
        <w:tc>
          <w:tcPr>
            <w:tcW w:w="1060" w:type="dxa"/>
            <w:vAlign w:val="center"/>
            <w:textDirection w:val="lrTb"/>
            <w:noWrap w:val="false"/>
          </w:tcPr>
          <w:p>
            <w:pPr>
              <w:contextualSpacing/>
              <w:jc w:val="center"/>
              <w:keepLines w:val="0"/>
              <w:keepNext w:val="0"/>
              <w:pageBreakBefore w:val="0"/>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5分</w:t>
            </w:r>
            <w:r/>
          </w:p>
        </w:tc>
      </w:tr>
      <w:tr>
        <w:trPr>
          <w:jc w:val="center"/>
          <w:trHeight w:val="465"/>
        </w:trPr>
        <w:tc>
          <w:tcPr>
            <w:tcW w:w="1340" w:type="dxa"/>
            <w:vAlign w:val="center"/>
            <w:vMerge w:val="continue"/>
            <w:textDirection w:val="lrTb"/>
            <w:noWrap w:val="false"/>
          </w:tcPr>
          <w:p>
            <w:pPr>
              <w:contextualSpacing/>
              <w:jc w:val="center"/>
              <w:keepLines w:val="0"/>
              <w:keepNext w:val="0"/>
              <w:pageBreakBefore w:val="0"/>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6436" w:type="dxa"/>
            <w:vAlign w:val="center"/>
            <w:textDirection w:val="lrTb"/>
            <w:noWrap w:val="false"/>
          </w:tcPr>
          <w:p>
            <w:pPr>
              <w:contextualSpacing/>
              <w:jc w:val="both"/>
              <w:keepLines w:val="0"/>
              <w:keepNext w:val="0"/>
              <w:pageBreakBefore w:val="0"/>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2、远程会诊</w:t>
            </w:r>
            <w:r/>
          </w:p>
          <w:p>
            <w:pPr>
              <w:contextualSpacing/>
              <w:jc w:val="both"/>
              <w:keepLines w:val="0"/>
              <w:keepNext w:val="0"/>
              <w:pageBreakBefore w:val="0"/>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具备一对多的远程医学会诊中心，为医院提供医学3D打印疑难病例远程医学会诊服务，得3分。</w:t>
            </w:r>
            <w:r/>
          </w:p>
          <w:p>
            <w:pPr>
              <w:contextualSpacing/>
              <w:jc w:val="both"/>
              <w:keepLines w:val="0"/>
              <w:keepNext w:val="0"/>
              <w:pageBreakBefore w:val="0"/>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b/>
                <w:bCs/>
                <w:color w:val="000000" w:themeColor="text1"/>
                <w:sz w:val="21"/>
                <w:szCs w:val="21"/>
                <w:highlight w:val="none"/>
                <w:lang w:val="en-US" w:eastAsia="zh-CN" w:bidi="ar-SA"/>
                <w14:textFill>
                  <w14:solidFill>
                    <w14:schemeClr w14:val="tx1"/>
                  </w14:solidFill>
                </w14:textFill>
              </w:rPr>
              <w:t xml:space="preserve">说明：请在投标文件中提供承诺函，承诺函格式自拟，不提供或提供不全的不得分.</w:t>
            </w:r>
            <w:r/>
          </w:p>
        </w:tc>
        <w:tc>
          <w:tcPr>
            <w:tcW w:w="1060" w:type="dxa"/>
            <w:vAlign w:val="center"/>
            <w:textDirection w:val="lrTb"/>
            <w:noWrap w:val="false"/>
          </w:tcPr>
          <w:p>
            <w:pPr>
              <w:contextualSpacing/>
              <w:jc w:val="center"/>
              <w:keepLines w:val="0"/>
              <w:keepNext w:val="0"/>
              <w:pageBreakBefore w:val="0"/>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3分</w:t>
            </w:r>
            <w:r/>
          </w:p>
        </w:tc>
      </w:tr>
      <w:tr>
        <w:trPr>
          <w:jc w:val="center"/>
          <w:trHeight w:val="465"/>
        </w:trPr>
        <w:tc>
          <w:tcPr>
            <w:tcW w:w="1340" w:type="dxa"/>
            <w:vAlign w:val="center"/>
            <w:vMerge w:val="continue"/>
            <w:textDirection w:val="lrTb"/>
            <w:noWrap w:val="false"/>
          </w:tcPr>
          <w:p>
            <w:pPr>
              <w:contextualSpacing/>
              <w:jc w:val="center"/>
              <w:keepLines w:val="0"/>
              <w:keepNext w:val="0"/>
              <w:pageBreakBefore w:val="0"/>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6436" w:type="dxa"/>
            <w:vAlign w:val="center"/>
            <w:textDirection w:val="lrTb"/>
            <w:noWrap w:val="false"/>
          </w:tcPr>
          <w:p>
            <w:pPr>
              <w:contextualSpacing/>
              <w:jc w:val="both"/>
              <w:keepLines w:val="0"/>
              <w:keepNext w:val="0"/>
              <w:pageBreakBefore w:val="0"/>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3、目标任务</w:t>
            </w:r>
            <w:r/>
          </w:p>
          <w:p>
            <w:pPr>
              <w:contextualSpacing/>
              <w:jc w:val="both"/>
              <w:keepLines w:val="0"/>
              <w:keepNext w:val="0"/>
              <w:pageBreakBefore w:val="0"/>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每年完成项目需求中第12项目标和任务1-10项，得6分。</w:t>
            </w:r>
            <w:r/>
          </w:p>
          <w:p>
            <w:pPr>
              <w:contextualSpacing/>
              <w:jc w:val="both"/>
              <w:keepLines w:val="0"/>
              <w:keepNext w:val="0"/>
              <w:pageBreakBefore w:val="0"/>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b/>
                <w:bCs/>
                <w:color w:val="000000" w:themeColor="text1"/>
                <w:sz w:val="21"/>
                <w:szCs w:val="21"/>
                <w:highlight w:val="none"/>
                <w:lang w:val="en-US" w:eastAsia="zh-CN" w:bidi="ar-SA"/>
                <w14:textFill>
                  <w14:solidFill>
                    <w14:schemeClr w14:val="tx1"/>
                  </w14:solidFill>
                </w14:textFill>
              </w:rPr>
              <w:t xml:space="preserve">说明：请在投标文件中提供承诺函，承诺函格式自拟，不提供或提供不全的不得分。</w:t>
            </w:r>
            <w:r/>
          </w:p>
        </w:tc>
        <w:tc>
          <w:tcPr>
            <w:tcW w:w="1060" w:type="dxa"/>
            <w:vAlign w:val="center"/>
            <w:textDirection w:val="lrTb"/>
            <w:noWrap w:val="false"/>
          </w:tcPr>
          <w:p>
            <w:pPr>
              <w:contextualSpacing/>
              <w:jc w:val="center"/>
              <w:keepLines w:val="0"/>
              <w:keepNext w:val="0"/>
              <w:pageBreakBefore w:val="0"/>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6分</w:t>
            </w:r>
            <w:r/>
          </w:p>
        </w:tc>
      </w:tr>
      <w:tr>
        <w:trPr>
          <w:jc w:val="center"/>
          <w:trHeight w:val="465"/>
        </w:trPr>
        <w:tc>
          <w:tcPr>
            <w:tcW w:w="1340" w:type="dxa"/>
            <w:vAlign w:val="center"/>
            <w:vMerge w:val="continue"/>
            <w:textDirection w:val="lrTb"/>
            <w:noWrap w:val="false"/>
          </w:tcPr>
          <w:p>
            <w:pPr>
              <w:contextualSpacing/>
              <w:jc w:val="center"/>
              <w:keepLines w:val="0"/>
              <w:keepNext w:val="0"/>
              <w:pageBreakBefore w:val="0"/>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6436" w:type="dxa"/>
            <w:vAlign w:val="center"/>
            <w:textDirection w:val="lrTb"/>
            <w:noWrap w:val="false"/>
          </w:tcPr>
          <w:p>
            <w:pPr>
              <w:contextualSpacing/>
              <w:jc w:val="both"/>
              <w:keepLines w:val="0"/>
              <w:keepNext w:val="0"/>
              <w:pageBreakBefore w:val="0"/>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4、类似业绩</w:t>
            </w:r>
            <w:r/>
          </w:p>
          <w:p>
            <w:pPr>
              <w:contextualSpacing/>
              <w:jc w:val="both"/>
              <w:keepLines w:val="0"/>
              <w:keepNext w:val="0"/>
              <w:pageBreakBefore w:val="0"/>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投标人提供202</w:t>
            </w:r>
            <w:r>
              <w:rPr>
                <w:rFonts w:hint="eastAsia" w:ascii="Times New Roman Regular" w:hAnsi="Times New Roman Regular" w:cs="Times New Roman Regular"/>
                <w:color w:val="000000" w:themeColor="text1"/>
                <w:sz w:val="21"/>
                <w:szCs w:val="21"/>
                <w:highlight w:val="none"/>
                <w:lang w:val="en-US" w:eastAsia="zh-CN" w:bidi="ar-SA"/>
                <w14:textFill>
                  <w14:solidFill>
                    <w14:schemeClr w14:val="tx1"/>
                  </w14:solidFill>
                </w14:textFill>
              </w:rPr>
              <w:t xml:space="preserve">3</w:t>
            </w: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年1月1日（含）以来（以合同签订时间为准）的类似业绩，每提供一份有效业绩得2分，本项最多得6分。</w:t>
            </w:r>
            <w:r/>
          </w:p>
          <w:p>
            <w:pPr>
              <w:contextualSpacing/>
              <w:jc w:val="both"/>
              <w:keepLines w:val="0"/>
              <w:keepNext w:val="0"/>
              <w:pageBreakBefore w:val="0"/>
              <w:spacing w:line="360" w:lineRule="auto"/>
              <w:widowControl w:val="off"/>
              <w:rPr>
                <w:rFonts w:hint="default" w:ascii="Times New Roman Regular" w:hAnsi="Times New Roman Regular" w:eastAsia="宋体" w:cs="Times New Roman Regular"/>
                <w:color w:val="000000" w:themeColor="text1"/>
                <w:highlight w:val="none"/>
                <w:lang w:val="en-US" w:eastAsia="zh-CN"/>
                <w14:textFill>
                  <w14:solidFill>
                    <w14:schemeClr w14:val="tx1"/>
                  </w14:solidFill>
                </w14:textFill>
              </w:rPr>
            </w:pPr>
            <w:r>
              <w:rPr>
                <w:rFonts w:hint="default" w:ascii="Times New Roman Regular" w:hAnsi="Times New Roman Regular" w:eastAsia="宋体" w:cs="Times New Roman Regular"/>
                <w:b/>
                <w:bCs/>
                <w:color w:val="000000" w:themeColor="text1"/>
                <w:sz w:val="21"/>
                <w:szCs w:val="21"/>
                <w:highlight w:val="none"/>
                <w:lang w:val="en-US" w:eastAsia="zh-CN" w:bidi="ar-SA"/>
                <w14:textFill>
                  <w14:solidFill>
                    <w14:schemeClr w14:val="tx1"/>
                  </w14:solidFill>
                </w14:textFill>
              </w:rPr>
              <w:t xml:space="preserve">说明：请在投标文件中提供相关合同复印件，合同须签章完整、签署日期清晰；合同中须反映出相关内容，如合同中不能反映，须提供其他材料予以佐证，不提供的不得分。</w:t>
            </w:r>
            <w:r/>
          </w:p>
        </w:tc>
        <w:tc>
          <w:tcPr>
            <w:tcW w:w="1060" w:type="dxa"/>
            <w:vAlign w:val="center"/>
            <w:textDirection w:val="lrTb"/>
            <w:noWrap w:val="false"/>
          </w:tcPr>
          <w:p>
            <w:pPr>
              <w:contextualSpacing/>
              <w:jc w:val="center"/>
              <w:keepLines w:val="0"/>
              <w:keepNext w:val="0"/>
              <w:pageBreakBefore w:val="0"/>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6分</w:t>
            </w:r>
            <w:r/>
          </w:p>
        </w:tc>
      </w:tr>
      <w:tr>
        <w:trPr>
          <w:jc w:val="center"/>
          <w:trHeight w:val="465"/>
        </w:trPr>
        <w:tc>
          <w:tcPr>
            <w:tcW w:w="1340" w:type="dxa"/>
            <w:vAlign w:val="center"/>
            <w:vMerge w:val="continue"/>
            <w:textDirection w:val="lrTb"/>
            <w:noWrap w:val="false"/>
          </w:tcPr>
          <w:p>
            <w:pPr>
              <w:contextualSpacing/>
              <w:jc w:val="center"/>
              <w:keepLines w:val="0"/>
              <w:keepNext w:val="0"/>
              <w:pageBreakBefore w:val="0"/>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6436" w:type="dxa"/>
            <w:vAlign w:val="center"/>
            <w:textDirection w:val="lrTb"/>
            <w:noWrap w:val="false"/>
          </w:tcPr>
          <w:p>
            <w:pPr>
              <w:contextualSpacing/>
              <w:jc w:val="both"/>
              <w:keepLines w:val="0"/>
              <w:keepNext w:val="0"/>
              <w:pageBreakBefore w:val="0"/>
              <w:spacing w:line="360" w:lineRule="auto"/>
              <w:widowControl w:val="off"/>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5、如最终打印成品具有医疗器械注册证的，得3分</w:t>
            </w:r>
            <w:r/>
          </w:p>
          <w:p>
            <w:pPr>
              <w:pStyle w:val="782"/>
              <w:ind w:left="0" w:firstLine="0"/>
              <w:rPr>
                <w:rFonts w:hint="eastAsia"/>
                <w:color w:val="000000" w:themeColor="text1"/>
                <w:highlight w:val="none"/>
                <w:lang w:val="en-US" w:eastAsia="zh-CN"/>
                <w14:textFill>
                  <w14:solidFill>
                    <w14:schemeClr w14:val="tx1"/>
                  </w14:solidFill>
                </w14:textFill>
              </w:rPr>
            </w:pPr>
            <w:r>
              <w:rPr>
                <w:rFonts w:hint="eastAsia" w:ascii="Times New Roman Regular" w:hAnsi="Times New Roman Regular" w:cs="Times New Roman Regular"/>
                <w:b/>
                <w:bCs/>
                <w:color w:val="000000" w:themeColor="text1"/>
                <w:sz w:val="21"/>
                <w:szCs w:val="21"/>
                <w:highlight w:val="none"/>
                <w:lang w:val="en-US" w:eastAsia="zh-CN" w:bidi="ar-SA"/>
                <w14:textFill>
                  <w14:solidFill>
                    <w14:schemeClr w14:val="tx1"/>
                  </w14:solidFill>
                </w14:textFill>
              </w:rPr>
              <w:t xml:space="preserve">说明;请在投标文件中提供打印成品医疗器械注册证。</w:t>
            </w:r>
            <w:r/>
          </w:p>
        </w:tc>
        <w:tc>
          <w:tcPr>
            <w:tcW w:w="1060" w:type="dxa"/>
            <w:vAlign w:val="center"/>
            <w:textDirection w:val="lrTb"/>
            <w:noWrap w:val="false"/>
          </w:tcPr>
          <w:p>
            <w:pPr>
              <w:contextualSpacing/>
              <w:jc w:val="center"/>
              <w:keepLines w:val="0"/>
              <w:keepNext w:val="0"/>
              <w:pageBreakBefore w:val="0"/>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eastAsia" w:ascii="Times New Roman Regular" w:hAnsi="Times New Roman Regular" w:cs="Times New Roman Regular"/>
                <w:color w:val="000000" w:themeColor="text1"/>
                <w:sz w:val="21"/>
                <w:szCs w:val="21"/>
                <w:highlight w:val="none"/>
                <w:lang w:val="en-US" w:eastAsia="zh-CN" w:bidi="ar-SA"/>
                <w14:textFill>
                  <w14:solidFill>
                    <w14:schemeClr w14:val="tx1"/>
                  </w14:solidFill>
                </w14:textFill>
              </w:rPr>
              <w:t xml:space="preserve">3分</w:t>
            </w:r>
            <w:r/>
          </w:p>
        </w:tc>
      </w:tr>
    </w:tbl>
    <w:p>
      <w:pPr>
        <w:rPr>
          <w:rFonts w:hint="default" w:ascii="Times New Roman Regular" w:hAnsi="Times New Roman Regular" w:eastAsia="宋体" w:cs="Times New Roman Regular"/>
          <w:color w:val="000000" w:themeColor="text1"/>
          <w:highlight w:val="none"/>
          <w:lang w:val="en-US" w:eastAsia="zh-CN"/>
          <w14:textFill>
            <w14:solidFill>
              <w14:schemeClr w14:val="tx1"/>
            </w14:solidFill>
          </w14:textFill>
        </w:rPr>
      </w:pPr>
      <w:r/>
      <w:bookmarkStart w:id="274" w:name="_Toc91836565"/>
      <w:r>
        <w:rPr>
          <w:rFonts w:hint="default" w:ascii="Times New Roman Regular" w:hAnsi="Times New Roman Regular" w:eastAsia="宋体" w:cs="Times New Roman Regular"/>
          <w:color w:val="000000" w:themeColor="text1"/>
          <w:highlight w:val="none"/>
          <w:lang w:val="en-US" w:eastAsia="zh-CN"/>
          <w14:textFill>
            <w14:solidFill>
              <w14:schemeClr w14:val="tx1"/>
            </w14:solidFill>
          </w14:textFill>
        </w:rPr>
        <w:br w:type="page" w:clear="all"/>
      </w:r>
      <w:r/>
    </w:p>
    <w:p>
      <w:pPr>
        <w:pStyle w:val="781"/>
        <w:rPr>
          <w:rFonts w:hint="default" w:ascii="Times New Roman Regular" w:hAnsi="Times New Roman Regular" w:eastAsia="宋体" w:cs="Times New Roman Regular"/>
          <w:color w:val="000000" w:themeColor="text1"/>
          <w:highlight w:val="none"/>
          <w14:textFill>
            <w14:solidFill>
              <w14:schemeClr w14:val="tx1"/>
            </w14:solidFill>
          </w14:textFill>
        </w:rPr>
      </w:pPr>
      <w:r/>
      <w:bookmarkStart w:id="275" w:name="_Toc107246273"/>
      <w:r>
        <w:rPr>
          <w:rFonts w:hint="default" w:ascii="Times New Roman Regular" w:hAnsi="Times New Roman Regular" w:eastAsia="宋体" w:cs="Times New Roman Regular"/>
          <w:color w:val="000000" w:themeColor="text1"/>
          <w:highlight w:val="none"/>
          <w14:textFill>
            <w14:solidFill>
              <w14:schemeClr w14:val="tx1"/>
            </w14:solidFill>
          </w14:textFill>
        </w:rPr>
        <w:t xml:space="preserve">第六章 </w:t>
      </w:r>
      <w:bookmarkEnd w:id="274"/>
      <w:r>
        <w:rPr>
          <w:rFonts w:hint="default" w:ascii="Times New Roman Regular" w:hAnsi="Times New Roman Regular" w:eastAsia="宋体" w:cs="Times New Roman Regular"/>
          <w:color w:val="000000" w:themeColor="text1"/>
          <w:highlight w:val="none"/>
          <w14:textFill>
            <w14:solidFill>
              <w14:schemeClr w14:val="tx1"/>
            </w14:solidFill>
          </w14:textFill>
        </w:rPr>
        <w:t xml:space="preserve">投标文件格式</w:t>
      </w:r>
      <w:bookmarkEnd w:id="275"/>
      <w:r/>
      <w:r/>
    </w:p>
    <w:p>
      <w:pPr>
        <w:spacing w:line="360" w:lineRule="auto"/>
        <w:rPr>
          <w:rFonts w:hint="default" w:ascii="Times New Roman Regular" w:hAnsi="Times New Roman Regular" w:eastAsia="宋体" w:cs="Times New Roman Regular"/>
          <w:b/>
          <w:bCs/>
          <w:color w:val="000000" w:themeColor="text1"/>
          <w:highlight w:val="none"/>
          <w14:textFill>
            <w14:solidFill>
              <w14:schemeClr w14:val="tx1"/>
            </w14:solidFill>
          </w14:textFill>
        </w:rPr>
      </w:pPr>
      <w:r>
        <w:rPr>
          <w:rFonts w:hint="default" w:ascii="Times New Roman Regular" w:hAnsi="Times New Roman Regular" w:eastAsia="宋体" w:cs="Times New Roman Regular"/>
          <w:b/>
          <w:bCs/>
          <w:color w:val="000000" w:themeColor="text1"/>
          <w:highlight w:val="none"/>
          <w14:textFill>
            <w14:solidFill>
              <w14:schemeClr w14:val="tx1"/>
            </w14:solidFill>
          </w14:textFill>
        </w:rPr>
        <w:t xml:space="preserve">注：请投标人按照以下文件的要求格式、内容，顺序制作投标文件，并请编制目录及页码，否则可能将影响对投标文件的评价。</w:t>
      </w:r>
      <w:r/>
    </w:p>
    <w:p>
      <w:pPr>
        <w:pStyle w:val="984"/>
        <w:ind w:firstLine="0"/>
        <w:spacing w:line="265" w:lineRule="atLeast"/>
        <w:shd w:val="clear" w:color="auto" w:fill="ffffff"/>
        <w:rPr>
          <w:rFonts w:hint="default" w:ascii="Times New Roman Regular" w:hAnsi="Times New Roman Regular" w:eastAsia="宋体" w:cs="Times New Roman Regular"/>
          <w:b/>
          <w:color w:val="000000" w:themeColor="text1"/>
          <w:sz w:val="24"/>
          <w:highlight w:val="none"/>
          <w14:textFill>
            <w14:solidFill>
              <w14:schemeClr w14:val="tx1"/>
            </w14:solidFill>
          </w14:textFill>
        </w:rPr>
      </w:pPr>
      <w:r>
        <w:rPr>
          <w:rFonts w:hint="default" w:ascii="Times New Roman Regular" w:hAnsi="Times New Roman Regular" w:eastAsia="宋体" w:cs="Times New Roman Regular"/>
          <w:b/>
          <w:color w:val="000000" w:themeColor="text1"/>
          <w:sz w:val="24"/>
          <w:highlight w:val="none"/>
          <w14:textFill>
            <w14:solidFill>
              <w14:schemeClr w14:val="tx1"/>
            </w14:solidFill>
          </w14:textFill>
        </w:rPr>
      </w:r>
      <w:r/>
    </w:p>
    <w:p>
      <w:pPr>
        <w:jc w:val="left"/>
        <w:spacing w:before="100" w:after="100" w:line="360" w:lineRule="auto"/>
        <w:rPr>
          <w:rFonts w:hint="default" w:ascii="Times New Roman Regular" w:hAnsi="Times New Roman Regular" w:eastAsia="宋体" w:cs="Times New Roman Regular"/>
          <w:color w:val="000000" w:themeColor="text1"/>
          <w:sz w:val="24"/>
          <w:highlight w:val="none"/>
          <w14:textFill>
            <w14:solidFill>
              <w14:schemeClr w14:val="tx1"/>
            </w14:solidFill>
          </w14:textFill>
        </w:rPr>
      </w:pPr>
      <w:r/>
      <w:bookmarkStart w:id="276" w:name="_Toc96347900"/>
      <w:r>
        <w:rPr>
          <w:rFonts w:hint="default" w:ascii="Times New Roman Regular" w:hAnsi="Times New Roman Regular" w:eastAsia="宋体" w:cs="Times New Roman Regular"/>
          <w:color w:val="000000" w:themeColor="text1"/>
          <w:sz w:val="24"/>
          <w:highlight w:val="none"/>
          <w14:textFill>
            <w14:solidFill>
              <w14:schemeClr w14:val="tx1"/>
            </w14:solidFill>
          </w14:textFill>
        </w:rPr>
        <w:br w:type="page" w:clear="all"/>
      </w:r>
      <w:r>
        <w:rPr>
          <w:rFonts w:hint="default" w:ascii="Times New Roman Regular" w:hAnsi="Times New Roman Regular" w:eastAsia="宋体" w:cs="Times New Roman Regular"/>
          <w:b/>
          <w:color w:val="000000" w:themeColor="text1"/>
          <w:sz w:val="40"/>
          <w:szCs w:val="60"/>
          <w:highlight w:val="none"/>
          <w14:textFill>
            <w14:solidFill>
              <w14:schemeClr w14:val="tx1"/>
            </w14:solidFill>
          </w14:textFill>
        </w:rPr>
        <w:t xml:space="preserve">附件</w:t>
      </w:r>
      <w:r/>
    </w:p>
    <w:p>
      <w:pPr>
        <w:pStyle w:val="763"/>
        <w:ind w:right="0"/>
        <w:jc w:val="center"/>
        <w:keepLines w:val="0"/>
        <w:keepNext w:val="0"/>
        <w:pageBreakBefore w:val="0"/>
        <w:spacing w:line="360" w:lineRule="auto"/>
        <w:widowControl w:val="off"/>
        <w:rPr>
          <w:rFonts w:hint="default" w:ascii="Times New Roman Regular" w:hAnsi="Times New Roman Regular" w:eastAsia="宋体" w:cs="Times New Roman Regular"/>
          <w:b/>
          <w:color w:val="000000" w:themeColor="text1"/>
          <w:sz w:val="52"/>
          <w:szCs w:val="52"/>
          <w:highlight w:val="none"/>
          <w:lang w:eastAsia="zh-CN"/>
          <w14:textFill>
            <w14:solidFill>
              <w14:schemeClr w14:val="tx1"/>
            </w14:solidFill>
          </w14:textFill>
        </w:rPr>
      </w:pPr>
      <w:r>
        <w:rPr>
          <w:rFonts w:hint="default" w:ascii="Times New Roman Regular" w:hAnsi="Times New Roman Regular" w:eastAsia="宋体" w:cs="Times New Roman Regular"/>
          <w:b/>
          <w:color w:val="000000" w:themeColor="text1"/>
          <w:sz w:val="52"/>
          <w:szCs w:val="52"/>
          <w:highlight w:val="none"/>
          <w:lang w:eastAsia="zh-CN"/>
          <w14:textFill>
            <w14:solidFill>
              <w14:schemeClr w14:val="tx1"/>
            </w14:solidFill>
          </w14:textFill>
        </w:rPr>
        <w:t xml:space="preserve">张家港市第一人民医院</w:t>
      </w:r>
      <w:r/>
    </w:p>
    <w:p>
      <w:pPr>
        <w:pStyle w:val="763"/>
        <w:ind w:right="0"/>
        <w:jc w:val="center"/>
        <w:keepLines w:val="0"/>
        <w:keepNext w:val="0"/>
        <w:pageBreakBefore w:val="0"/>
        <w:spacing w:line="360" w:lineRule="auto"/>
        <w:widowControl w:val="off"/>
        <w:rPr>
          <w:rFonts w:hint="default" w:ascii="Times New Roman Regular" w:hAnsi="Times New Roman Regular" w:eastAsia="宋体" w:cs="Times New Roman Regular"/>
          <w:b/>
          <w:color w:val="000000" w:themeColor="text1"/>
          <w:sz w:val="52"/>
          <w:szCs w:val="52"/>
          <w:highlight w:val="none"/>
          <w:lang w:eastAsia="zh-CN"/>
          <w14:textFill>
            <w14:solidFill>
              <w14:schemeClr w14:val="tx1"/>
            </w14:solidFill>
          </w14:textFill>
        </w:rPr>
      </w:pPr>
      <w:r/>
      <w:bookmarkStart w:id="277" w:name="_Toc100905255"/>
      <w:r>
        <w:rPr>
          <w:rFonts w:hint="eastAsia" w:ascii="Times New Roman Regular" w:hAnsi="Times New Roman Regular" w:cs="Times New Roman Regular"/>
          <w:b/>
          <w:color w:val="000000" w:themeColor="text1"/>
          <w:sz w:val="52"/>
          <w:szCs w:val="52"/>
          <w:highlight w:val="none"/>
          <w:lang w:eastAsia="zh-CN"/>
          <w14:textFill>
            <w14:solidFill>
              <w14:schemeClr w14:val="tx1"/>
            </w14:solidFill>
          </w14:textFill>
        </w:rPr>
        <w:t xml:space="preserve">医学3D打印服务</w:t>
      </w:r>
      <w:r>
        <w:rPr>
          <w:rFonts w:hint="default" w:ascii="Times New Roman Regular" w:hAnsi="Times New Roman Regular" w:eastAsia="宋体" w:cs="Times New Roman Regular"/>
          <w:b/>
          <w:color w:val="000000" w:themeColor="text1"/>
          <w:sz w:val="52"/>
          <w:szCs w:val="52"/>
          <w:highlight w:val="none"/>
          <w:lang w:eastAsia="zh-CN"/>
          <w14:textFill>
            <w14:solidFill>
              <w14:schemeClr w14:val="tx1"/>
            </w14:solidFill>
          </w14:textFill>
        </w:rPr>
        <w:t xml:space="preserve">项目</w:t>
      </w:r>
      <w:r/>
    </w:p>
    <w:p>
      <w:pPr>
        <w:pStyle w:val="763"/>
        <w:ind w:right="0"/>
        <w:jc w:val="center"/>
        <w:keepLines w:val="0"/>
        <w:keepNext w:val="0"/>
        <w:pageBreakBefore w:val="0"/>
        <w:spacing w:line="360" w:lineRule="auto"/>
        <w:widowControl w:val="off"/>
        <w:rPr>
          <w:rFonts w:hint="default" w:ascii="Times New Roman Regular" w:hAnsi="Times New Roman Regular" w:eastAsia="宋体" w:cs="Times New Roman Regular"/>
          <w:b/>
          <w:color w:val="000000" w:themeColor="text1"/>
          <w:sz w:val="84"/>
          <w:szCs w:val="84"/>
          <w:highlight w:val="none"/>
          <w:lang w:eastAsia="zh-CN"/>
          <w14:textFill>
            <w14:solidFill>
              <w14:schemeClr w14:val="tx1"/>
            </w14:solidFill>
          </w14:textFill>
        </w:rPr>
      </w:pPr>
      <w:r>
        <w:rPr>
          <w:rFonts w:hint="default" w:ascii="Times New Roman Regular" w:hAnsi="Times New Roman Regular" w:eastAsia="宋体" w:cs="Times New Roman Regular"/>
          <w:b/>
          <w:color w:val="000000" w:themeColor="text1"/>
          <w:sz w:val="52"/>
          <w:szCs w:val="52"/>
          <w:highlight w:val="none"/>
          <w:lang w:eastAsia="zh-CN"/>
          <w14:textFill>
            <w14:solidFill>
              <w14:schemeClr w14:val="tx1"/>
            </w14:solidFill>
          </w14:textFill>
        </w:rPr>
        <w:t xml:space="preserve"> </w:t>
      </w:r>
      <w:r/>
    </w:p>
    <w:p>
      <w:pPr>
        <w:pStyle w:val="763"/>
        <w:ind w:right="0"/>
        <w:jc w:val="center"/>
        <w:keepLines w:val="0"/>
        <w:keepNext w:val="0"/>
        <w:pageBreakBefore w:val="0"/>
        <w:spacing w:line="360" w:lineRule="auto"/>
        <w:widowControl w:val="off"/>
        <w:rPr>
          <w:rFonts w:hint="default" w:ascii="Times New Roman Regular" w:hAnsi="Times New Roman Regular" w:eastAsia="宋体" w:cs="Times New Roman Regular"/>
          <w:b/>
          <w:color w:val="000000" w:themeColor="text1"/>
          <w:sz w:val="84"/>
          <w:szCs w:val="84"/>
          <w:highlight w:val="none"/>
          <w14:textFill>
            <w14:solidFill>
              <w14:schemeClr w14:val="tx1"/>
            </w14:solidFill>
          </w14:textFill>
        </w:rPr>
      </w:pPr>
      <w:r>
        <w:rPr>
          <w:rFonts w:hint="default" w:ascii="Times New Roman Regular" w:hAnsi="Times New Roman Regular" w:eastAsia="宋体" w:cs="Times New Roman Regular"/>
          <w:b/>
          <w:color w:val="000000" w:themeColor="text1"/>
          <w:sz w:val="84"/>
          <w:szCs w:val="84"/>
          <w:highlight w:val="none"/>
          <w14:textFill>
            <w14:solidFill>
              <w14:schemeClr w14:val="tx1"/>
            </w14:solidFill>
          </w14:textFill>
        </w:rPr>
        <w:t xml:space="preserve">投 标 文 件</w:t>
      </w:r>
      <w:bookmarkEnd w:id="277"/>
      <w:r/>
      <w:r/>
    </w:p>
    <w:p>
      <w:pPr>
        <w:ind w:right="0"/>
        <w:jc w:val="center"/>
        <w:keepLines w:val="0"/>
        <w:keepNext w:val="0"/>
        <w:pageBreakBefore w:val="0"/>
        <w:spacing w:line="360" w:lineRule="auto"/>
        <w:widowControl w:val="off"/>
        <w:rPr>
          <w:rFonts w:hint="default" w:ascii="Times New Roman Regular" w:hAnsi="Times New Roman Regular" w:eastAsia="宋体" w:cs="Times New Roman Regular"/>
          <w:b/>
          <w:color w:val="000000" w:themeColor="text1"/>
          <w:sz w:val="44"/>
          <w:szCs w:val="44"/>
          <w:highlight w:val="none"/>
          <w14:textFill>
            <w14:solidFill>
              <w14:schemeClr w14:val="tx1"/>
            </w14:solidFill>
          </w14:textFill>
        </w:rPr>
      </w:pPr>
      <w:r>
        <w:rPr>
          <w:rFonts w:hint="default" w:ascii="Times New Roman Regular" w:hAnsi="Times New Roman Regular" w:eastAsia="宋体" w:cs="Times New Roman Regular"/>
          <w:b/>
          <w:color w:val="000000" w:themeColor="text1"/>
          <w:sz w:val="44"/>
          <w:szCs w:val="44"/>
          <w:highlight w:val="none"/>
          <w14:textFill>
            <w14:solidFill>
              <w14:schemeClr w14:val="tx1"/>
            </w14:solidFill>
          </w14:textFill>
        </w:rPr>
      </w:r>
      <w:r/>
    </w:p>
    <w:p>
      <w:pPr>
        <w:ind w:right="0"/>
        <w:jc w:val="center"/>
        <w:keepLines w:val="0"/>
        <w:keepNext w:val="0"/>
        <w:pageBreakBefore w:val="0"/>
        <w:spacing w:line="360" w:lineRule="auto"/>
        <w:widowControl w:val="off"/>
        <w:tabs>
          <w:tab w:val="left" w:pos="9240" w:leader="none"/>
        </w:tabs>
        <w:rPr>
          <w:rFonts w:hint="default" w:ascii="Times New Roman Regular" w:hAnsi="Times New Roman Regular" w:eastAsia="宋体" w:cs="Times New Roman Regular"/>
          <w:b/>
          <w:color w:val="000000" w:themeColor="text1"/>
          <w:sz w:val="44"/>
          <w:szCs w:val="44"/>
          <w:highlight w:val="none"/>
          <w14:textFill>
            <w14:solidFill>
              <w14:schemeClr w14:val="tx1"/>
            </w14:solidFill>
          </w14:textFill>
        </w:rPr>
      </w:pPr>
      <w:r>
        <w:rPr>
          <w:rFonts w:hint="default" w:ascii="Times New Roman Regular" w:hAnsi="Times New Roman Regular" w:eastAsia="宋体" w:cs="Times New Roman Regular"/>
          <w:b/>
          <w:color w:val="000000" w:themeColor="text1"/>
          <w:sz w:val="44"/>
          <w:szCs w:val="44"/>
          <w:highlight w:val="none"/>
          <w14:textFill>
            <w14:solidFill>
              <w14:schemeClr w14:val="tx1"/>
            </w14:solidFill>
          </w14:textFill>
        </w:rPr>
        <w:t xml:space="preserve">项目</w:t>
      </w:r>
      <w:r>
        <w:rPr>
          <w:rFonts w:hint="default" w:ascii="Times New Roman Regular" w:hAnsi="Times New Roman Regular" w:eastAsia="宋体" w:cs="Times New Roman Regular"/>
          <w:b/>
          <w:color w:val="000000" w:themeColor="text1"/>
          <w:sz w:val="44"/>
          <w:szCs w:val="44"/>
          <w:highlight w:val="none"/>
          <w:lang w:val="en-US" w:eastAsia="zh-CN"/>
          <w14:textFill>
            <w14:solidFill>
              <w14:schemeClr w14:val="tx1"/>
            </w14:solidFill>
          </w14:textFill>
        </w:rPr>
        <w:t xml:space="preserve">编号：</w:t>
      </w:r>
      <w:r>
        <w:rPr>
          <w:rFonts w:hint="default" w:ascii="Times New Roman Regular" w:hAnsi="Times New Roman Regular" w:eastAsia="宋体" w:cs="Times New Roman Regular"/>
          <w:b/>
          <w:color w:val="000000" w:themeColor="text1"/>
          <w:sz w:val="44"/>
          <w:szCs w:val="44"/>
          <w:highlight w:val="none"/>
          <w:lang w:eastAsia="zh-CN"/>
          <w14:textFill>
            <w14:solidFill>
              <w14:schemeClr w14:val="tx1"/>
            </w14:solidFill>
          </w14:textFill>
        </w:rPr>
        <w:t xml:space="preserve"> </w:t>
      </w:r>
      <w:r>
        <w:rPr>
          <w:rFonts w:hint="eastAsia" w:ascii="Times New Roman Regular" w:hAnsi="Times New Roman Regular" w:cs="Times New Roman Regular"/>
          <w:b/>
          <w:color w:val="000000" w:themeColor="text1"/>
          <w:sz w:val="44"/>
          <w:szCs w:val="44"/>
          <w:highlight w:val="none"/>
          <w:lang w:eastAsia="zh-CN"/>
          <w14:textFill>
            <w14:solidFill>
              <w14:schemeClr w14:val="tx1"/>
            </w14:solidFill>
          </w14:textFill>
        </w:rPr>
        <w:t xml:space="preserve">JSZC-320582-JITC-G2026-0050</w:t>
      </w:r>
      <w:r>
        <w:rPr>
          <w:rFonts w:hint="default" w:ascii="Times New Roman Regular" w:hAnsi="Times New Roman Regular" w:eastAsia="宋体" w:cs="Times New Roman Regular"/>
          <w:b/>
          <w:color w:val="000000" w:themeColor="text1"/>
          <w:sz w:val="44"/>
          <w:szCs w:val="44"/>
          <w:highlight w:val="none"/>
          <w:lang w:val="en-US" w:eastAsia="zh-CN"/>
          <w14:textFill>
            <w14:solidFill>
              <w14:schemeClr w14:val="tx1"/>
            </w14:solidFill>
          </w14:textFill>
        </w:rPr>
        <w:t xml:space="preserve"> </w:t>
      </w:r>
      <w:r/>
    </w:p>
    <w:p>
      <w:pPr>
        <w:pStyle w:val="763"/>
        <w:rPr>
          <w:rFonts w:hint="default" w:ascii="Times New Roman Regular" w:hAnsi="Times New Roman Regular" w:eastAsia="宋体" w:cs="Times New Roman Regular"/>
          <w:color w:val="000000" w:themeColor="text1"/>
          <w:sz w:val="28"/>
          <w:szCs w:val="28"/>
          <w:highlight w:val="none"/>
          <w14:textFill>
            <w14:solidFill>
              <w14:schemeClr w14:val="tx1"/>
            </w14:solidFill>
          </w14:textFill>
        </w:rPr>
      </w:pPr>
      <w:r>
        <w:rPr>
          <w:rFonts w:hint="default" w:ascii="Times New Roman Regular" w:hAnsi="Times New Roman Regular" w:eastAsia="宋体" w:cs="Times New Roman Regular"/>
          <w:color w:val="000000" w:themeColor="text1"/>
          <w:sz w:val="28"/>
          <w:szCs w:val="28"/>
          <w:highlight w:val="none"/>
          <w14:textFill>
            <w14:solidFill>
              <w14:schemeClr w14:val="tx1"/>
            </w14:solidFill>
          </w14:textFill>
        </w:rPr>
      </w:r>
      <w:r/>
    </w:p>
    <w:p>
      <w:pPr>
        <w:pStyle w:val="763"/>
        <w:rPr>
          <w:rFonts w:hint="default" w:ascii="Times New Roman Regular" w:hAnsi="Times New Roman Regular" w:eastAsia="宋体" w:cs="Times New Roman Regular"/>
          <w:color w:val="000000" w:themeColor="text1"/>
          <w:sz w:val="28"/>
          <w:szCs w:val="28"/>
          <w:highlight w:val="none"/>
          <w14:textFill>
            <w14:solidFill>
              <w14:schemeClr w14:val="tx1"/>
            </w14:solidFill>
          </w14:textFill>
        </w:rPr>
      </w:pPr>
      <w:r>
        <w:rPr>
          <w:rFonts w:hint="default" w:ascii="Times New Roman Regular" w:hAnsi="Times New Roman Regular" w:eastAsia="宋体" w:cs="Times New Roman Regular"/>
          <w:color w:val="000000" w:themeColor="text1"/>
          <w:sz w:val="28"/>
          <w:szCs w:val="28"/>
          <w:highlight w:val="none"/>
          <w14:textFill>
            <w14:solidFill>
              <w14:schemeClr w14:val="tx1"/>
            </w14:solidFill>
          </w14:textFill>
        </w:rPr>
      </w:r>
      <w:r/>
    </w:p>
    <w:p>
      <w:pPr>
        <w:pStyle w:val="763"/>
        <w:rPr>
          <w:rFonts w:hint="default" w:ascii="Times New Roman Regular" w:hAnsi="Times New Roman Regular" w:eastAsia="宋体" w:cs="Times New Roman Regular"/>
          <w:color w:val="000000" w:themeColor="text1"/>
          <w:sz w:val="28"/>
          <w:szCs w:val="28"/>
          <w:highlight w:val="none"/>
          <w14:textFill>
            <w14:solidFill>
              <w14:schemeClr w14:val="tx1"/>
            </w14:solidFill>
          </w14:textFill>
        </w:rPr>
      </w:pPr>
      <w:r>
        <w:rPr>
          <w:rFonts w:hint="default" w:ascii="Times New Roman Regular" w:hAnsi="Times New Roman Regular" w:eastAsia="宋体" w:cs="Times New Roman Regular"/>
          <w:color w:val="000000" w:themeColor="text1"/>
          <w:sz w:val="28"/>
          <w:szCs w:val="28"/>
          <w:highlight w:val="none"/>
          <w14:textFill>
            <w14:solidFill>
              <w14:schemeClr w14:val="tx1"/>
            </w14:solidFill>
          </w14:textFill>
        </w:rPr>
      </w:r>
      <w:r/>
    </w:p>
    <w:p>
      <w:pPr>
        <w:pStyle w:val="763"/>
        <w:rPr>
          <w:rFonts w:hint="default" w:ascii="Times New Roman Regular" w:hAnsi="Times New Roman Regular" w:eastAsia="宋体" w:cs="Times New Roman Regular"/>
          <w:color w:val="000000" w:themeColor="text1"/>
          <w:sz w:val="28"/>
          <w:szCs w:val="28"/>
          <w:highlight w:val="none"/>
          <w14:textFill>
            <w14:solidFill>
              <w14:schemeClr w14:val="tx1"/>
            </w14:solidFill>
          </w14:textFill>
        </w:rPr>
      </w:pPr>
      <w:r>
        <w:rPr>
          <w:rFonts w:hint="default" w:ascii="Times New Roman Regular" w:hAnsi="Times New Roman Regular" w:eastAsia="宋体" w:cs="Times New Roman Regular"/>
          <w:color w:val="000000" w:themeColor="text1"/>
          <w:sz w:val="28"/>
          <w:szCs w:val="28"/>
          <w:highlight w:val="none"/>
          <w14:textFill>
            <w14:solidFill>
              <w14:schemeClr w14:val="tx1"/>
            </w14:solidFill>
          </w14:textFill>
        </w:rPr>
      </w:r>
      <w:r/>
    </w:p>
    <w:p>
      <w:pPr>
        <w:pStyle w:val="763"/>
        <w:rPr>
          <w:rFonts w:hint="default" w:ascii="Times New Roman Regular" w:hAnsi="Times New Roman Regular" w:eastAsia="宋体" w:cs="Times New Roman Regular"/>
          <w:color w:val="000000" w:themeColor="text1"/>
          <w:sz w:val="28"/>
          <w:szCs w:val="28"/>
          <w:highlight w:val="none"/>
          <w14:textFill>
            <w14:solidFill>
              <w14:schemeClr w14:val="tx1"/>
            </w14:solidFill>
          </w14:textFill>
        </w:rPr>
      </w:pPr>
      <w:r>
        <w:rPr>
          <w:rFonts w:hint="default" w:ascii="Times New Roman Regular" w:hAnsi="Times New Roman Regular" w:eastAsia="宋体" w:cs="Times New Roman Regular"/>
          <w:color w:val="000000" w:themeColor="text1"/>
          <w:sz w:val="28"/>
          <w:szCs w:val="28"/>
          <w:highlight w:val="none"/>
          <w14:textFill>
            <w14:solidFill>
              <w14:schemeClr w14:val="tx1"/>
            </w14:solidFill>
          </w14:textFill>
        </w:rPr>
      </w:r>
      <w:r/>
    </w:p>
    <w:p>
      <w:pPr>
        <w:pStyle w:val="763"/>
        <w:rPr>
          <w:rFonts w:hint="default" w:ascii="Times New Roman Regular" w:hAnsi="Times New Roman Regular" w:eastAsia="宋体" w:cs="Times New Roman Regular"/>
          <w:color w:val="000000" w:themeColor="text1"/>
          <w:sz w:val="28"/>
          <w:szCs w:val="28"/>
          <w:highlight w:val="none"/>
          <w14:textFill>
            <w14:solidFill>
              <w14:schemeClr w14:val="tx1"/>
            </w14:solidFill>
          </w14:textFill>
        </w:rPr>
      </w:pPr>
      <w:r>
        <w:rPr>
          <w:rFonts w:hint="default" w:ascii="Times New Roman Regular" w:hAnsi="Times New Roman Regular" w:eastAsia="宋体" w:cs="Times New Roman Regular"/>
          <w:color w:val="000000" w:themeColor="text1"/>
          <w:sz w:val="28"/>
          <w:szCs w:val="28"/>
          <w:highlight w:val="none"/>
          <w14:textFill>
            <w14:solidFill>
              <w14:schemeClr w14:val="tx1"/>
            </w14:solidFill>
          </w14:textFill>
        </w:rPr>
      </w:r>
      <w:r/>
    </w:p>
    <w:p>
      <w:pPr>
        <w:pStyle w:val="763"/>
        <w:rPr>
          <w:rFonts w:hint="default" w:ascii="Times New Roman Regular" w:hAnsi="Times New Roman Regular" w:eastAsia="宋体" w:cs="Times New Roman Regular"/>
          <w:color w:val="000000" w:themeColor="text1"/>
          <w:sz w:val="28"/>
          <w:szCs w:val="28"/>
          <w:highlight w:val="none"/>
          <w14:textFill>
            <w14:solidFill>
              <w14:schemeClr w14:val="tx1"/>
            </w14:solidFill>
          </w14:textFill>
        </w:rPr>
      </w:pPr>
      <w:r>
        <w:rPr>
          <w:rFonts w:hint="default" w:ascii="Times New Roman Regular" w:hAnsi="Times New Roman Regular" w:eastAsia="宋体" w:cs="Times New Roman Regular"/>
          <w:color w:val="000000" w:themeColor="text1"/>
          <w:sz w:val="28"/>
          <w:szCs w:val="28"/>
          <w:highlight w:val="none"/>
          <w14:textFill>
            <w14:solidFill>
              <w14:schemeClr w14:val="tx1"/>
            </w14:solidFill>
          </w14:textFill>
        </w:rPr>
      </w:r>
      <w:r/>
    </w:p>
    <w:p>
      <w:pPr>
        <w:pStyle w:val="763"/>
        <w:rPr>
          <w:rFonts w:hint="default" w:ascii="Times New Roman Regular" w:hAnsi="Times New Roman Regular" w:eastAsia="宋体" w:cs="Times New Roman Regular"/>
          <w:color w:val="000000" w:themeColor="text1"/>
          <w:sz w:val="28"/>
          <w:szCs w:val="28"/>
          <w:highlight w:val="none"/>
          <w14:textFill>
            <w14:solidFill>
              <w14:schemeClr w14:val="tx1"/>
            </w14:solidFill>
          </w14:textFill>
        </w:rPr>
      </w:pPr>
      <w:r>
        <w:rPr>
          <w:rFonts w:hint="default" w:ascii="Times New Roman Regular" w:hAnsi="Times New Roman Regular" w:eastAsia="宋体" w:cs="Times New Roman Regular"/>
          <w:color w:val="000000" w:themeColor="text1"/>
          <w:sz w:val="28"/>
          <w:szCs w:val="28"/>
          <w:highlight w:val="none"/>
          <w14:textFill>
            <w14:solidFill>
              <w14:schemeClr w14:val="tx1"/>
            </w14:solidFill>
          </w14:textFill>
        </w:rPr>
      </w:r>
      <w:r/>
    </w:p>
    <w:p>
      <w:pPr>
        <w:pStyle w:val="763"/>
        <w:jc w:val="center"/>
        <w:rPr>
          <w:rFonts w:hint="default" w:ascii="Times New Roman Regular" w:hAnsi="Times New Roman Regular" w:eastAsia="宋体" w:cs="Times New Roman Regular"/>
          <w:b/>
          <w:color w:val="000000" w:themeColor="text1"/>
          <w:sz w:val="32"/>
          <w:szCs w:val="32"/>
          <w:highlight w:val="none"/>
          <w14:textFill>
            <w14:solidFill>
              <w14:schemeClr w14:val="tx1"/>
            </w14:solidFill>
          </w14:textFill>
        </w:rPr>
      </w:pPr>
      <w:r>
        <w:rPr>
          <w:rFonts w:hint="default" w:ascii="Times New Roman Regular" w:hAnsi="Times New Roman Regular" w:eastAsia="宋体" w:cs="Times New Roman Regular"/>
          <w:b/>
          <w:color w:val="000000" w:themeColor="text1"/>
          <w:sz w:val="32"/>
          <w:szCs w:val="24"/>
          <w:highlight w:val="none"/>
          <w:lang w:val="en-US" w:eastAsia="zh-CN"/>
          <w14:textFill>
            <w14:solidFill>
              <w14:schemeClr w14:val="tx1"/>
            </w14:solidFill>
          </w14:textFill>
        </w:rPr>
        <w:t xml:space="preserve">供应商</w:t>
      </w:r>
      <w:r>
        <w:rPr>
          <w:rFonts w:hint="default" w:ascii="Times New Roman Regular" w:hAnsi="Times New Roman Regular" w:eastAsia="宋体" w:cs="Times New Roman Regular"/>
          <w:b/>
          <w:color w:val="000000" w:themeColor="text1"/>
          <w:sz w:val="32"/>
          <w:szCs w:val="24"/>
          <w:highlight w:val="none"/>
          <w14:textFill>
            <w14:solidFill>
              <w14:schemeClr w14:val="tx1"/>
            </w14:solidFill>
          </w14:textFill>
        </w:rPr>
        <w:t xml:space="preserve">名称：</w:t>
      </w:r>
      <w:r>
        <w:rPr>
          <w:rFonts w:hint="default" w:ascii="Times New Roman Regular" w:hAnsi="Times New Roman Regular" w:eastAsia="宋体" w:cs="Times New Roman Regular"/>
          <w:b/>
          <w:color w:val="000000" w:themeColor="text1"/>
          <w:sz w:val="32"/>
          <w:szCs w:val="32"/>
          <w:highlight w:val="none"/>
          <w14:textFill>
            <w14:solidFill>
              <w14:schemeClr w14:val="tx1"/>
            </w14:solidFill>
          </w14:textFill>
        </w:rPr>
        <w:t xml:space="preserve">_____________________</w:t>
      </w:r>
      <w:r/>
    </w:p>
    <w:p>
      <w:pPr>
        <w:pStyle w:val="763"/>
        <w:jc w:val="center"/>
        <w:rPr>
          <w:rFonts w:hint="default" w:ascii="Times New Roman Regular" w:hAnsi="Times New Roman Regular" w:eastAsia="宋体" w:cs="Times New Roman Regular"/>
          <w:b/>
          <w:color w:val="000000" w:themeColor="text1"/>
          <w:sz w:val="32"/>
          <w:szCs w:val="32"/>
          <w:highlight w:val="none"/>
          <w:u w:val="single"/>
          <w14:textFill>
            <w14:solidFill>
              <w14:schemeClr w14:val="tx1"/>
            </w14:solidFill>
          </w14:textFill>
        </w:rPr>
      </w:pPr>
      <w:r>
        <w:rPr>
          <w:rFonts w:hint="default" w:ascii="Times New Roman Regular" w:hAnsi="Times New Roman Regular" w:eastAsia="宋体" w:cs="Times New Roman Regular"/>
          <w:b/>
          <w:color w:val="000000" w:themeColor="text1"/>
          <w:sz w:val="32"/>
          <w:szCs w:val="32"/>
          <w:highlight w:val="none"/>
          <w14:textFill>
            <w14:solidFill>
              <w14:schemeClr w14:val="tx1"/>
            </w14:solidFill>
          </w14:textFill>
        </w:rPr>
        <w:t xml:space="preserve">地址：_____________________</w:t>
      </w:r>
      <w:r/>
    </w:p>
    <w:p>
      <w:pPr>
        <w:pStyle w:val="763"/>
        <w:jc w:val="center"/>
        <w:rPr>
          <w:rFonts w:hint="default" w:ascii="Times New Roman Regular" w:hAnsi="Times New Roman Regular" w:eastAsia="宋体" w:cs="Times New Roman Regular"/>
          <w:b/>
          <w:color w:val="000000" w:themeColor="text1"/>
          <w:sz w:val="32"/>
          <w:szCs w:val="32"/>
          <w:highlight w:val="none"/>
          <w14:textFill>
            <w14:solidFill>
              <w14:schemeClr w14:val="tx1"/>
            </w14:solidFill>
          </w14:textFill>
        </w:rPr>
      </w:pPr>
      <w:r>
        <w:rPr>
          <w:rFonts w:hint="default" w:ascii="Times New Roman Regular" w:hAnsi="Times New Roman Regular" w:eastAsia="宋体" w:cs="Times New Roman Regular"/>
          <w:b/>
          <w:color w:val="000000" w:themeColor="text1"/>
          <w:sz w:val="32"/>
          <w:szCs w:val="32"/>
          <w:highlight w:val="none"/>
          <w14:textFill>
            <w14:solidFill>
              <w14:schemeClr w14:val="tx1"/>
            </w14:solidFill>
          </w14:textFill>
        </w:rPr>
        <w:t xml:space="preserve">联系人及联系方式：_____________________</w:t>
      </w:r>
      <w:r/>
    </w:p>
    <w:p>
      <w:pPr>
        <w:jc w:val="center"/>
        <w:rPr>
          <w:rFonts w:hint="default" w:ascii="Times New Roman Regular" w:hAnsi="Times New Roman Regular" w:eastAsia="宋体" w:cs="Times New Roman Regular"/>
          <w:b/>
          <w:color w:val="000000" w:themeColor="text1"/>
          <w:sz w:val="28"/>
          <w:highlight w:val="none"/>
          <w14:textFill>
            <w14:solidFill>
              <w14:schemeClr w14:val="tx1"/>
            </w14:solidFill>
          </w14:textFill>
        </w:rPr>
      </w:pPr>
      <w:r>
        <w:rPr>
          <w:rFonts w:hint="default" w:ascii="Times New Roman Regular" w:hAnsi="Times New Roman Regular" w:eastAsia="宋体" w:cs="Times New Roman Regular"/>
          <w:b/>
          <w:color w:val="000000" w:themeColor="text1"/>
          <w:sz w:val="32"/>
          <w:highlight w:val="none"/>
          <w14:textFill>
            <w14:solidFill>
              <w14:schemeClr w14:val="tx1"/>
            </w14:solidFill>
          </w14:textFill>
        </w:rPr>
        <w:t xml:space="preserve">二O   年  月  日</w:t>
      </w:r>
      <w:r>
        <w:rPr>
          <w:rFonts w:hint="default" w:ascii="Times New Roman Regular" w:hAnsi="Times New Roman Regular" w:eastAsia="宋体" w:cs="Times New Roman Regular"/>
          <w:b/>
          <w:color w:val="000000" w:themeColor="text1"/>
          <w:highlight w:val="none"/>
          <w14:textFill>
            <w14:solidFill>
              <w14:schemeClr w14:val="tx1"/>
            </w14:solidFill>
          </w14:textFill>
        </w:rPr>
        <w:br w:type="page" w:clear="all"/>
      </w:r>
      <w:r>
        <w:rPr>
          <w:rFonts w:hint="default" w:ascii="Times New Roman Regular" w:hAnsi="Times New Roman Regular" w:eastAsia="宋体" w:cs="Times New Roman Regular"/>
          <w:b/>
          <w:color w:val="000000" w:themeColor="text1"/>
          <w:sz w:val="32"/>
          <w:highlight w:val="none"/>
          <w14:textFill>
            <w14:solidFill>
              <w14:schemeClr w14:val="tx1"/>
            </w14:solidFill>
          </w14:textFill>
        </w:rPr>
        <w:t xml:space="preserve">目录</w:t>
      </w:r>
      <w:r/>
    </w:p>
    <w:p>
      <w:pPr>
        <w:pStyle w:val="763"/>
        <w:spacing w:before="156" w:line="300" w:lineRule="exact"/>
        <w:rPr>
          <w:rFonts w:hint="default" w:ascii="Times New Roman Regular" w:hAnsi="Times New Roman Regular" w:eastAsia="宋体" w:cs="Times New Roman Regular"/>
          <w:b/>
          <w:color w:val="000000" w:themeColor="text1"/>
          <w:highlight w:val="none"/>
          <w14:textFill>
            <w14:solidFill>
              <w14:schemeClr w14:val="tx1"/>
            </w14:solidFill>
          </w14:textFill>
        </w:rPr>
      </w:pPr>
      <w:r>
        <w:rPr>
          <w:rFonts w:hint="default" w:ascii="Times New Roman Regular" w:hAnsi="Times New Roman Regular" w:eastAsia="宋体" w:cs="Times New Roman Regular"/>
          <w:b/>
          <w:color w:val="000000" w:themeColor="text1"/>
          <w:highlight w:val="none"/>
          <w14:textFill>
            <w14:solidFill>
              <w14:schemeClr w14:val="tx1"/>
            </w14:solidFill>
          </w14:textFill>
        </w:rPr>
        <w:t xml:space="preserve">一、价格及商务部分</w:t>
      </w:r>
      <w:r/>
    </w:p>
    <w:p>
      <w:pPr>
        <w:jc w:val="left"/>
        <w:spacing w:line="300" w:lineRule="exact"/>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（1）投标函，格式见附件。</w:t>
      </w:r>
      <w:r/>
    </w:p>
    <w:p>
      <w:pPr>
        <w:jc w:val="left"/>
        <w:spacing w:line="300" w:lineRule="exact"/>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（2）法定代表人（非法人单位负责人）身份证明，格式见附件。</w:t>
      </w:r>
      <w:r/>
    </w:p>
    <w:p>
      <w:pPr>
        <w:jc w:val="left"/>
        <w:spacing w:line="300" w:lineRule="exact"/>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（3）法定代表人授权委托书（适用于法人/非法人），格式见附件。</w:t>
      </w:r>
      <w:r/>
    </w:p>
    <w:p>
      <w:pPr>
        <w:jc w:val="left"/>
        <w:spacing w:line="300" w:lineRule="exact"/>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（4）开标一览表，格式见附件。</w:t>
      </w:r>
      <w:r/>
    </w:p>
    <w:p>
      <w:pPr>
        <w:jc w:val="left"/>
        <w:spacing w:line="300" w:lineRule="exact"/>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（5）分项报价表，格式见附件。</w:t>
      </w:r>
      <w:r/>
    </w:p>
    <w:p>
      <w:pPr>
        <w:jc w:val="left"/>
        <w:spacing w:line="300" w:lineRule="exact"/>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（6）商务条款偏离表，格式见附件。</w:t>
      </w:r>
      <w:r/>
    </w:p>
    <w:p>
      <w:pPr>
        <w:jc w:val="left"/>
        <w:spacing w:line="300" w:lineRule="exact"/>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（7）投标人具备投标资格的证明文件：</w:t>
      </w:r>
      <w:r/>
    </w:p>
    <w:p>
      <w:pPr>
        <w:jc w:val="left"/>
        <w:spacing w:line="300" w:lineRule="exact"/>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（7-1-1）营业执照复印件或自然人的身份证明复印件（或具有同等法律效力的证照），格式见附件。</w:t>
      </w:r>
      <w:r/>
    </w:p>
    <w:p>
      <w:pPr>
        <w:ind w:firstLine="210"/>
        <w:jc w:val="left"/>
        <w:spacing w:line="300" w:lineRule="exact"/>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（a）投标人为企业（包括合伙企业）的，应提供有效的“营业执照”。</w:t>
      </w:r>
      <w:r/>
    </w:p>
    <w:p>
      <w:pPr>
        <w:ind w:firstLine="210"/>
        <w:jc w:val="left"/>
        <w:spacing w:line="300" w:lineRule="exact"/>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（b）投标人为事业单位的，应提供有效的“事业单位法人证书”。</w:t>
      </w:r>
      <w:r/>
    </w:p>
    <w:p>
      <w:pPr>
        <w:ind w:firstLine="210"/>
        <w:jc w:val="left"/>
        <w:spacing w:line="300" w:lineRule="exact"/>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（c）投标人是非企业机构的，应提供有效的“执业许可证”、“登记证书”等证明文件。</w:t>
      </w:r>
      <w:r/>
    </w:p>
    <w:p>
      <w:pPr>
        <w:ind w:firstLine="210"/>
        <w:jc w:val="left"/>
        <w:spacing w:line="300" w:lineRule="exact"/>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（d）投标人是个体工商户的，应提供有效的“个体工商户营业执照”。</w:t>
      </w:r>
      <w:r/>
    </w:p>
    <w:p>
      <w:pPr>
        <w:ind w:firstLine="210"/>
        <w:jc w:val="left"/>
        <w:spacing w:line="300" w:lineRule="exact"/>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（e）投标人是自然人的，应提供有效的自然人身份证明。</w:t>
      </w:r>
      <w:r/>
    </w:p>
    <w:p>
      <w:pPr>
        <w:ind w:firstLine="210"/>
        <w:jc w:val="left"/>
        <w:spacing w:line="300" w:lineRule="exact"/>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（f）若本项目允许分支机构参加投标，则分支机构参加投标的，此处可提供该分支机构或其所属法人或其他组织的相应证明文件。</w:t>
      </w:r>
      <w:r/>
    </w:p>
    <w:p>
      <w:pPr>
        <w:jc w:val="left"/>
        <w:spacing w:line="300" w:lineRule="exact"/>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（7-1-2）工商变更登记文件（如需），如发生了单位名称等变更的，需提供工商变更登记文件。</w:t>
      </w:r>
      <w:r/>
    </w:p>
    <w:p>
      <w:pPr>
        <w:jc w:val="left"/>
        <w:spacing w:line="300" w:lineRule="exact"/>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（7-2）财务报表等证明文件。</w:t>
      </w:r>
      <w:r/>
    </w:p>
    <w:p>
      <w:pPr>
        <w:jc w:val="left"/>
        <w:spacing w:line="300" w:lineRule="exact"/>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（7-3）具有履行合同所必需的设备和专业技术能力的相关证明材料或承诺函，格式见附件。</w:t>
      </w:r>
      <w:r/>
    </w:p>
    <w:p>
      <w:pPr>
        <w:jc w:val="left"/>
        <w:spacing w:line="300" w:lineRule="exact"/>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（7-4）依法缴纳税收的相关材料，格式见附件。</w:t>
      </w:r>
      <w:r/>
    </w:p>
    <w:p>
      <w:pPr>
        <w:jc w:val="left"/>
        <w:spacing w:line="300" w:lineRule="exact"/>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（7-5）依法缴纳社会保障资金的相关材料，格式见附件。</w:t>
      </w:r>
      <w:r/>
    </w:p>
    <w:p>
      <w:pPr>
        <w:jc w:val="left"/>
        <w:spacing w:line="300" w:lineRule="exact"/>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（7-6）参加政府采购活动前三年内，在经营活动中没有重大违法记录，格式见附件。</w:t>
      </w:r>
      <w:r/>
    </w:p>
    <w:p>
      <w:pPr>
        <w:jc w:val="left"/>
        <w:spacing w:line="300" w:lineRule="exact"/>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（7-7）无不良信用记录承诺函（投标人自行查询适用），格式见附件。</w:t>
      </w:r>
      <w:r/>
    </w:p>
    <w:p>
      <w:pPr>
        <w:jc w:val="left"/>
        <w:spacing w:line="300" w:lineRule="exact"/>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（7-8）招标文件要求的其它实质性资格资信证明文件。</w:t>
      </w:r>
      <w:r/>
    </w:p>
    <w:p>
      <w:pPr>
        <w:jc w:val="left"/>
        <w:spacing w:line="300" w:lineRule="exact"/>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（8）公章授权书（如需），格式见附件。</w:t>
      </w:r>
      <w:r/>
    </w:p>
    <w:p>
      <w:pPr>
        <w:pStyle w:val="763"/>
        <w:spacing w:before="156" w:line="300" w:lineRule="exact"/>
        <w:rPr>
          <w:rFonts w:hint="default" w:ascii="Times New Roman Regular" w:hAnsi="Times New Roman Regular" w:eastAsia="宋体" w:cs="Times New Roman Regular"/>
          <w:b/>
          <w:color w:val="000000" w:themeColor="text1"/>
          <w:highlight w:val="none"/>
          <w14:textFill>
            <w14:solidFill>
              <w14:schemeClr w14:val="tx1"/>
            </w14:solidFill>
          </w14:textFill>
        </w:rPr>
      </w:pPr>
      <w:r>
        <w:rPr>
          <w:rFonts w:hint="default" w:ascii="Times New Roman Regular" w:hAnsi="Times New Roman Regular" w:eastAsia="宋体" w:cs="Times New Roman Regular"/>
          <w:b/>
          <w:color w:val="000000" w:themeColor="text1"/>
          <w:highlight w:val="none"/>
          <w14:textFill>
            <w14:solidFill>
              <w14:schemeClr w14:val="tx1"/>
            </w14:solidFill>
          </w14:textFill>
        </w:rPr>
        <w:t xml:space="preserve">二、技术部分</w:t>
      </w:r>
      <w:r/>
    </w:p>
    <w:p>
      <w:pPr>
        <w:jc w:val="left"/>
        <w:spacing w:line="300" w:lineRule="exact"/>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（1）技术条款偏离表</w:t>
      </w:r>
      <w:r/>
    </w:p>
    <w:p>
      <w:pPr>
        <w:jc w:val="left"/>
        <w:spacing w:line="300" w:lineRule="exact"/>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lang w:eastAsia="zh-CN"/>
          <w14:textFill>
            <w14:solidFill>
              <w14:schemeClr w14:val="tx1"/>
            </w14:solidFill>
          </w14:textFill>
        </w:rPr>
        <w:t xml:space="preserve">（</w:t>
      </w:r>
      <w:r>
        <w:rPr>
          <w:rFonts w:hint="default" w:ascii="Times New Roman Regular" w:hAnsi="Times New Roman Regular" w:eastAsia="宋体" w:cs="Times New Roman Regular"/>
          <w:color w:val="000000" w:themeColor="text1"/>
          <w:szCs w:val="21"/>
          <w:highlight w:val="none"/>
          <w:lang w:val="en-US" w:eastAsia="zh-CN"/>
          <w14:textFill>
            <w14:solidFill>
              <w14:schemeClr w14:val="tx1"/>
            </w14:solidFill>
          </w14:textFill>
        </w:rPr>
        <w:t xml:space="preserve">2）</w:t>
      </w: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技术条款承诺函</w:t>
      </w:r>
      <w:r/>
    </w:p>
    <w:p>
      <w:pPr>
        <w:jc w:val="left"/>
        <w:spacing w:line="300" w:lineRule="exact"/>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w:t>
      </w:r>
      <w:r>
        <w:rPr>
          <w:rFonts w:hint="default" w:ascii="Times New Roman Regular" w:hAnsi="Times New Roman Regular" w:eastAsia="宋体" w:cs="Times New Roman Regular"/>
          <w:color w:val="000000" w:themeColor="text1"/>
          <w:szCs w:val="21"/>
          <w:highlight w:val="none"/>
          <w:lang w:val="en-US" w:eastAsia="zh-CN"/>
          <w14:textFill>
            <w14:solidFill>
              <w14:schemeClr w14:val="tx1"/>
            </w14:solidFill>
          </w14:textFill>
        </w:rPr>
        <w:t xml:space="preserve">3</w:t>
      </w: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）需求响应方案</w:t>
      </w:r>
      <w:r/>
    </w:p>
    <w:p>
      <w:pPr>
        <w:jc w:val="left"/>
        <w:spacing w:line="300" w:lineRule="exact"/>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w:t>
      </w:r>
      <w:r>
        <w:rPr>
          <w:rFonts w:hint="default" w:ascii="Times New Roman Regular" w:hAnsi="Times New Roman Regular" w:eastAsia="宋体" w:cs="Times New Roman Regular"/>
          <w:color w:val="000000" w:themeColor="text1"/>
          <w:szCs w:val="21"/>
          <w:highlight w:val="none"/>
          <w:lang w:val="en-US" w:eastAsia="zh-CN"/>
          <w14:textFill>
            <w14:solidFill>
              <w14:schemeClr w14:val="tx1"/>
            </w14:solidFill>
          </w14:textFill>
        </w:rPr>
        <w:t xml:space="preserve">4</w:t>
      </w: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）投标人售后服务承诺（如需）</w:t>
      </w:r>
      <w:r/>
    </w:p>
    <w:p>
      <w:pPr>
        <w:jc w:val="left"/>
        <w:spacing w:line="300" w:lineRule="exact"/>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w:t>
      </w:r>
      <w:r>
        <w:rPr>
          <w:rFonts w:hint="default" w:ascii="Times New Roman Regular" w:hAnsi="Times New Roman Regular" w:eastAsia="宋体" w:cs="Times New Roman Regular"/>
          <w:color w:val="000000" w:themeColor="text1"/>
          <w:szCs w:val="21"/>
          <w:highlight w:val="none"/>
          <w:lang w:val="en-US" w:eastAsia="zh-CN"/>
          <w14:textFill>
            <w14:solidFill>
              <w14:schemeClr w14:val="tx1"/>
            </w14:solidFill>
          </w14:textFill>
        </w:rPr>
        <w:t xml:space="preserve">5</w:t>
      </w: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）用于本项目人员简历表（如需）</w:t>
      </w:r>
      <w:r/>
    </w:p>
    <w:p>
      <w:pPr>
        <w:pStyle w:val="763"/>
        <w:spacing w:before="156" w:line="300" w:lineRule="exact"/>
        <w:rPr>
          <w:rFonts w:hint="default" w:ascii="Times New Roman Regular" w:hAnsi="Times New Roman Regular" w:eastAsia="宋体" w:cs="Times New Roman Regular"/>
          <w:b/>
          <w:color w:val="000000" w:themeColor="text1"/>
          <w:highlight w:val="none"/>
          <w14:textFill>
            <w14:solidFill>
              <w14:schemeClr w14:val="tx1"/>
            </w14:solidFill>
          </w14:textFill>
        </w:rPr>
      </w:pPr>
      <w:r>
        <w:rPr>
          <w:rFonts w:hint="default" w:ascii="Times New Roman Regular" w:hAnsi="Times New Roman Regular" w:eastAsia="宋体" w:cs="Times New Roman Regular"/>
          <w:b/>
          <w:color w:val="000000" w:themeColor="text1"/>
          <w:highlight w:val="none"/>
          <w14:textFill>
            <w14:solidFill>
              <w14:schemeClr w14:val="tx1"/>
            </w14:solidFill>
          </w14:textFill>
        </w:rPr>
        <w:t xml:space="preserve">三、其他部分</w:t>
      </w:r>
      <w:r/>
    </w:p>
    <w:p>
      <w:pPr>
        <w:jc w:val="left"/>
        <w:spacing w:line="300" w:lineRule="exact"/>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（1）要求投标人提交的其他文件材料或证明材料</w:t>
      </w:r>
      <w:r/>
    </w:p>
    <w:p>
      <w:pPr>
        <w:jc w:val="left"/>
        <w:spacing w:line="300" w:lineRule="exact"/>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（2）投标人认为需提供的其他文件或证明材料</w:t>
      </w:r>
      <w:r/>
    </w:p>
    <w:p>
      <w:pPr>
        <w:jc w:val="left"/>
        <w:spacing w:line="300" w:lineRule="exact"/>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（3）提供符合政府采购政策的证明材料</w:t>
      </w:r>
      <w:r/>
    </w:p>
    <w:p>
      <w:pPr>
        <w:pStyle w:val="763"/>
        <w:jc w:val="center"/>
        <w:spacing w:before="156" w:line="300" w:lineRule="exact"/>
        <w:rPr>
          <w:rFonts w:hint="default" w:ascii="Times New Roman Regular" w:hAnsi="Times New Roman Regular" w:eastAsia="宋体" w:cs="Times New Roman Regular"/>
          <w:color w:val="000000" w:themeColor="text1"/>
          <w:sz w:val="28"/>
          <w:szCs w:val="28"/>
          <w:highlight w:val="none"/>
          <w14:textFill>
            <w14:solidFill>
              <w14:schemeClr w14:val="tx1"/>
            </w14:solidFill>
          </w14:textFill>
        </w:rPr>
      </w:pPr>
      <w:r>
        <w:rPr>
          <w:rFonts w:hint="default" w:ascii="Times New Roman Regular" w:hAnsi="Times New Roman Regular" w:eastAsia="宋体" w:cs="Times New Roman Regular"/>
          <w:color w:val="000000" w:themeColor="text1"/>
          <w:highlight w:val="none"/>
          <w14:textFill>
            <w14:solidFill>
              <w14:schemeClr w14:val="tx1"/>
            </w14:solidFill>
          </w14:textFill>
        </w:rPr>
        <w:br w:type="page" w:clear="all"/>
      </w:r>
      <w:r>
        <w:rPr>
          <w:rFonts w:hint="default" w:ascii="Times New Roman Regular" w:hAnsi="Times New Roman Regular" w:eastAsia="宋体" w:cs="Times New Roman Regular"/>
          <w:b/>
          <w:bCs/>
          <w:color w:val="000000" w:themeColor="text1"/>
          <w:sz w:val="28"/>
          <w:szCs w:val="28"/>
          <w:highlight w:val="none"/>
          <w14:textFill>
            <w14:solidFill>
              <w14:schemeClr w14:val="tx1"/>
            </w14:solidFill>
          </w14:textFill>
        </w:rPr>
        <w:t xml:space="preserve">评标索引</w:t>
      </w:r>
      <w:r/>
    </w:p>
    <w:p>
      <w:pPr>
        <w:jc w:val="center"/>
        <w:rPr>
          <w:rFonts w:hint="default" w:ascii="Times New Roman Regular" w:hAnsi="Times New Roman Regular" w:eastAsia="宋体" w:cs="Times New Roman Regular"/>
          <w:b/>
          <w:color w:val="000000" w:themeColor="text1"/>
          <w:sz w:val="24"/>
          <w:highlight w:val="none"/>
          <w14:textFill>
            <w14:solidFill>
              <w14:schemeClr w14:val="tx1"/>
            </w14:solidFill>
          </w14:textFill>
        </w:rPr>
      </w:pPr>
      <w:r>
        <w:rPr>
          <w:rFonts w:hint="default" w:ascii="Times New Roman Regular" w:hAnsi="Times New Roman Regular" w:eastAsia="宋体" w:cs="Times New Roman Regular"/>
          <w:b/>
          <w:color w:val="000000" w:themeColor="text1"/>
          <w:sz w:val="24"/>
          <w:highlight w:val="none"/>
          <w14:textFill>
            <w14:solidFill>
              <w14:schemeClr w14:val="tx1"/>
            </w14:solidFill>
          </w14:textFill>
        </w:rPr>
        <w:t xml:space="preserve">（注：此表按照招标文件中评分办法逐项填写）</w:t>
      </w:r>
      <w:r/>
    </w:p>
    <w:p>
      <w:pPr>
        <w:pStyle w:val="760"/>
        <w:ind w:left="1260"/>
        <w:rPr>
          <w:rFonts w:hint="default" w:ascii="Times New Roman Regular" w:hAnsi="Times New Roman Regular" w:eastAsia="宋体" w:cs="Times New Roman Regular"/>
          <w:color w:val="000000" w:themeColor="text1"/>
          <w:highlight w:val="none"/>
          <w14:textFill>
            <w14:solidFill>
              <w14:schemeClr w14:val="tx1"/>
            </w14:solidFill>
          </w14:textFill>
        </w:rPr>
      </w:pPr>
      <w:r>
        <w:rPr>
          <w:rFonts w:hint="default" w:ascii="Times New Roman Regular" w:hAnsi="Times New Roman Regular" w:eastAsia="宋体" w:cs="Times New Roman Regular"/>
          <w:color w:val="000000" w:themeColor="text1"/>
          <w:highlight w:val="none"/>
          <w14:textFill>
            <w14:solidFill>
              <w14:schemeClr w14:val="tx1"/>
            </w14:solidFill>
          </w14:textFill>
        </w:rPr>
      </w:r>
      <w:r/>
    </w:p>
    <w:tbl>
      <w:tblPr>
        <w:tblStyle w:val="750"/>
        <w:tblW w:w="875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68"/>
        <w:gridCol w:w="3177"/>
        <w:gridCol w:w="3513"/>
      </w:tblGrid>
      <w:tr>
        <w:trPr>
          <w:jc w:val="center"/>
          <w:trHeight w:val="460"/>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984"/>
              <w:ind w:left="420" w:firstLine="0"/>
              <w:jc w:val="both"/>
              <w:spacing w:line="265" w:lineRule="atLeast"/>
              <w:shd w:val="clear" w:color="auto" w:fill="ffffff"/>
              <w:widowControl w:val="off"/>
              <w:rPr>
                <w:rFonts w:hint="default" w:ascii="Times New Roman Regular" w:hAnsi="Times New Roman Regular" w:eastAsia="宋体" w:cs="Times New Roman Regular"/>
                <w:b/>
                <w:color w:val="000000" w:themeColor="text1"/>
                <w:sz w:val="24"/>
                <w:szCs w:val="20"/>
                <w:highlight w:val="none"/>
                <w:lang w:val="en-US" w:eastAsia="zh-CN" w:bidi="ar-SA"/>
                <w14:textFill>
                  <w14:solidFill>
                    <w14:schemeClr w14:val="tx1"/>
                  </w14:solidFill>
                </w14:textFill>
              </w:rPr>
            </w:pPr>
            <w:r>
              <w:rPr>
                <w:rFonts w:hint="default" w:ascii="Times New Roman Regular" w:hAnsi="Times New Roman Regular" w:eastAsia="宋体" w:cs="Times New Roman Regular"/>
                <w:b/>
                <w:color w:val="000000" w:themeColor="text1"/>
                <w:sz w:val="24"/>
                <w:szCs w:val="20"/>
                <w:highlight w:val="none"/>
                <w:lang w:val="en-US" w:eastAsia="zh-CN" w:bidi="ar-SA"/>
                <w14:textFill>
                  <w14:solidFill>
                    <w14:schemeClr w14:val="tx1"/>
                  </w14:solidFill>
                </w14:textFill>
              </w:rPr>
              <w:t xml:space="preserve">评审项目</w:t>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984"/>
              <w:ind w:firstLine="0"/>
              <w:jc w:val="center"/>
              <w:spacing w:line="265" w:lineRule="atLeast"/>
              <w:shd w:val="clear" w:color="auto" w:fill="ffffff"/>
              <w:widowControl w:val="off"/>
              <w:rPr>
                <w:rFonts w:hint="default" w:ascii="Times New Roman Regular" w:hAnsi="Times New Roman Regular" w:eastAsia="宋体" w:cs="Times New Roman Regular"/>
                <w:b/>
                <w:color w:val="000000" w:themeColor="text1"/>
                <w:sz w:val="24"/>
                <w:szCs w:val="20"/>
                <w:highlight w:val="none"/>
                <w:lang w:val="en-US" w:eastAsia="zh-CN" w:bidi="ar-SA"/>
                <w14:textFill>
                  <w14:solidFill>
                    <w14:schemeClr w14:val="tx1"/>
                  </w14:solidFill>
                </w14:textFill>
              </w:rPr>
            </w:pPr>
            <w:r>
              <w:rPr>
                <w:rFonts w:hint="default" w:ascii="Times New Roman Regular" w:hAnsi="Times New Roman Regular" w:eastAsia="宋体" w:cs="Times New Roman Regular"/>
                <w:b/>
                <w:color w:val="000000" w:themeColor="text1"/>
                <w:sz w:val="24"/>
                <w:szCs w:val="20"/>
                <w:highlight w:val="none"/>
                <w:lang w:val="en-US" w:eastAsia="zh-CN" w:bidi="ar-SA"/>
                <w14:textFill>
                  <w14:solidFill>
                    <w14:schemeClr w14:val="tx1"/>
                  </w14:solidFill>
                </w14:textFill>
              </w:rPr>
              <w:t xml:space="preserve">评审要求</w:t>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984"/>
              <w:ind w:firstLine="0"/>
              <w:jc w:val="center"/>
              <w:spacing w:line="265" w:lineRule="atLeast"/>
              <w:shd w:val="clear" w:color="auto" w:fill="ffffff"/>
              <w:widowControl w:val="off"/>
              <w:rPr>
                <w:rFonts w:hint="default" w:ascii="Times New Roman Regular" w:hAnsi="Times New Roman Regular" w:eastAsia="宋体" w:cs="Times New Roman Regular"/>
                <w:b/>
                <w:color w:val="000000" w:themeColor="text1"/>
                <w:sz w:val="24"/>
                <w:szCs w:val="20"/>
                <w:highlight w:val="none"/>
                <w:lang w:val="en-US" w:eastAsia="zh-CN" w:bidi="ar-SA"/>
                <w14:textFill>
                  <w14:solidFill>
                    <w14:schemeClr w14:val="tx1"/>
                  </w14:solidFill>
                </w14:textFill>
              </w:rPr>
            </w:pPr>
            <w:r>
              <w:rPr>
                <w:rFonts w:hint="default" w:ascii="Times New Roman Regular" w:hAnsi="Times New Roman Regular" w:eastAsia="宋体" w:cs="Times New Roman Regular"/>
                <w:b/>
                <w:color w:val="000000" w:themeColor="text1"/>
                <w:sz w:val="24"/>
                <w:szCs w:val="20"/>
                <w:highlight w:val="none"/>
                <w:lang w:val="en-US" w:eastAsia="zh-CN" w:bidi="ar-SA"/>
                <w14:textFill>
                  <w14:solidFill>
                    <w14:schemeClr w14:val="tx1"/>
                  </w14:solidFill>
                </w14:textFill>
              </w:rPr>
              <w:t xml:space="preserve">在投标文件中的页码位置</w:t>
            </w:r>
            <w:r/>
          </w:p>
        </w:tc>
      </w:tr>
      <w:tr>
        <w:trPr>
          <w:jc w:val="center"/>
          <w:trHeight w:val="387"/>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984"/>
              <w:ind w:left="420" w:firstLine="482"/>
              <w:jc w:val="center"/>
              <w:spacing w:line="265" w:lineRule="atLeast"/>
              <w:shd w:val="clear" w:color="auto" w:fill="ffffff"/>
              <w:widowControl w:val="off"/>
              <w:rPr>
                <w:rFonts w:hint="default" w:ascii="Times New Roman Regular" w:hAnsi="Times New Roman Regular" w:eastAsia="宋体" w:cs="Times New Roman Regular"/>
                <w:b/>
                <w:color w:val="000000" w:themeColor="text1"/>
                <w:sz w:val="24"/>
                <w:szCs w:val="20"/>
                <w:highlight w:val="none"/>
                <w:lang w:val="en-US" w:eastAsia="zh-CN" w:bidi="ar-SA"/>
                <w14:textFill>
                  <w14:solidFill>
                    <w14:schemeClr w14:val="tx1"/>
                  </w14:solidFill>
                </w14:textFill>
              </w:rPr>
            </w:pPr>
            <w:r>
              <w:rPr>
                <w:rFonts w:hint="default" w:ascii="Times New Roman Regular" w:hAnsi="Times New Roman Regular" w:eastAsia="宋体" w:cs="Times New Roman Regular"/>
                <w:b/>
                <w:color w:val="000000" w:themeColor="text1"/>
                <w:sz w:val="24"/>
                <w:szCs w:val="20"/>
                <w:highlight w:val="none"/>
                <w:lang w:val="en-US" w:eastAsia="zh-CN" w:bidi="ar-SA"/>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984"/>
              <w:ind w:left="420" w:firstLine="482"/>
              <w:jc w:val="center"/>
              <w:spacing w:line="265" w:lineRule="atLeast"/>
              <w:shd w:val="clear" w:color="auto" w:fill="ffffff"/>
              <w:widowControl w:val="off"/>
              <w:rPr>
                <w:rFonts w:hint="default" w:ascii="Times New Roman Regular" w:hAnsi="Times New Roman Regular" w:eastAsia="宋体" w:cs="Times New Roman Regular"/>
                <w:b/>
                <w:color w:val="000000" w:themeColor="text1"/>
                <w:sz w:val="24"/>
                <w:szCs w:val="20"/>
                <w:highlight w:val="none"/>
                <w:lang w:val="en-US" w:eastAsia="zh-CN" w:bidi="ar-SA"/>
                <w14:textFill>
                  <w14:solidFill>
                    <w14:schemeClr w14:val="tx1"/>
                  </w14:solidFill>
                </w14:textFill>
              </w:rPr>
            </w:pPr>
            <w:r>
              <w:rPr>
                <w:rFonts w:hint="default" w:ascii="Times New Roman Regular" w:hAnsi="Times New Roman Regular" w:eastAsia="宋体" w:cs="Times New Roman Regular"/>
                <w:b/>
                <w:color w:val="000000" w:themeColor="text1"/>
                <w:sz w:val="24"/>
                <w:szCs w:val="20"/>
                <w:highlight w:val="none"/>
                <w:lang w:val="en-US" w:eastAsia="zh-CN" w:bidi="ar-SA"/>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984"/>
              <w:ind w:left="420" w:firstLine="482"/>
              <w:jc w:val="center"/>
              <w:spacing w:line="265" w:lineRule="atLeast"/>
              <w:shd w:val="clear" w:color="auto" w:fill="ffffff"/>
              <w:widowControl w:val="off"/>
              <w:rPr>
                <w:rFonts w:hint="default" w:ascii="Times New Roman Regular" w:hAnsi="Times New Roman Regular" w:eastAsia="宋体" w:cs="Times New Roman Regular"/>
                <w:b/>
                <w:color w:val="000000" w:themeColor="text1"/>
                <w:sz w:val="24"/>
                <w:szCs w:val="20"/>
                <w:highlight w:val="none"/>
                <w:lang w:val="en-US" w:eastAsia="zh-CN" w:bidi="ar-SA"/>
                <w14:textFill>
                  <w14:solidFill>
                    <w14:schemeClr w14:val="tx1"/>
                  </w14:solidFill>
                </w14:textFill>
              </w:rPr>
            </w:pPr>
            <w:r>
              <w:rPr>
                <w:rFonts w:hint="default" w:ascii="Times New Roman Regular" w:hAnsi="Times New Roman Regular" w:eastAsia="宋体" w:cs="Times New Roman Regular"/>
                <w:b/>
                <w:color w:val="000000" w:themeColor="text1"/>
                <w:sz w:val="24"/>
                <w:szCs w:val="20"/>
                <w:highlight w:val="none"/>
                <w:lang w:val="en-US" w:eastAsia="zh-CN" w:bidi="ar-SA"/>
                <w14:textFill>
                  <w14:solidFill>
                    <w14:schemeClr w14:val="tx1"/>
                  </w14:solidFill>
                </w14:textFill>
              </w:rPr>
            </w:r>
            <w:r/>
          </w:p>
        </w:tc>
      </w:tr>
      <w:tr>
        <w:trPr>
          <w:jc w:val="center"/>
          <w:trHeight w:val="387"/>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984"/>
              <w:ind w:left="420" w:firstLine="482"/>
              <w:jc w:val="center"/>
              <w:spacing w:line="265" w:lineRule="atLeast"/>
              <w:shd w:val="clear" w:color="auto" w:fill="ffffff"/>
              <w:widowControl w:val="off"/>
              <w:rPr>
                <w:rFonts w:hint="default" w:ascii="Times New Roman Regular" w:hAnsi="Times New Roman Regular" w:eastAsia="宋体" w:cs="Times New Roman Regular"/>
                <w:b/>
                <w:color w:val="000000" w:themeColor="text1"/>
                <w:sz w:val="24"/>
                <w:szCs w:val="20"/>
                <w:highlight w:val="none"/>
                <w:lang w:val="en-US" w:eastAsia="zh-CN" w:bidi="ar-SA"/>
                <w14:textFill>
                  <w14:solidFill>
                    <w14:schemeClr w14:val="tx1"/>
                  </w14:solidFill>
                </w14:textFill>
              </w:rPr>
            </w:pPr>
            <w:r>
              <w:rPr>
                <w:rFonts w:hint="default" w:ascii="Times New Roman Regular" w:hAnsi="Times New Roman Regular" w:eastAsia="宋体" w:cs="Times New Roman Regular"/>
                <w:b/>
                <w:color w:val="000000" w:themeColor="text1"/>
                <w:sz w:val="24"/>
                <w:szCs w:val="20"/>
                <w:highlight w:val="none"/>
                <w:lang w:val="en-US" w:eastAsia="zh-CN" w:bidi="ar-SA"/>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984"/>
              <w:ind w:left="420" w:firstLine="482"/>
              <w:jc w:val="center"/>
              <w:spacing w:line="265" w:lineRule="atLeast"/>
              <w:shd w:val="clear" w:color="auto" w:fill="ffffff"/>
              <w:widowControl w:val="off"/>
              <w:rPr>
                <w:rFonts w:hint="default" w:ascii="Times New Roman Regular" w:hAnsi="Times New Roman Regular" w:eastAsia="宋体" w:cs="Times New Roman Regular"/>
                <w:b/>
                <w:color w:val="000000" w:themeColor="text1"/>
                <w:sz w:val="24"/>
                <w:szCs w:val="20"/>
                <w:highlight w:val="none"/>
                <w:lang w:val="en-US" w:eastAsia="zh-CN" w:bidi="ar-SA"/>
                <w14:textFill>
                  <w14:solidFill>
                    <w14:schemeClr w14:val="tx1"/>
                  </w14:solidFill>
                </w14:textFill>
              </w:rPr>
            </w:pPr>
            <w:r>
              <w:rPr>
                <w:rFonts w:hint="default" w:ascii="Times New Roman Regular" w:hAnsi="Times New Roman Regular" w:eastAsia="宋体" w:cs="Times New Roman Regular"/>
                <w:b/>
                <w:color w:val="000000" w:themeColor="text1"/>
                <w:sz w:val="24"/>
                <w:szCs w:val="20"/>
                <w:highlight w:val="none"/>
                <w:lang w:val="en-US" w:eastAsia="zh-CN" w:bidi="ar-SA"/>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984"/>
              <w:ind w:left="420" w:firstLine="482"/>
              <w:jc w:val="center"/>
              <w:spacing w:line="265" w:lineRule="atLeast"/>
              <w:shd w:val="clear" w:color="auto" w:fill="ffffff"/>
              <w:widowControl w:val="off"/>
              <w:rPr>
                <w:rFonts w:hint="default" w:ascii="Times New Roman Regular" w:hAnsi="Times New Roman Regular" w:eastAsia="宋体" w:cs="Times New Roman Regular"/>
                <w:b/>
                <w:color w:val="000000" w:themeColor="text1"/>
                <w:sz w:val="24"/>
                <w:szCs w:val="20"/>
                <w:highlight w:val="none"/>
                <w:lang w:val="en-US" w:eastAsia="zh-CN" w:bidi="ar-SA"/>
                <w14:textFill>
                  <w14:solidFill>
                    <w14:schemeClr w14:val="tx1"/>
                  </w14:solidFill>
                </w14:textFill>
              </w:rPr>
            </w:pPr>
            <w:r>
              <w:rPr>
                <w:rFonts w:hint="default" w:ascii="Times New Roman Regular" w:hAnsi="Times New Roman Regular" w:eastAsia="宋体" w:cs="Times New Roman Regular"/>
                <w:b/>
                <w:color w:val="000000" w:themeColor="text1"/>
                <w:sz w:val="24"/>
                <w:szCs w:val="20"/>
                <w:highlight w:val="none"/>
                <w:lang w:val="en-US" w:eastAsia="zh-CN" w:bidi="ar-SA"/>
                <w14:textFill>
                  <w14:solidFill>
                    <w14:schemeClr w14:val="tx1"/>
                  </w14:solidFill>
                </w14:textFill>
              </w:rPr>
            </w:r>
            <w:r/>
          </w:p>
        </w:tc>
      </w:tr>
      <w:tr>
        <w:trPr>
          <w:jc w:val="center"/>
          <w:trHeight w:val="387"/>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984"/>
              <w:ind w:left="420" w:firstLine="482"/>
              <w:jc w:val="center"/>
              <w:spacing w:line="265" w:lineRule="atLeast"/>
              <w:shd w:val="clear" w:color="auto" w:fill="ffffff"/>
              <w:widowControl w:val="off"/>
              <w:rPr>
                <w:rFonts w:hint="default" w:ascii="Times New Roman Regular" w:hAnsi="Times New Roman Regular" w:eastAsia="宋体" w:cs="Times New Roman Regular"/>
                <w:b/>
                <w:color w:val="000000" w:themeColor="text1"/>
                <w:sz w:val="24"/>
                <w:szCs w:val="20"/>
                <w:highlight w:val="none"/>
                <w:lang w:val="en-US" w:eastAsia="zh-CN" w:bidi="ar-SA"/>
                <w14:textFill>
                  <w14:solidFill>
                    <w14:schemeClr w14:val="tx1"/>
                  </w14:solidFill>
                </w14:textFill>
              </w:rPr>
            </w:pPr>
            <w:r>
              <w:rPr>
                <w:rFonts w:hint="default" w:ascii="Times New Roman Regular" w:hAnsi="Times New Roman Regular" w:eastAsia="宋体" w:cs="Times New Roman Regular"/>
                <w:b/>
                <w:color w:val="000000" w:themeColor="text1"/>
                <w:sz w:val="24"/>
                <w:szCs w:val="20"/>
                <w:highlight w:val="none"/>
                <w:lang w:val="en-US" w:eastAsia="zh-CN" w:bidi="ar-SA"/>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984"/>
              <w:ind w:left="420" w:firstLine="482"/>
              <w:jc w:val="center"/>
              <w:spacing w:line="265" w:lineRule="atLeast"/>
              <w:shd w:val="clear" w:color="auto" w:fill="ffffff"/>
              <w:widowControl w:val="off"/>
              <w:rPr>
                <w:rFonts w:hint="default" w:ascii="Times New Roman Regular" w:hAnsi="Times New Roman Regular" w:eastAsia="宋体" w:cs="Times New Roman Regular"/>
                <w:b/>
                <w:color w:val="000000" w:themeColor="text1"/>
                <w:sz w:val="24"/>
                <w:szCs w:val="20"/>
                <w:highlight w:val="none"/>
                <w:lang w:val="en-US" w:eastAsia="zh-CN" w:bidi="ar-SA"/>
                <w14:textFill>
                  <w14:solidFill>
                    <w14:schemeClr w14:val="tx1"/>
                  </w14:solidFill>
                </w14:textFill>
              </w:rPr>
            </w:pPr>
            <w:r>
              <w:rPr>
                <w:rFonts w:hint="default" w:ascii="Times New Roman Regular" w:hAnsi="Times New Roman Regular" w:eastAsia="宋体" w:cs="Times New Roman Regular"/>
                <w:b/>
                <w:color w:val="000000" w:themeColor="text1"/>
                <w:sz w:val="24"/>
                <w:szCs w:val="20"/>
                <w:highlight w:val="none"/>
                <w:lang w:val="en-US" w:eastAsia="zh-CN" w:bidi="ar-SA"/>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984"/>
              <w:ind w:left="420" w:firstLine="482"/>
              <w:jc w:val="center"/>
              <w:spacing w:line="265" w:lineRule="atLeast"/>
              <w:shd w:val="clear" w:color="auto" w:fill="ffffff"/>
              <w:widowControl w:val="off"/>
              <w:rPr>
                <w:rFonts w:hint="default" w:ascii="Times New Roman Regular" w:hAnsi="Times New Roman Regular" w:eastAsia="宋体" w:cs="Times New Roman Regular"/>
                <w:b/>
                <w:color w:val="000000" w:themeColor="text1"/>
                <w:sz w:val="24"/>
                <w:szCs w:val="20"/>
                <w:highlight w:val="none"/>
                <w:lang w:val="en-US" w:eastAsia="zh-CN" w:bidi="ar-SA"/>
                <w14:textFill>
                  <w14:solidFill>
                    <w14:schemeClr w14:val="tx1"/>
                  </w14:solidFill>
                </w14:textFill>
              </w:rPr>
            </w:pPr>
            <w:r>
              <w:rPr>
                <w:rFonts w:hint="default" w:ascii="Times New Roman Regular" w:hAnsi="Times New Roman Regular" w:eastAsia="宋体" w:cs="Times New Roman Regular"/>
                <w:b/>
                <w:color w:val="000000" w:themeColor="text1"/>
                <w:sz w:val="24"/>
                <w:szCs w:val="20"/>
                <w:highlight w:val="none"/>
                <w:lang w:val="en-US" w:eastAsia="zh-CN" w:bidi="ar-SA"/>
                <w14:textFill>
                  <w14:solidFill>
                    <w14:schemeClr w14:val="tx1"/>
                  </w14:solidFill>
                </w14:textFill>
              </w:rPr>
            </w:r>
            <w:r/>
          </w:p>
        </w:tc>
      </w:tr>
      <w:tr>
        <w:trPr>
          <w:jc w:val="center"/>
          <w:trHeight w:val="387"/>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984"/>
              <w:ind w:left="420" w:firstLine="482"/>
              <w:jc w:val="center"/>
              <w:spacing w:line="265" w:lineRule="atLeast"/>
              <w:shd w:val="clear" w:color="auto" w:fill="ffffff"/>
              <w:widowControl w:val="off"/>
              <w:rPr>
                <w:rFonts w:hint="default" w:ascii="Times New Roman Regular" w:hAnsi="Times New Roman Regular" w:eastAsia="宋体" w:cs="Times New Roman Regular"/>
                <w:b/>
                <w:color w:val="000000" w:themeColor="text1"/>
                <w:sz w:val="24"/>
                <w:szCs w:val="20"/>
                <w:highlight w:val="none"/>
                <w:lang w:val="en-US" w:eastAsia="zh-CN" w:bidi="ar-SA"/>
                <w14:textFill>
                  <w14:solidFill>
                    <w14:schemeClr w14:val="tx1"/>
                  </w14:solidFill>
                </w14:textFill>
              </w:rPr>
            </w:pPr>
            <w:r>
              <w:rPr>
                <w:rFonts w:hint="default" w:ascii="Times New Roman Regular" w:hAnsi="Times New Roman Regular" w:eastAsia="宋体" w:cs="Times New Roman Regular"/>
                <w:b/>
                <w:color w:val="000000" w:themeColor="text1"/>
                <w:sz w:val="24"/>
                <w:szCs w:val="20"/>
                <w:highlight w:val="none"/>
                <w:lang w:val="en-US" w:eastAsia="zh-CN" w:bidi="ar-SA"/>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984"/>
              <w:ind w:left="420" w:firstLine="482"/>
              <w:jc w:val="center"/>
              <w:spacing w:line="265" w:lineRule="atLeast"/>
              <w:shd w:val="clear" w:color="auto" w:fill="ffffff"/>
              <w:widowControl w:val="off"/>
              <w:rPr>
                <w:rFonts w:hint="default" w:ascii="Times New Roman Regular" w:hAnsi="Times New Roman Regular" w:eastAsia="宋体" w:cs="Times New Roman Regular"/>
                <w:b/>
                <w:color w:val="000000" w:themeColor="text1"/>
                <w:sz w:val="24"/>
                <w:szCs w:val="20"/>
                <w:highlight w:val="none"/>
                <w:lang w:val="en-US" w:eastAsia="zh-CN" w:bidi="ar-SA"/>
                <w14:textFill>
                  <w14:solidFill>
                    <w14:schemeClr w14:val="tx1"/>
                  </w14:solidFill>
                </w14:textFill>
              </w:rPr>
            </w:pPr>
            <w:r>
              <w:rPr>
                <w:rFonts w:hint="default" w:ascii="Times New Roman Regular" w:hAnsi="Times New Roman Regular" w:eastAsia="宋体" w:cs="Times New Roman Regular"/>
                <w:b/>
                <w:color w:val="000000" w:themeColor="text1"/>
                <w:sz w:val="24"/>
                <w:szCs w:val="20"/>
                <w:highlight w:val="none"/>
                <w:lang w:val="en-US" w:eastAsia="zh-CN" w:bidi="ar-SA"/>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984"/>
              <w:ind w:left="420" w:firstLine="482"/>
              <w:jc w:val="center"/>
              <w:spacing w:line="265" w:lineRule="atLeast"/>
              <w:shd w:val="clear" w:color="auto" w:fill="ffffff"/>
              <w:widowControl w:val="off"/>
              <w:rPr>
                <w:rFonts w:hint="default" w:ascii="Times New Roman Regular" w:hAnsi="Times New Roman Regular" w:eastAsia="宋体" w:cs="Times New Roman Regular"/>
                <w:b/>
                <w:color w:val="000000" w:themeColor="text1"/>
                <w:sz w:val="24"/>
                <w:szCs w:val="20"/>
                <w:highlight w:val="none"/>
                <w:lang w:val="en-US" w:eastAsia="zh-CN" w:bidi="ar-SA"/>
                <w14:textFill>
                  <w14:solidFill>
                    <w14:schemeClr w14:val="tx1"/>
                  </w14:solidFill>
                </w14:textFill>
              </w:rPr>
            </w:pPr>
            <w:r>
              <w:rPr>
                <w:rFonts w:hint="default" w:ascii="Times New Roman Regular" w:hAnsi="Times New Roman Regular" w:eastAsia="宋体" w:cs="Times New Roman Regular"/>
                <w:b/>
                <w:color w:val="000000" w:themeColor="text1"/>
                <w:sz w:val="24"/>
                <w:szCs w:val="20"/>
                <w:highlight w:val="none"/>
                <w:lang w:val="en-US" w:eastAsia="zh-CN" w:bidi="ar-SA"/>
                <w14:textFill>
                  <w14:solidFill>
                    <w14:schemeClr w14:val="tx1"/>
                  </w14:solidFill>
                </w14:textFill>
              </w:rPr>
            </w:r>
            <w:r/>
          </w:p>
        </w:tc>
      </w:tr>
      <w:tr>
        <w:trPr>
          <w:jc w:val="center"/>
          <w:trHeight w:val="387"/>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984"/>
              <w:ind w:left="420" w:firstLine="482"/>
              <w:jc w:val="center"/>
              <w:spacing w:line="265" w:lineRule="atLeast"/>
              <w:shd w:val="clear" w:color="auto" w:fill="ffffff"/>
              <w:widowControl w:val="off"/>
              <w:rPr>
                <w:rFonts w:hint="default" w:ascii="Times New Roman Regular" w:hAnsi="Times New Roman Regular" w:eastAsia="宋体" w:cs="Times New Roman Regular"/>
                <w:b/>
                <w:color w:val="000000" w:themeColor="text1"/>
                <w:sz w:val="24"/>
                <w:szCs w:val="20"/>
                <w:highlight w:val="none"/>
                <w:lang w:val="en-US" w:eastAsia="zh-CN" w:bidi="ar-SA"/>
                <w14:textFill>
                  <w14:solidFill>
                    <w14:schemeClr w14:val="tx1"/>
                  </w14:solidFill>
                </w14:textFill>
              </w:rPr>
            </w:pPr>
            <w:r>
              <w:rPr>
                <w:rFonts w:hint="default" w:ascii="Times New Roman Regular" w:hAnsi="Times New Roman Regular" w:eastAsia="宋体" w:cs="Times New Roman Regular"/>
                <w:b/>
                <w:color w:val="000000" w:themeColor="text1"/>
                <w:sz w:val="24"/>
                <w:szCs w:val="20"/>
                <w:highlight w:val="none"/>
                <w:lang w:val="en-US" w:eastAsia="zh-CN" w:bidi="ar-SA"/>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984"/>
              <w:ind w:left="420" w:firstLine="482"/>
              <w:jc w:val="center"/>
              <w:spacing w:line="265" w:lineRule="atLeast"/>
              <w:shd w:val="clear" w:color="auto" w:fill="ffffff"/>
              <w:widowControl w:val="off"/>
              <w:rPr>
                <w:rFonts w:hint="default" w:ascii="Times New Roman Regular" w:hAnsi="Times New Roman Regular" w:eastAsia="宋体" w:cs="Times New Roman Regular"/>
                <w:b/>
                <w:color w:val="000000" w:themeColor="text1"/>
                <w:sz w:val="24"/>
                <w:szCs w:val="20"/>
                <w:highlight w:val="none"/>
                <w:lang w:val="en-US" w:eastAsia="zh-CN" w:bidi="ar-SA"/>
                <w14:textFill>
                  <w14:solidFill>
                    <w14:schemeClr w14:val="tx1"/>
                  </w14:solidFill>
                </w14:textFill>
              </w:rPr>
            </w:pPr>
            <w:r>
              <w:rPr>
                <w:rFonts w:hint="default" w:ascii="Times New Roman Regular" w:hAnsi="Times New Roman Regular" w:eastAsia="宋体" w:cs="Times New Roman Regular"/>
                <w:b/>
                <w:color w:val="000000" w:themeColor="text1"/>
                <w:sz w:val="24"/>
                <w:szCs w:val="20"/>
                <w:highlight w:val="none"/>
                <w:lang w:val="en-US" w:eastAsia="zh-CN" w:bidi="ar-SA"/>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984"/>
              <w:ind w:left="420" w:firstLine="482"/>
              <w:jc w:val="center"/>
              <w:spacing w:line="265" w:lineRule="atLeast"/>
              <w:shd w:val="clear" w:color="auto" w:fill="ffffff"/>
              <w:widowControl w:val="off"/>
              <w:rPr>
                <w:rFonts w:hint="default" w:ascii="Times New Roman Regular" w:hAnsi="Times New Roman Regular" w:eastAsia="宋体" w:cs="Times New Roman Regular"/>
                <w:b/>
                <w:color w:val="000000" w:themeColor="text1"/>
                <w:sz w:val="24"/>
                <w:szCs w:val="20"/>
                <w:highlight w:val="none"/>
                <w:lang w:val="en-US" w:eastAsia="zh-CN" w:bidi="ar-SA"/>
                <w14:textFill>
                  <w14:solidFill>
                    <w14:schemeClr w14:val="tx1"/>
                  </w14:solidFill>
                </w14:textFill>
              </w:rPr>
            </w:pPr>
            <w:r>
              <w:rPr>
                <w:rFonts w:hint="default" w:ascii="Times New Roman Regular" w:hAnsi="Times New Roman Regular" w:eastAsia="宋体" w:cs="Times New Roman Regular"/>
                <w:b/>
                <w:color w:val="000000" w:themeColor="text1"/>
                <w:sz w:val="24"/>
                <w:szCs w:val="20"/>
                <w:highlight w:val="none"/>
                <w:lang w:val="en-US" w:eastAsia="zh-CN" w:bidi="ar-SA"/>
                <w14:textFill>
                  <w14:solidFill>
                    <w14:schemeClr w14:val="tx1"/>
                  </w14:solidFill>
                </w14:textFill>
              </w:rPr>
            </w:r>
            <w:r/>
          </w:p>
        </w:tc>
      </w:tr>
      <w:tr>
        <w:trPr>
          <w:jc w:val="center"/>
          <w:trHeight w:val="387"/>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984"/>
              <w:ind w:left="420" w:firstLine="482"/>
              <w:jc w:val="center"/>
              <w:spacing w:line="265" w:lineRule="atLeast"/>
              <w:shd w:val="clear" w:color="auto" w:fill="ffffff"/>
              <w:widowControl w:val="off"/>
              <w:rPr>
                <w:rFonts w:hint="default" w:ascii="Times New Roman Regular" w:hAnsi="Times New Roman Regular" w:eastAsia="宋体" w:cs="Times New Roman Regular"/>
                <w:b/>
                <w:color w:val="000000" w:themeColor="text1"/>
                <w:sz w:val="24"/>
                <w:szCs w:val="20"/>
                <w:highlight w:val="none"/>
                <w:lang w:val="en-US" w:eastAsia="zh-CN" w:bidi="ar-SA"/>
                <w14:textFill>
                  <w14:solidFill>
                    <w14:schemeClr w14:val="tx1"/>
                  </w14:solidFill>
                </w14:textFill>
              </w:rPr>
            </w:pPr>
            <w:r>
              <w:rPr>
                <w:rFonts w:hint="default" w:ascii="Times New Roman Regular" w:hAnsi="Times New Roman Regular" w:eastAsia="宋体" w:cs="Times New Roman Regular"/>
                <w:b/>
                <w:color w:val="000000" w:themeColor="text1"/>
                <w:sz w:val="24"/>
                <w:szCs w:val="20"/>
                <w:highlight w:val="none"/>
                <w:lang w:val="en-US" w:eastAsia="zh-CN" w:bidi="ar-SA"/>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984"/>
              <w:ind w:left="420" w:firstLine="482"/>
              <w:jc w:val="center"/>
              <w:spacing w:line="265" w:lineRule="atLeast"/>
              <w:shd w:val="clear" w:color="auto" w:fill="ffffff"/>
              <w:widowControl w:val="off"/>
              <w:rPr>
                <w:rFonts w:hint="default" w:ascii="Times New Roman Regular" w:hAnsi="Times New Roman Regular" w:eastAsia="宋体" w:cs="Times New Roman Regular"/>
                <w:b/>
                <w:color w:val="000000" w:themeColor="text1"/>
                <w:sz w:val="24"/>
                <w:szCs w:val="20"/>
                <w:highlight w:val="none"/>
                <w:lang w:val="en-US" w:eastAsia="zh-CN" w:bidi="ar-SA"/>
                <w14:textFill>
                  <w14:solidFill>
                    <w14:schemeClr w14:val="tx1"/>
                  </w14:solidFill>
                </w14:textFill>
              </w:rPr>
            </w:pPr>
            <w:r>
              <w:rPr>
                <w:rFonts w:hint="default" w:ascii="Times New Roman Regular" w:hAnsi="Times New Roman Regular" w:eastAsia="宋体" w:cs="Times New Roman Regular"/>
                <w:b/>
                <w:color w:val="000000" w:themeColor="text1"/>
                <w:sz w:val="24"/>
                <w:szCs w:val="20"/>
                <w:highlight w:val="none"/>
                <w:lang w:val="en-US" w:eastAsia="zh-CN" w:bidi="ar-SA"/>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984"/>
              <w:ind w:left="420" w:firstLine="482"/>
              <w:jc w:val="center"/>
              <w:spacing w:line="265" w:lineRule="atLeast"/>
              <w:shd w:val="clear" w:color="auto" w:fill="ffffff"/>
              <w:widowControl w:val="off"/>
              <w:rPr>
                <w:rFonts w:hint="default" w:ascii="Times New Roman Regular" w:hAnsi="Times New Roman Regular" w:eastAsia="宋体" w:cs="Times New Roman Regular"/>
                <w:b/>
                <w:color w:val="000000" w:themeColor="text1"/>
                <w:sz w:val="24"/>
                <w:szCs w:val="20"/>
                <w:highlight w:val="none"/>
                <w:lang w:val="en-US" w:eastAsia="zh-CN" w:bidi="ar-SA"/>
                <w14:textFill>
                  <w14:solidFill>
                    <w14:schemeClr w14:val="tx1"/>
                  </w14:solidFill>
                </w14:textFill>
              </w:rPr>
            </w:pPr>
            <w:r>
              <w:rPr>
                <w:rFonts w:hint="default" w:ascii="Times New Roman Regular" w:hAnsi="Times New Roman Regular" w:eastAsia="宋体" w:cs="Times New Roman Regular"/>
                <w:b/>
                <w:color w:val="000000" w:themeColor="text1"/>
                <w:sz w:val="24"/>
                <w:szCs w:val="20"/>
                <w:highlight w:val="none"/>
                <w:lang w:val="en-US" w:eastAsia="zh-CN" w:bidi="ar-SA"/>
                <w14:textFill>
                  <w14:solidFill>
                    <w14:schemeClr w14:val="tx1"/>
                  </w14:solidFill>
                </w14:textFill>
              </w:rPr>
            </w:r>
            <w:r/>
          </w:p>
        </w:tc>
      </w:tr>
      <w:tr>
        <w:trPr>
          <w:jc w:val="center"/>
          <w:trHeight w:val="387"/>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984"/>
              <w:ind w:left="420" w:firstLine="482"/>
              <w:jc w:val="center"/>
              <w:spacing w:line="265" w:lineRule="atLeast"/>
              <w:shd w:val="clear" w:color="auto" w:fill="ffffff"/>
              <w:widowControl w:val="off"/>
              <w:rPr>
                <w:rFonts w:hint="default" w:ascii="Times New Roman Regular" w:hAnsi="Times New Roman Regular" w:eastAsia="宋体" w:cs="Times New Roman Regular"/>
                <w:b/>
                <w:color w:val="000000" w:themeColor="text1"/>
                <w:sz w:val="24"/>
                <w:szCs w:val="20"/>
                <w:highlight w:val="none"/>
                <w:lang w:val="en-US" w:eastAsia="zh-CN" w:bidi="ar-SA"/>
                <w14:textFill>
                  <w14:solidFill>
                    <w14:schemeClr w14:val="tx1"/>
                  </w14:solidFill>
                </w14:textFill>
              </w:rPr>
            </w:pPr>
            <w:r>
              <w:rPr>
                <w:rFonts w:hint="default" w:ascii="Times New Roman Regular" w:hAnsi="Times New Roman Regular" w:eastAsia="宋体" w:cs="Times New Roman Regular"/>
                <w:b/>
                <w:color w:val="000000" w:themeColor="text1"/>
                <w:sz w:val="24"/>
                <w:szCs w:val="20"/>
                <w:highlight w:val="none"/>
                <w:lang w:val="en-US" w:eastAsia="zh-CN" w:bidi="ar-SA"/>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984"/>
              <w:ind w:left="420" w:firstLine="482"/>
              <w:jc w:val="center"/>
              <w:spacing w:line="265" w:lineRule="atLeast"/>
              <w:shd w:val="clear" w:color="auto" w:fill="ffffff"/>
              <w:widowControl w:val="off"/>
              <w:rPr>
                <w:rFonts w:hint="default" w:ascii="Times New Roman Regular" w:hAnsi="Times New Roman Regular" w:eastAsia="宋体" w:cs="Times New Roman Regular"/>
                <w:b/>
                <w:color w:val="000000" w:themeColor="text1"/>
                <w:sz w:val="24"/>
                <w:szCs w:val="20"/>
                <w:highlight w:val="none"/>
                <w:lang w:val="en-US" w:eastAsia="zh-CN" w:bidi="ar-SA"/>
                <w14:textFill>
                  <w14:solidFill>
                    <w14:schemeClr w14:val="tx1"/>
                  </w14:solidFill>
                </w14:textFill>
              </w:rPr>
            </w:pPr>
            <w:r>
              <w:rPr>
                <w:rFonts w:hint="default" w:ascii="Times New Roman Regular" w:hAnsi="Times New Roman Regular" w:eastAsia="宋体" w:cs="Times New Roman Regular"/>
                <w:b/>
                <w:color w:val="000000" w:themeColor="text1"/>
                <w:sz w:val="24"/>
                <w:szCs w:val="20"/>
                <w:highlight w:val="none"/>
                <w:lang w:val="en-US" w:eastAsia="zh-CN" w:bidi="ar-SA"/>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984"/>
              <w:ind w:left="420" w:firstLine="482"/>
              <w:jc w:val="center"/>
              <w:spacing w:line="265" w:lineRule="atLeast"/>
              <w:shd w:val="clear" w:color="auto" w:fill="ffffff"/>
              <w:widowControl w:val="off"/>
              <w:rPr>
                <w:rFonts w:hint="default" w:ascii="Times New Roman Regular" w:hAnsi="Times New Roman Regular" w:eastAsia="宋体" w:cs="Times New Roman Regular"/>
                <w:b/>
                <w:color w:val="000000" w:themeColor="text1"/>
                <w:sz w:val="24"/>
                <w:szCs w:val="20"/>
                <w:highlight w:val="none"/>
                <w:lang w:val="en-US" w:eastAsia="zh-CN" w:bidi="ar-SA"/>
                <w14:textFill>
                  <w14:solidFill>
                    <w14:schemeClr w14:val="tx1"/>
                  </w14:solidFill>
                </w14:textFill>
              </w:rPr>
            </w:pPr>
            <w:r>
              <w:rPr>
                <w:rFonts w:hint="default" w:ascii="Times New Roman Regular" w:hAnsi="Times New Roman Regular" w:eastAsia="宋体" w:cs="Times New Roman Regular"/>
                <w:b/>
                <w:color w:val="000000" w:themeColor="text1"/>
                <w:sz w:val="24"/>
                <w:szCs w:val="20"/>
                <w:highlight w:val="none"/>
                <w:lang w:val="en-US" w:eastAsia="zh-CN" w:bidi="ar-SA"/>
                <w14:textFill>
                  <w14:solidFill>
                    <w14:schemeClr w14:val="tx1"/>
                  </w14:solidFill>
                </w14:textFill>
              </w:rPr>
            </w:r>
            <w:r/>
          </w:p>
        </w:tc>
      </w:tr>
      <w:tr>
        <w:trPr>
          <w:jc w:val="center"/>
          <w:trHeight w:val="387"/>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984"/>
              <w:ind w:left="420" w:firstLine="482"/>
              <w:jc w:val="center"/>
              <w:spacing w:line="265" w:lineRule="atLeast"/>
              <w:shd w:val="clear" w:color="auto" w:fill="ffffff"/>
              <w:widowControl w:val="off"/>
              <w:rPr>
                <w:rFonts w:hint="default" w:ascii="Times New Roman Regular" w:hAnsi="Times New Roman Regular" w:eastAsia="宋体" w:cs="Times New Roman Regular"/>
                <w:b/>
                <w:color w:val="000000" w:themeColor="text1"/>
                <w:sz w:val="24"/>
                <w:szCs w:val="20"/>
                <w:highlight w:val="none"/>
                <w:lang w:val="en-US" w:eastAsia="zh-CN" w:bidi="ar-SA"/>
                <w14:textFill>
                  <w14:solidFill>
                    <w14:schemeClr w14:val="tx1"/>
                  </w14:solidFill>
                </w14:textFill>
              </w:rPr>
            </w:pPr>
            <w:r>
              <w:rPr>
                <w:rFonts w:hint="default" w:ascii="Times New Roman Regular" w:hAnsi="Times New Roman Regular" w:eastAsia="宋体" w:cs="Times New Roman Regular"/>
                <w:b/>
                <w:color w:val="000000" w:themeColor="text1"/>
                <w:sz w:val="24"/>
                <w:szCs w:val="20"/>
                <w:highlight w:val="none"/>
                <w:lang w:val="en-US" w:eastAsia="zh-CN" w:bidi="ar-SA"/>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984"/>
              <w:ind w:left="420" w:firstLine="482"/>
              <w:jc w:val="center"/>
              <w:spacing w:line="265" w:lineRule="atLeast"/>
              <w:shd w:val="clear" w:color="auto" w:fill="ffffff"/>
              <w:widowControl w:val="off"/>
              <w:rPr>
                <w:rFonts w:hint="default" w:ascii="Times New Roman Regular" w:hAnsi="Times New Roman Regular" w:eastAsia="宋体" w:cs="Times New Roman Regular"/>
                <w:b/>
                <w:color w:val="000000" w:themeColor="text1"/>
                <w:sz w:val="24"/>
                <w:szCs w:val="20"/>
                <w:highlight w:val="none"/>
                <w:lang w:val="en-US" w:eastAsia="zh-CN" w:bidi="ar-SA"/>
                <w14:textFill>
                  <w14:solidFill>
                    <w14:schemeClr w14:val="tx1"/>
                  </w14:solidFill>
                </w14:textFill>
              </w:rPr>
            </w:pPr>
            <w:r>
              <w:rPr>
                <w:rFonts w:hint="default" w:ascii="Times New Roman Regular" w:hAnsi="Times New Roman Regular" w:eastAsia="宋体" w:cs="Times New Roman Regular"/>
                <w:b/>
                <w:color w:val="000000" w:themeColor="text1"/>
                <w:sz w:val="24"/>
                <w:szCs w:val="20"/>
                <w:highlight w:val="none"/>
                <w:lang w:val="en-US" w:eastAsia="zh-CN" w:bidi="ar-SA"/>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984"/>
              <w:ind w:left="420" w:firstLine="482"/>
              <w:jc w:val="center"/>
              <w:spacing w:line="265" w:lineRule="atLeast"/>
              <w:shd w:val="clear" w:color="auto" w:fill="ffffff"/>
              <w:widowControl w:val="off"/>
              <w:rPr>
                <w:rFonts w:hint="default" w:ascii="Times New Roman Regular" w:hAnsi="Times New Roman Regular" w:eastAsia="宋体" w:cs="Times New Roman Regular"/>
                <w:b/>
                <w:color w:val="000000" w:themeColor="text1"/>
                <w:sz w:val="24"/>
                <w:szCs w:val="20"/>
                <w:highlight w:val="none"/>
                <w:lang w:val="en-US" w:eastAsia="zh-CN" w:bidi="ar-SA"/>
                <w14:textFill>
                  <w14:solidFill>
                    <w14:schemeClr w14:val="tx1"/>
                  </w14:solidFill>
                </w14:textFill>
              </w:rPr>
            </w:pPr>
            <w:r>
              <w:rPr>
                <w:rFonts w:hint="default" w:ascii="Times New Roman Regular" w:hAnsi="Times New Roman Regular" w:eastAsia="宋体" w:cs="Times New Roman Regular"/>
                <w:b/>
                <w:color w:val="000000" w:themeColor="text1"/>
                <w:sz w:val="24"/>
                <w:szCs w:val="20"/>
                <w:highlight w:val="none"/>
                <w:lang w:val="en-US" w:eastAsia="zh-CN" w:bidi="ar-SA"/>
                <w14:textFill>
                  <w14:solidFill>
                    <w14:schemeClr w14:val="tx1"/>
                  </w14:solidFill>
                </w14:textFill>
              </w:rPr>
            </w:r>
            <w:r/>
          </w:p>
        </w:tc>
      </w:tr>
      <w:tr>
        <w:trPr>
          <w:jc w:val="center"/>
          <w:trHeight w:val="387"/>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984"/>
              <w:ind w:left="420" w:firstLine="482"/>
              <w:jc w:val="center"/>
              <w:spacing w:line="265" w:lineRule="atLeast"/>
              <w:shd w:val="clear" w:color="auto" w:fill="ffffff"/>
              <w:widowControl w:val="off"/>
              <w:rPr>
                <w:rFonts w:hint="default" w:ascii="Times New Roman Regular" w:hAnsi="Times New Roman Regular" w:eastAsia="宋体" w:cs="Times New Roman Regular"/>
                <w:b/>
                <w:color w:val="000000" w:themeColor="text1"/>
                <w:sz w:val="24"/>
                <w:szCs w:val="20"/>
                <w:highlight w:val="none"/>
                <w:lang w:val="en-US" w:eastAsia="zh-CN" w:bidi="ar-SA"/>
                <w14:textFill>
                  <w14:solidFill>
                    <w14:schemeClr w14:val="tx1"/>
                  </w14:solidFill>
                </w14:textFill>
              </w:rPr>
            </w:pPr>
            <w:r>
              <w:rPr>
                <w:rFonts w:hint="default" w:ascii="Times New Roman Regular" w:hAnsi="Times New Roman Regular" w:eastAsia="宋体" w:cs="Times New Roman Regular"/>
                <w:b/>
                <w:color w:val="000000" w:themeColor="text1"/>
                <w:sz w:val="24"/>
                <w:szCs w:val="20"/>
                <w:highlight w:val="none"/>
                <w:lang w:val="en-US" w:eastAsia="zh-CN" w:bidi="ar-SA"/>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984"/>
              <w:ind w:left="420" w:firstLine="482"/>
              <w:jc w:val="center"/>
              <w:spacing w:line="265" w:lineRule="atLeast"/>
              <w:shd w:val="clear" w:color="auto" w:fill="ffffff"/>
              <w:widowControl w:val="off"/>
              <w:rPr>
                <w:rFonts w:hint="default" w:ascii="Times New Roman Regular" w:hAnsi="Times New Roman Regular" w:eastAsia="宋体" w:cs="Times New Roman Regular"/>
                <w:b/>
                <w:color w:val="000000" w:themeColor="text1"/>
                <w:sz w:val="24"/>
                <w:szCs w:val="20"/>
                <w:highlight w:val="none"/>
                <w:lang w:val="en-US" w:eastAsia="zh-CN" w:bidi="ar-SA"/>
                <w14:textFill>
                  <w14:solidFill>
                    <w14:schemeClr w14:val="tx1"/>
                  </w14:solidFill>
                </w14:textFill>
              </w:rPr>
            </w:pPr>
            <w:r>
              <w:rPr>
                <w:rFonts w:hint="default" w:ascii="Times New Roman Regular" w:hAnsi="Times New Roman Regular" w:eastAsia="宋体" w:cs="Times New Roman Regular"/>
                <w:b/>
                <w:color w:val="000000" w:themeColor="text1"/>
                <w:sz w:val="24"/>
                <w:szCs w:val="20"/>
                <w:highlight w:val="none"/>
                <w:lang w:val="en-US" w:eastAsia="zh-CN" w:bidi="ar-SA"/>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984"/>
              <w:ind w:left="420" w:firstLine="482"/>
              <w:jc w:val="center"/>
              <w:spacing w:line="265" w:lineRule="atLeast"/>
              <w:shd w:val="clear" w:color="auto" w:fill="ffffff"/>
              <w:widowControl w:val="off"/>
              <w:rPr>
                <w:rFonts w:hint="default" w:ascii="Times New Roman Regular" w:hAnsi="Times New Roman Regular" w:eastAsia="宋体" w:cs="Times New Roman Regular"/>
                <w:b/>
                <w:color w:val="000000" w:themeColor="text1"/>
                <w:sz w:val="24"/>
                <w:szCs w:val="20"/>
                <w:highlight w:val="none"/>
                <w:lang w:val="en-US" w:eastAsia="zh-CN" w:bidi="ar-SA"/>
                <w14:textFill>
                  <w14:solidFill>
                    <w14:schemeClr w14:val="tx1"/>
                  </w14:solidFill>
                </w14:textFill>
              </w:rPr>
            </w:pPr>
            <w:r>
              <w:rPr>
                <w:rFonts w:hint="default" w:ascii="Times New Roman Regular" w:hAnsi="Times New Roman Regular" w:eastAsia="宋体" w:cs="Times New Roman Regular"/>
                <w:b/>
                <w:color w:val="000000" w:themeColor="text1"/>
                <w:sz w:val="24"/>
                <w:szCs w:val="20"/>
                <w:highlight w:val="none"/>
                <w:lang w:val="en-US" w:eastAsia="zh-CN" w:bidi="ar-SA"/>
                <w14:textFill>
                  <w14:solidFill>
                    <w14:schemeClr w14:val="tx1"/>
                  </w14:solidFill>
                </w14:textFill>
              </w:rPr>
            </w:r>
            <w:r/>
          </w:p>
        </w:tc>
      </w:tr>
      <w:tr>
        <w:trPr>
          <w:jc w:val="center"/>
          <w:trHeight w:val="387"/>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984"/>
              <w:ind w:left="420" w:firstLine="482"/>
              <w:jc w:val="center"/>
              <w:spacing w:line="265" w:lineRule="atLeast"/>
              <w:shd w:val="clear" w:color="auto" w:fill="ffffff"/>
              <w:widowControl w:val="off"/>
              <w:rPr>
                <w:rFonts w:hint="default" w:ascii="Times New Roman Regular" w:hAnsi="Times New Roman Regular" w:eastAsia="宋体" w:cs="Times New Roman Regular"/>
                <w:b/>
                <w:color w:val="000000" w:themeColor="text1"/>
                <w:sz w:val="24"/>
                <w:szCs w:val="20"/>
                <w:highlight w:val="none"/>
                <w:lang w:val="en-US" w:eastAsia="zh-CN" w:bidi="ar-SA"/>
                <w14:textFill>
                  <w14:solidFill>
                    <w14:schemeClr w14:val="tx1"/>
                  </w14:solidFill>
                </w14:textFill>
              </w:rPr>
            </w:pPr>
            <w:r>
              <w:rPr>
                <w:rFonts w:hint="default" w:ascii="Times New Roman Regular" w:hAnsi="Times New Roman Regular" w:eastAsia="宋体" w:cs="Times New Roman Regular"/>
                <w:b/>
                <w:color w:val="000000" w:themeColor="text1"/>
                <w:sz w:val="24"/>
                <w:szCs w:val="20"/>
                <w:highlight w:val="none"/>
                <w:lang w:val="en-US" w:eastAsia="zh-CN" w:bidi="ar-SA"/>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984"/>
              <w:ind w:left="420" w:firstLine="482"/>
              <w:jc w:val="center"/>
              <w:spacing w:line="265" w:lineRule="atLeast"/>
              <w:shd w:val="clear" w:color="auto" w:fill="ffffff"/>
              <w:widowControl w:val="off"/>
              <w:rPr>
                <w:rFonts w:hint="default" w:ascii="Times New Roman Regular" w:hAnsi="Times New Roman Regular" w:eastAsia="宋体" w:cs="Times New Roman Regular"/>
                <w:b/>
                <w:color w:val="000000" w:themeColor="text1"/>
                <w:sz w:val="24"/>
                <w:szCs w:val="20"/>
                <w:highlight w:val="none"/>
                <w:lang w:val="en-US" w:eastAsia="zh-CN" w:bidi="ar-SA"/>
                <w14:textFill>
                  <w14:solidFill>
                    <w14:schemeClr w14:val="tx1"/>
                  </w14:solidFill>
                </w14:textFill>
              </w:rPr>
            </w:pPr>
            <w:r>
              <w:rPr>
                <w:rFonts w:hint="default" w:ascii="Times New Roman Regular" w:hAnsi="Times New Roman Regular" w:eastAsia="宋体" w:cs="Times New Roman Regular"/>
                <w:b/>
                <w:color w:val="000000" w:themeColor="text1"/>
                <w:sz w:val="24"/>
                <w:szCs w:val="20"/>
                <w:highlight w:val="none"/>
                <w:lang w:val="en-US" w:eastAsia="zh-CN" w:bidi="ar-SA"/>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984"/>
              <w:ind w:left="420" w:firstLine="482"/>
              <w:jc w:val="center"/>
              <w:spacing w:line="265" w:lineRule="atLeast"/>
              <w:shd w:val="clear" w:color="auto" w:fill="ffffff"/>
              <w:widowControl w:val="off"/>
              <w:rPr>
                <w:rFonts w:hint="default" w:ascii="Times New Roman Regular" w:hAnsi="Times New Roman Regular" w:eastAsia="宋体" w:cs="Times New Roman Regular"/>
                <w:b/>
                <w:color w:val="000000" w:themeColor="text1"/>
                <w:sz w:val="24"/>
                <w:szCs w:val="20"/>
                <w:highlight w:val="none"/>
                <w:lang w:val="en-US" w:eastAsia="zh-CN" w:bidi="ar-SA"/>
                <w14:textFill>
                  <w14:solidFill>
                    <w14:schemeClr w14:val="tx1"/>
                  </w14:solidFill>
                </w14:textFill>
              </w:rPr>
            </w:pPr>
            <w:r>
              <w:rPr>
                <w:rFonts w:hint="default" w:ascii="Times New Roman Regular" w:hAnsi="Times New Roman Regular" w:eastAsia="宋体" w:cs="Times New Roman Regular"/>
                <w:b/>
                <w:color w:val="000000" w:themeColor="text1"/>
                <w:sz w:val="24"/>
                <w:szCs w:val="20"/>
                <w:highlight w:val="none"/>
                <w:lang w:val="en-US" w:eastAsia="zh-CN" w:bidi="ar-SA"/>
                <w14:textFill>
                  <w14:solidFill>
                    <w14:schemeClr w14:val="tx1"/>
                  </w14:solidFill>
                </w14:textFill>
              </w:rPr>
            </w:r>
            <w:r/>
          </w:p>
        </w:tc>
      </w:tr>
      <w:tr>
        <w:trPr>
          <w:jc w:val="center"/>
          <w:trHeight w:val="387"/>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984"/>
              <w:ind w:left="420" w:firstLine="482"/>
              <w:jc w:val="center"/>
              <w:spacing w:line="265" w:lineRule="atLeast"/>
              <w:shd w:val="clear" w:color="auto" w:fill="ffffff"/>
              <w:widowControl w:val="off"/>
              <w:rPr>
                <w:rFonts w:hint="default" w:ascii="Times New Roman Regular" w:hAnsi="Times New Roman Regular" w:eastAsia="宋体" w:cs="Times New Roman Regular"/>
                <w:b/>
                <w:color w:val="000000" w:themeColor="text1"/>
                <w:sz w:val="24"/>
                <w:szCs w:val="20"/>
                <w:highlight w:val="none"/>
                <w:lang w:val="en-US" w:eastAsia="zh-CN" w:bidi="ar-SA"/>
                <w14:textFill>
                  <w14:solidFill>
                    <w14:schemeClr w14:val="tx1"/>
                  </w14:solidFill>
                </w14:textFill>
              </w:rPr>
            </w:pPr>
            <w:r>
              <w:rPr>
                <w:rFonts w:hint="default" w:ascii="Times New Roman Regular" w:hAnsi="Times New Roman Regular" w:eastAsia="宋体" w:cs="Times New Roman Regular"/>
                <w:b/>
                <w:color w:val="000000" w:themeColor="text1"/>
                <w:sz w:val="24"/>
                <w:szCs w:val="20"/>
                <w:highlight w:val="none"/>
                <w:lang w:val="en-US" w:eastAsia="zh-CN" w:bidi="ar-SA"/>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984"/>
              <w:ind w:left="420" w:firstLine="482"/>
              <w:jc w:val="center"/>
              <w:spacing w:line="265" w:lineRule="atLeast"/>
              <w:shd w:val="clear" w:color="auto" w:fill="ffffff"/>
              <w:widowControl w:val="off"/>
              <w:rPr>
                <w:rFonts w:hint="default" w:ascii="Times New Roman Regular" w:hAnsi="Times New Roman Regular" w:eastAsia="宋体" w:cs="Times New Roman Regular"/>
                <w:b/>
                <w:color w:val="000000" w:themeColor="text1"/>
                <w:sz w:val="24"/>
                <w:szCs w:val="20"/>
                <w:highlight w:val="none"/>
                <w:lang w:val="en-US" w:eastAsia="zh-CN" w:bidi="ar-SA"/>
                <w14:textFill>
                  <w14:solidFill>
                    <w14:schemeClr w14:val="tx1"/>
                  </w14:solidFill>
                </w14:textFill>
              </w:rPr>
            </w:pPr>
            <w:r>
              <w:rPr>
                <w:rFonts w:hint="default" w:ascii="Times New Roman Regular" w:hAnsi="Times New Roman Regular" w:eastAsia="宋体" w:cs="Times New Roman Regular"/>
                <w:b/>
                <w:color w:val="000000" w:themeColor="text1"/>
                <w:sz w:val="24"/>
                <w:szCs w:val="20"/>
                <w:highlight w:val="none"/>
                <w:lang w:val="en-US" w:eastAsia="zh-CN" w:bidi="ar-SA"/>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984"/>
              <w:ind w:left="420" w:firstLine="482"/>
              <w:jc w:val="center"/>
              <w:spacing w:line="265" w:lineRule="atLeast"/>
              <w:shd w:val="clear" w:color="auto" w:fill="ffffff"/>
              <w:widowControl w:val="off"/>
              <w:rPr>
                <w:rFonts w:hint="default" w:ascii="Times New Roman Regular" w:hAnsi="Times New Roman Regular" w:eastAsia="宋体" w:cs="Times New Roman Regular"/>
                <w:b/>
                <w:color w:val="000000" w:themeColor="text1"/>
                <w:sz w:val="24"/>
                <w:szCs w:val="20"/>
                <w:highlight w:val="none"/>
                <w:lang w:val="en-US" w:eastAsia="zh-CN" w:bidi="ar-SA"/>
                <w14:textFill>
                  <w14:solidFill>
                    <w14:schemeClr w14:val="tx1"/>
                  </w14:solidFill>
                </w14:textFill>
              </w:rPr>
            </w:pPr>
            <w:r>
              <w:rPr>
                <w:rFonts w:hint="default" w:ascii="Times New Roman Regular" w:hAnsi="Times New Roman Regular" w:eastAsia="宋体" w:cs="Times New Roman Regular"/>
                <w:b/>
                <w:color w:val="000000" w:themeColor="text1"/>
                <w:sz w:val="24"/>
                <w:szCs w:val="20"/>
                <w:highlight w:val="none"/>
                <w:lang w:val="en-US" w:eastAsia="zh-CN" w:bidi="ar-SA"/>
                <w14:textFill>
                  <w14:solidFill>
                    <w14:schemeClr w14:val="tx1"/>
                  </w14:solidFill>
                </w14:textFill>
              </w:rPr>
            </w:r>
            <w:r/>
          </w:p>
        </w:tc>
      </w:tr>
      <w:tr>
        <w:trPr>
          <w:jc w:val="center"/>
          <w:trHeight w:val="387"/>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984"/>
              <w:ind w:left="420" w:firstLine="482"/>
              <w:jc w:val="center"/>
              <w:spacing w:line="265" w:lineRule="atLeast"/>
              <w:shd w:val="clear" w:color="auto" w:fill="ffffff"/>
              <w:widowControl w:val="off"/>
              <w:rPr>
                <w:rFonts w:hint="default" w:ascii="Times New Roman Regular" w:hAnsi="Times New Roman Regular" w:eastAsia="宋体" w:cs="Times New Roman Regular"/>
                <w:b/>
                <w:color w:val="000000" w:themeColor="text1"/>
                <w:sz w:val="24"/>
                <w:szCs w:val="20"/>
                <w:highlight w:val="none"/>
                <w:lang w:val="en-US" w:eastAsia="zh-CN" w:bidi="ar-SA"/>
                <w14:textFill>
                  <w14:solidFill>
                    <w14:schemeClr w14:val="tx1"/>
                  </w14:solidFill>
                </w14:textFill>
              </w:rPr>
            </w:pPr>
            <w:r>
              <w:rPr>
                <w:rFonts w:hint="default" w:ascii="Times New Roman Regular" w:hAnsi="Times New Roman Regular" w:eastAsia="宋体" w:cs="Times New Roman Regular"/>
                <w:b/>
                <w:color w:val="000000" w:themeColor="text1"/>
                <w:sz w:val="24"/>
                <w:szCs w:val="20"/>
                <w:highlight w:val="none"/>
                <w:lang w:val="en-US" w:eastAsia="zh-CN" w:bidi="ar-SA"/>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984"/>
              <w:ind w:left="420" w:firstLine="482"/>
              <w:jc w:val="center"/>
              <w:spacing w:line="265" w:lineRule="atLeast"/>
              <w:shd w:val="clear" w:color="auto" w:fill="ffffff"/>
              <w:widowControl w:val="off"/>
              <w:rPr>
                <w:rFonts w:hint="default" w:ascii="Times New Roman Regular" w:hAnsi="Times New Roman Regular" w:eastAsia="宋体" w:cs="Times New Roman Regular"/>
                <w:b/>
                <w:color w:val="000000" w:themeColor="text1"/>
                <w:sz w:val="24"/>
                <w:szCs w:val="20"/>
                <w:highlight w:val="none"/>
                <w:lang w:val="en-US" w:eastAsia="zh-CN" w:bidi="ar-SA"/>
                <w14:textFill>
                  <w14:solidFill>
                    <w14:schemeClr w14:val="tx1"/>
                  </w14:solidFill>
                </w14:textFill>
              </w:rPr>
            </w:pPr>
            <w:r>
              <w:rPr>
                <w:rFonts w:hint="default" w:ascii="Times New Roman Regular" w:hAnsi="Times New Roman Regular" w:eastAsia="宋体" w:cs="Times New Roman Regular"/>
                <w:b/>
                <w:color w:val="000000" w:themeColor="text1"/>
                <w:sz w:val="24"/>
                <w:szCs w:val="20"/>
                <w:highlight w:val="none"/>
                <w:lang w:val="en-US" w:eastAsia="zh-CN" w:bidi="ar-SA"/>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984"/>
              <w:ind w:left="420" w:firstLine="482"/>
              <w:jc w:val="center"/>
              <w:spacing w:line="265" w:lineRule="atLeast"/>
              <w:shd w:val="clear" w:color="auto" w:fill="ffffff"/>
              <w:widowControl w:val="off"/>
              <w:rPr>
                <w:rFonts w:hint="default" w:ascii="Times New Roman Regular" w:hAnsi="Times New Roman Regular" w:eastAsia="宋体" w:cs="Times New Roman Regular"/>
                <w:b/>
                <w:color w:val="000000" w:themeColor="text1"/>
                <w:sz w:val="24"/>
                <w:szCs w:val="20"/>
                <w:highlight w:val="none"/>
                <w:lang w:val="en-US" w:eastAsia="zh-CN" w:bidi="ar-SA"/>
                <w14:textFill>
                  <w14:solidFill>
                    <w14:schemeClr w14:val="tx1"/>
                  </w14:solidFill>
                </w14:textFill>
              </w:rPr>
            </w:pPr>
            <w:r>
              <w:rPr>
                <w:rFonts w:hint="default" w:ascii="Times New Roman Regular" w:hAnsi="Times New Roman Regular" w:eastAsia="宋体" w:cs="Times New Roman Regular"/>
                <w:b/>
                <w:color w:val="000000" w:themeColor="text1"/>
                <w:sz w:val="24"/>
                <w:szCs w:val="20"/>
                <w:highlight w:val="none"/>
                <w:lang w:val="en-US" w:eastAsia="zh-CN" w:bidi="ar-SA"/>
                <w14:textFill>
                  <w14:solidFill>
                    <w14:schemeClr w14:val="tx1"/>
                  </w14:solidFill>
                </w14:textFill>
              </w:rPr>
            </w:r>
            <w:r/>
          </w:p>
        </w:tc>
      </w:tr>
      <w:tr>
        <w:trPr>
          <w:jc w:val="center"/>
          <w:trHeight w:val="387"/>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984"/>
              <w:ind w:left="420" w:firstLine="482"/>
              <w:jc w:val="center"/>
              <w:spacing w:line="265" w:lineRule="atLeast"/>
              <w:shd w:val="clear" w:color="auto" w:fill="ffffff"/>
              <w:widowControl w:val="off"/>
              <w:rPr>
                <w:rFonts w:hint="default" w:ascii="Times New Roman Regular" w:hAnsi="Times New Roman Regular" w:eastAsia="宋体" w:cs="Times New Roman Regular"/>
                <w:b/>
                <w:color w:val="000000" w:themeColor="text1"/>
                <w:sz w:val="24"/>
                <w:szCs w:val="20"/>
                <w:highlight w:val="none"/>
                <w:lang w:val="en-US" w:eastAsia="zh-CN" w:bidi="ar-SA"/>
                <w14:textFill>
                  <w14:solidFill>
                    <w14:schemeClr w14:val="tx1"/>
                  </w14:solidFill>
                </w14:textFill>
              </w:rPr>
            </w:pPr>
            <w:r>
              <w:rPr>
                <w:rFonts w:hint="default" w:ascii="Times New Roman Regular" w:hAnsi="Times New Roman Regular" w:eastAsia="宋体" w:cs="Times New Roman Regular"/>
                <w:b/>
                <w:color w:val="000000" w:themeColor="text1"/>
                <w:sz w:val="24"/>
                <w:szCs w:val="20"/>
                <w:highlight w:val="none"/>
                <w:lang w:val="en-US" w:eastAsia="zh-CN" w:bidi="ar-SA"/>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984"/>
              <w:ind w:left="420" w:firstLine="482"/>
              <w:jc w:val="center"/>
              <w:spacing w:line="265" w:lineRule="atLeast"/>
              <w:shd w:val="clear" w:color="auto" w:fill="ffffff"/>
              <w:widowControl w:val="off"/>
              <w:rPr>
                <w:rFonts w:hint="default" w:ascii="Times New Roman Regular" w:hAnsi="Times New Roman Regular" w:eastAsia="宋体" w:cs="Times New Roman Regular"/>
                <w:b/>
                <w:color w:val="000000" w:themeColor="text1"/>
                <w:sz w:val="24"/>
                <w:szCs w:val="20"/>
                <w:highlight w:val="none"/>
                <w:lang w:val="en-US" w:eastAsia="zh-CN" w:bidi="ar-SA"/>
                <w14:textFill>
                  <w14:solidFill>
                    <w14:schemeClr w14:val="tx1"/>
                  </w14:solidFill>
                </w14:textFill>
              </w:rPr>
            </w:pPr>
            <w:r>
              <w:rPr>
                <w:rFonts w:hint="default" w:ascii="Times New Roman Regular" w:hAnsi="Times New Roman Regular" w:eastAsia="宋体" w:cs="Times New Roman Regular"/>
                <w:b/>
                <w:color w:val="000000" w:themeColor="text1"/>
                <w:sz w:val="24"/>
                <w:szCs w:val="20"/>
                <w:highlight w:val="none"/>
                <w:lang w:val="en-US" w:eastAsia="zh-CN" w:bidi="ar-SA"/>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984"/>
              <w:ind w:left="420" w:firstLine="482"/>
              <w:jc w:val="center"/>
              <w:spacing w:line="265" w:lineRule="atLeast"/>
              <w:shd w:val="clear" w:color="auto" w:fill="ffffff"/>
              <w:widowControl w:val="off"/>
              <w:rPr>
                <w:rFonts w:hint="default" w:ascii="Times New Roman Regular" w:hAnsi="Times New Roman Regular" w:eastAsia="宋体" w:cs="Times New Roman Regular"/>
                <w:b/>
                <w:color w:val="000000" w:themeColor="text1"/>
                <w:sz w:val="24"/>
                <w:szCs w:val="20"/>
                <w:highlight w:val="none"/>
                <w:lang w:val="en-US" w:eastAsia="zh-CN" w:bidi="ar-SA"/>
                <w14:textFill>
                  <w14:solidFill>
                    <w14:schemeClr w14:val="tx1"/>
                  </w14:solidFill>
                </w14:textFill>
              </w:rPr>
            </w:pPr>
            <w:r>
              <w:rPr>
                <w:rFonts w:hint="default" w:ascii="Times New Roman Regular" w:hAnsi="Times New Roman Regular" w:eastAsia="宋体" w:cs="Times New Roman Regular"/>
                <w:b/>
                <w:color w:val="000000" w:themeColor="text1"/>
                <w:sz w:val="24"/>
                <w:szCs w:val="20"/>
                <w:highlight w:val="none"/>
                <w:lang w:val="en-US" w:eastAsia="zh-CN" w:bidi="ar-SA"/>
                <w14:textFill>
                  <w14:solidFill>
                    <w14:schemeClr w14:val="tx1"/>
                  </w14:solidFill>
                </w14:textFill>
              </w:rPr>
            </w:r>
            <w:r/>
          </w:p>
        </w:tc>
      </w:tr>
      <w:tr>
        <w:trPr>
          <w:jc w:val="center"/>
          <w:trHeight w:val="387"/>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984"/>
              <w:ind w:left="420" w:firstLine="482"/>
              <w:jc w:val="center"/>
              <w:spacing w:line="265" w:lineRule="atLeast"/>
              <w:shd w:val="clear" w:color="auto" w:fill="ffffff"/>
              <w:widowControl w:val="off"/>
              <w:rPr>
                <w:rFonts w:hint="default" w:ascii="Times New Roman Regular" w:hAnsi="Times New Roman Regular" w:eastAsia="宋体" w:cs="Times New Roman Regular"/>
                <w:b/>
                <w:color w:val="000000" w:themeColor="text1"/>
                <w:sz w:val="24"/>
                <w:szCs w:val="20"/>
                <w:highlight w:val="none"/>
                <w:lang w:val="en-US" w:eastAsia="zh-CN" w:bidi="ar-SA"/>
                <w14:textFill>
                  <w14:solidFill>
                    <w14:schemeClr w14:val="tx1"/>
                  </w14:solidFill>
                </w14:textFill>
              </w:rPr>
            </w:pPr>
            <w:r>
              <w:rPr>
                <w:rFonts w:hint="default" w:ascii="Times New Roman Regular" w:hAnsi="Times New Roman Regular" w:eastAsia="宋体" w:cs="Times New Roman Regular"/>
                <w:b/>
                <w:color w:val="000000" w:themeColor="text1"/>
                <w:sz w:val="24"/>
                <w:szCs w:val="20"/>
                <w:highlight w:val="none"/>
                <w:lang w:val="en-US" w:eastAsia="zh-CN" w:bidi="ar-SA"/>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984"/>
              <w:ind w:left="420" w:firstLine="482"/>
              <w:jc w:val="center"/>
              <w:spacing w:line="265" w:lineRule="atLeast"/>
              <w:shd w:val="clear" w:color="auto" w:fill="ffffff"/>
              <w:widowControl w:val="off"/>
              <w:rPr>
                <w:rFonts w:hint="default" w:ascii="Times New Roman Regular" w:hAnsi="Times New Roman Regular" w:eastAsia="宋体" w:cs="Times New Roman Regular"/>
                <w:b/>
                <w:color w:val="000000" w:themeColor="text1"/>
                <w:sz w:val="24"/>
                <w:szCs w:val="20"/>
                <w:highlight w:val="none"/>
                <w:lang w:val="en-US" w:eastAsia="zh-CN" w:bidi="ar-SA"/>
                <w14:textFill>
                  <w14:solidFill>
                    <w14:schemeClr w14:val="tx1"/>
                  </w14:solidFill>
                </w14:textFill>
              </w:rPr>
            </w:pPr>
            <w:r>
              <w:rPr>
                <w:rFonts w:hint="default" w:ascii="Times New Roman Regular" w:hAnsi="Times New Roman Regular" w:eastAsia="宋体" w:cs="Times New Roman Regular"/>
                <w:b/>
                <w:color w:val="000000" w:themeColor="text1"/>
                <w:sz w:val="24"/>
                <w:szCs w:val="20"/>
                <w:highlight w:val="none"/>
                <w:lang w:val="en-US" w:eastAsia="zh-CN" w:bidi="ar-SA"/>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984"/>
              <w:ind w:left="420" w:firstLine="482"/>
              <w:jc w:val="center"/>
              <w:spacing w:line="265" w:lineRule="atLeast"/>
              <w:shd w:val="clear" w:color="auto" w:fill="ffffff"/>
              <w:widowControl w:val="off"/>
              <w:rPr>
                <w:rFonts w:hint="default" w:ascii="Times New Roman Regular" w:hAnsi="Times New Roman Regular" w:eastAsia="宋体" w:cs="Times New Roman Regular"/>
                <w:b/>
                <w:color w:val="000000" w:themeColor="text1"/>
                <w:sz w:val="24"/>
                <w:szCs w:val="20"/>
                <w:highlight w:val="none"/>
                <w:lang w:val="en-US" w:eastAsia="zh-CN" w:bidi="ar-SA"/>
                <w14:textFill>
                  <w14:solidFill>
                    <w14:schemeClr w14:val="tx1"/>
                  </w14:solidFill>
                </w14:textFill>
              </w:rPr>
            </w:pPr>
            <w:r>
              <w:rPr>
                <w:rFonts w:hint="default" w:ascii="Times New Roman Regular" w:hAnsi="Times New Roman Regular" w:eastAsia="宋体" w:cs="Times New Roman Regular"/>
                <w:b/>
                <w:color w:val="000000" w:themeColor="text1"/>
                <w:sz w:val="24"/>
                <w:szCs w:val="20"/>
                <w:highlight w:val="none"/>
                <w:lang w:val="en-US" w:eastAsia="zh-CN" w:bidi="ar-SA"/>
                <w14:textFill>
                  <w14:solidFill>
                    <w14:schemeClr w14:val="tx1"/>
                  </w14:solidFill>
                </w14:textFill>
              </w:rPr>
            </w:r>
            <w:bookmarkEnd w:id="276"/>
            <w:r/>
          </w:p>
        </w:tc>
      </w:tr>
      <w:tr>
        <w:trPr>
          <w:jc w:val="center"/>
          <w:trHeight w:val="387"/>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val="false"/>
          </w:tcPr>
          <w:p>
            <w:pPr>
              <w:pStyle w:val="984"/>
              <w:ind w:left="420" w:firstLine="482"/>
              <w:jc w:val="center"/>
              <w:spacing w:line="265" w:lineRule="atLeast"/>
              <w:shd w:val="clear" w:color="auto" w:fill="ffffff"/>
              <w:widowControl w:val="off"/>
              <w:rPr>
                <w:rFonts w:hint="default" w:ascii="Times New Roman Regular" w:hAnsi="Times New Roman Regular" w:eastAsia="宋体" w:cs="Times New Roman Regular"/>
                <w:b/>
                <w:color w:val="000000" w:themeColor="text1"/>
                <w:sz w:val="24"/>
                <w:szCs w:val="20"/>
                <w:highlight w:val="none"/>
                <w:lang w:val="en-US" w:eastAsia="zh-CN" w:bidi="ar-SA"/>
                <w14:textFill>
                  <w14:solidFill>
                    <w14:schemeClr w14:val="tx1"/>
                  </w14:solidFill>
                </w14:textFill>
              </w:rPr>
            </w:pPr>
            <w:r>
              <w:rPr>
                <w:rFonts w:hint="default" w:ascii="Times New Roman Regular" w:hAnsi="Times New Roman Regular" w:eastAsia="宋体" w:cs="Times New Roman Regular"/>
                <w:b/>
                <w:color w:val="000000" w:themeColor="text1"/>
                <w:sz w:val="24"/>
                <w:szCs w:val="20"/>
                <w:highlight w:val="none"/>
                <w:lang w:val="en-US" w:eastAsia="zh-CN" w:bidi="ar-SA"/>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pStyle w:val="984"/>
              <w:ind w:left="420" w:firstLine="482"/>
              <w:jc w:val="center"/>
              <w:spacing w:line="265" w:lineRule="atLeast"/>
              <w:shd w:val="clear" w:color="auto" w:fill="ffffff"/>
              <w:widowControl w:val="off"/>
              <w:rPr>
                <w:rFonts w:hint="default" w:ascii="Times New Roman Regular" w:hAnsi="Times New Roman Regular" w:eastAsia="宋体" w:cs="Times New Roman Regular"/>
                <w:b/>
                <w:color w:val="000000" w:themeColor="text1"/>
                <w:sz w:val="24"/>
                <w:szCs w:val="20"/>
                <w:highlight w:val="none"/>
                <w:lang w:val="en-US" w:eastAsia="zh-CN" w:bidi="ar-SA"/>
                <w14:textFill>
                  <w14:solidFill>
                    <w14:schemeClr w14:val="tx1"/>
                  </w14:solidFill>
                </w14:textFill>
              </w:rPr>
            </w:pPr>
            <w:r>
              <w:rPr>
                <w:rFonts w:hint="default" w:ascii="Times New Roman Regular" w:hAnsi="Times New Roman Regular" w:eastAsia="宋体" w:cs="Times New Roman Regular"/>
                <w:b/>
                <w:color w:val="000000" w:themeColor="text1"/>
                <w:sz w:val="24"/>
                <w:szCs w:val="20"/>
                <w:highlight w:val="none"/>
                <w:lang w:val="en-US" w:eastAsia="zh-CN" w:bidi="ar-SA"/>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513" w:type="dxa"/>
            <w:vAlign w:val="center"/>
            <w:textDirection w:val="lrTb"/>
            <w:noWrap w:val="false"/>
          </w:tcPr>
          <w:p>
            <w:pPr>
              <w:pStyle w:val="984"/>
              <w:ind w:left="420" w:firstLine="482"/>
              <w:jc w:val="center"/>
              <w:spacing w:line="265" w:lineRule="atLeast"/>
              <w:shd w:val="clear" w:color="auto" w:fill="ffffff"/>
              <w:widowControl w:val="off"/>
              <w:rPr>
                <w:rFonts w:hint="default" w:ascii="Times New Roman Regular" w:hAnsi="Times New Roman Regular" w:eastAsia="宋体" w:cs="Times New Roman Regular"/>
                <w:b/>
                <w:color w:val="000000" w:themeColor="text1"/>
                <w:sz w:val="24"/>
                <w:szCs w:val="20"/>
                <w:highlight w:val="none"/>
                <w:lang w:val="en-US" w:eastAsia="zh-CN" w:bidi="ar-SA"/>
                <w14:textFill>
                  <w14:solidFill>
                    <w14:schemeClr w14:val="tx1"/>
                  </w14:solidFill>
                </w14:textFill>
              </w:rPr>
            </w:pPr>
            <w:r>
              <w:rPr>
                <w:rFonts w:hint="default" w:ascii="Times New Roman Regular" w:hAnsi="Times New Roman Regular" w:eastAsia="宋体" w:cs="Times New Roman Regular"/>
                <w:b/>
                <w:color w:val="000000" w:themeColor="text1"/>
                <w:sz w:val="24"/>
                <w:szCs w:val="20"/>
                <w:highlight w:val="none"/>
                <w:lang w:val="en-US" w:eastAsia="zh-CN" w:bidi="ar-SA"/>
                <w14:textFill>
                  <w14:solidFill>
                    <w14:schemeClr w14:val="tx1"/>
                  </w14:solidFill>
                </w14:textFill>
              </w:rPr>
            </w:r>
            <w:r/>
          </w:p>
        </w:tc>
      </w:tr>
    </w:tbl>
    <w:p>
      <w:pPr>
        <w:rPr>
          <w:rFonts w:hint="default" w:ascii="Times New Roman Regular" w:hAnsi="Times New Roman Regular" w:eastAsia="宋体" w:cs="Times New Roman Regular"/>
          <w:color w:val="000000" w:themeColor="text1"/>
          <w:highlight w:val="none"/>
          <w14:textFill>
            <w14:solidFill>
              <w14:schemeClr w14:val="tx1"/>
            </w14:solidFill>
          </w14:textFill>
        </w:rPr>
      </w:pPr>
      <w:r>
        <w:rPr>
          <w:rFonts w:hint="default" w:ascii="Times New Roman Regular" w:hAnsi="Times New Roman Regular" w:eastAsia="宋体" w:cs="Times New Roman Regular"/>
          <w:color w:val="000000" w:themeColor="text1"/>
          <w:highlight w:val="none"/>
          <w14:textFill>
            <w14:solidFill>
              <w14:schemeClr w14:val="tx1"/>
            </w14:solidFill>
          </w14:textFill>
        </w:rPr>
      </w:r>
      <w:r/>
    </w:p>
    <w:p>
      <w:pPr>
        <w:pStyle w:val="781"/>
        <w:numPr>
          <w:ilvl w:val="0"/>
          <w:numId w:val="4"/>
        </w:numPr>
        <w:spacing w:before="0" w:line="280" w:lineRule="exact"/>
        <w:rPr>
          <w:rFonts w:hint="default" w:ascii="Times New Roman Regular" w:hAnsi="Times New Roman Regular" w:eastAsia="宋体" w:cs="Times New Roman Regular"/>
          <w:color w:val="000000" w:themeColor="text1"/>
          <w:sz w:val="28"/>
          <w:szCs w:val="24"/>
          <w:highlight w:val="none"/>
          <w14:textFill>
            <w14:solidFill>
              <w14:schemeClr w14:val="tx1"/>
            </w14:solidFill>
          </w14:textFill>
        </w:rPr>
      </w:pPr>
      <w:r>
        <w:rPr>
          <w:rFonts w:hint="default" w:ascii="Times New Roman Regular" w:hAnsi="Times New Roman Regular" w:eastAsia="宋体" w:cs="Times New Roman Regular"/>
          <w:b w:val="0"/>
          <w:color w:val="000000" w:themeColor="text1"/>
          <w:sz w:val="24"/>
          <w:highlight w:val="none"/>
          <w14:textFill>
            <w14:solidFill>
              <w14:schemeClr w14:val="tx1"/>
            </w14:solidFill>
          </w14:textFill>
        </w:rPr>
        <w:br w:type="page" w:clear="all"/>
      </w:r>
      <w:bookmarkStart w:id="278" w:name="_Toc103848582"/>
      <w:r/>
      <w:bookmarkStart w:id="279" w:name="_Toc104560897"/>
      <w:r/>
      <w:bookmarkStart w:id="280" w:name="_Toc107246274"/>
      <w:r/>
      <w:bookmarkStart w:id="281" w:name="_Toc104560893"/>
      <w:r>
        <w:rPr>
          <w:rFonts w:hint="default" w:ascii="Times New Roman Regular" w:hAnsi="Times New Roman Regular" w:eastAsia="宋体" w:cs="Times New Roman Regular"/>
          <w:color w:val="000000" w:themeColor="text1"/>
          <w:sz w:val="28"/>
          <w:szCs w:val="24"/>
          <w:highlight w:val="none"/>
          <w14:textFill>
            <w14:solidFill>
              <w14:schemeClr w14:val="tx1"/>
            </w14:solidFill>
          </w14:textFill>
        </w:rPr>
        <w:t xml:space="preserve">价格及商务部分</w:t>
      </w:r>
      <w:bookmarkEnd w:id="278"/>
      <w:r/>
      <w:bookmarkEnd w:id="279"/>
      <w:r/>
      <w:bookmarkEnd w:id="280"/>
      <w:r/>
      <w:r/>
    </w:p>
    <w:p>
      <w:pPr>
        <w:rPr>
          <w:rFonts w:hint="default" w:ascii="Times New Roman Regular" w:hAnsi="Times New Roman Regular" w:eastAsia="宋体" w:cs="Times New Roman Regular"/>
          <w:color w:val="000000" w:themeColor="text1"/>
          <w:highlight w:val="none"/>
          <w14:textFill>
            <w14:solidFill>
              <w14:schemeClr w14:val="tx1"/>
            </w14:solidFill>
          </w14:textFill>
        </w:rPr>
      </w:pPr>
      <w:r>
        <w:rPr>
          <w:rFonts w:hint="default" w:ascii="Times New Roman Regular" w:hAnsi="Times New Roman Regular" w:eastAsia="宋体" w:cs="Times New Roman Regular"/>
          <w:color w:val="000000" w:themeColor="text1"/>
          <w:highlight w:val="none"/>
          <w14:textFill>
            <w14:solidFill>
              <w14:schemeClr w14:val="tx1"/>
            </w14:solidFill>
          </w14:textFill>
        </w:rPr>
      </w:r>
      <w:r/>
    </w:p>
    <w:p>
      <w:pPr>
        <w:pStyle w:val="781"/>
        <w:spacing w:before="0" w:line="280" w:lineRule="exact"/>
        <w:rPr>
          <w:rFonts w:hint="default" w:ascii="Times New Roman Regular" w:hAnsi="Times New Roman Regular" w:eastAsia="宋体" w:cs="Times New Roman Regular"/>
          <w:color w:val="000000" w:themeColor="text1"/>
          <w:sz w:val="28"/>
          <w:szCs w:val="24"/>
          <w:highlight w:val="none"/>
          <w14:textFill>
            <w14:solidFill>
              <w14:schemeClr w14:val="tx1"/>
            </w14:solidFill>
          </w14:textFill>
        </w:rPr>
      </w:pPr>
      <w:r/>
      <w:bookmarkStart w:id="282" w:name="_Toc107246275"/>
      <w:r>
        <w:rPr>
          <w:rFonts w:hint="default" w:ascii="Times New Roman Regular" w:hAnsi="Times New Roman Regular" w:eastAsia="宋体" w:cs="Times New Roman Regular"/>
          <w:b w:val="0"/>
          <w:color w:val="000000" w:themeColor="text1"/>
          <w:sz w:val="24"/>
          <w:highlight w:val="none"/>
          <w14:textFill>
            <w14:solidFill>
              <w14:schemeClr w14:val="tx1"/>
            </w14:solidFill>
          </w14:textFill>
        </w:rPr>
        <w:t xml:space="preserve">（1）</w:t>
      </w:r>
      <w:r>
        <w:rPr>
          <w:rFonts w:hint="default" w:ascii="Times New Roman Regular" w:hAnsi="Times New Roman Regular" w:eastAsia="宋体" w:cs="Times New Roman Regular"/>
          <w:color w:val="000000" w:themeColor="text1"/>
          <w:sz w:val="28"/>
          <w:szCs w:val="24"/>
          <w:highlight w:val="none"/>
          <w14:textFill>
            <w14:solidFill>
              <w14:schemeClr w14:val="tx1"/>
            </w14:solidFill>
          </w14:textFill>
        </w:rPr>
        <w:t xml:space="preserve">投标函</w:t>
      </w:r>
      <w:bookmarkEnd w:id="281"/>
      <w:r/>
      <w:bookmarkEnd w:id="282"/>
      <w:r/>
      <w:r/>
    </w:p>
    <w:p>
      <w:pPr>
        <w:ind w:firstLine="420"/>
        <w:spacing w:before="156" w:line="360" w:lineRule="exact"/>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bookmarkStart w:id="283" w:name="_Toc103848580"/>
      <w:r/>
      <w:bookmarkStart w:id="284" w:name="_Toc96347902"/>
      <w:r>
        <w:rPr>
          <w:rFonts w:hint="default" w:ascii="Times New Roman Regular" w:hAnsi="Times New Roman Regular" w:eastAsia="宋体" w:cs="Times New Roman Regular"/>
          <w:color w:val="000000" w:themeColor="text1"/>
          <w:szCs w:val="21"/>
          <w:highlight w:val="none"/>
          <w:u w:val="single"/>
          <w:lang w:eastAsia="zh-CN"/>
          <w14:textFill>
            <w14:solidFill>
              <w14:schemeClr w14:val="tx1"/>
            </w14:solidFill>
          </w14:textFill>
        </w:rPr>
        <w:t xml:space="preserve">张家港市第一人民医院</w:t>
      </w: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（采购人）：</w:t>
      </w:r>
      <w:r/>
    </w:p>
    <w:p>
      <w:pPr>
        <w:ind w:firstLine="420"/>
        <w:jc w:val="left"/>
        <w:spacing w:before="156" w:line="360" w:lineRule="exact"/>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u w:val="single"/>
          <w14:textFill>
            <w14:solidFill>
              <w14:schemeClr w14:val="tx1"/>
            </w14:solidFill>
          </w14:textFill>
        </w:rPr>
        <w:t xml:space="preserve">       (投标人全称)   </w:t>
      </w: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授权</w:t>
      </w:r>
      <w:r>
        <w:rPr>
          <w:rFonts w:hint="default" w:ascii="Times New Roman Regular" w:hAnsi="Times New Roman Regular" w:eastAsia="宋体" w:cs="Times New Roman Regular"/>
          <w:color w:val="000000" w:themeColor="text1"/>
          <w:szCs w:val="21"/>
          <w:highlight w:val="none"/>
          <w:u w:val="single"/>
          <w14:textFill>
            <w14:solidFill>
              <w14:schemeClr w14:val="tx1"/>
            </w14:solidFill>
          </w14:textFill>
        </w:rPr>
        <w:t xml:space="preserve">    （授权代表姓名）   （职位） </w:t>
      </w: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为全权代表，参加贵方组织的</w:t>
      </w:r>
      <w:r>
        <w:rPr>
          <w:rFonts w:hint="default" w:ascii="Times New Roman Regular" w:hAnsi="Times New Roman Regular" w:eastAsia="宋体" w:cs="Times New Roman Regular"/>
          <w:color w:val="000000" w:themeColor="text1"/>
          <w:szCs w:val="21"/>
          <w:highlight w:val="none"/>
          <w:u w:val="single"/>
          <w14:textFill>
            <w14:solidFill>
              <w14:schemeClr w14:val="tx1"/>
            </w14:solidFill>
          </w14:textFill>
        </w:rPr>
        <w:t xml:space="preserve"> </w:t>
      </w:r>
      <w:r>
        <w:rPr>
          <w:rFonts w:hint="default" w:ascii="Times New Roman Regular" w:hAnsi="Times New Roman Regular" w:eastAsia="宋体" w:cs="Times New Roman Regular"/>
          <w:color w:val="000000" w:themeColor="text1"/>
          <w:szCs w:val="21"/>
          <w:highlight w:val="none"/>
          <w:u w:val="single"/>
          <w:lang w:eastAsia="zh-CN"/>
          <w14:textFill>
            <w14:solidFill>
              <w14:schemeClr w14:val="tx1"/>
            </w14:solidFill>
          </w14:textFill>
        </w:rPr>
        <w:t xml:space="preserve">张家港市第一人民医院</w:t>
      </w:r>
      <w:r>
        <w:rPr>
          <w:rFonts w:hint="eastAsia" w:ascii="Times New Roman Regular" w:hAnsi="Times New Roman Regular" w:cs="Times New Roman Regular"/>
          <w:color w:val="000000" w:themeColor="text1"/>
          <w:szCs w:val="21"/>
          <w:highlight w:val="none"/>
          <w:u w:val="single"/>
          <w:lang w:eastAsia="zh-CN"/>
          <w14:textFill>
            <w14:solidFill>
              <w14:schemeClr w14:val="tx1"/>
            </w14:solidFill>
          </w14:textFill>
        </w:rPr>
        <w:t xml:space="preserve">医学3D打印服务</w:t>
      </w:r>
      <w:r>
        <w:rPr>
          <w:rFonts w:hint="default" w:ascii="Times New Roman Regular" w:hAnsi="Times New Roman Regular" w:eastAsia="宋体" w:cs="Times New Roman Regular"/>
          <w:color w:val="000000" w:themeColor="text1"/>
          <w:szCs w:val="21"/>
          <w:highlight w:val="none"/>
          <w:u w:val="single"/>
          <w:lang w:eastAsia="zh-CN"/>
          <w14:textFill>
            <w14:solidFill>
              <w14:schemeClr w14:val="tx1"/>
            </w14:solidFill>
          </w14:textFill>
        </w:rPr>
        <w:t xml:space="preserve">项目 </w:t>
      </w:r>
      <w:r>
        <w:rPr>
          <w:rFonts w:hint="default" w:ascii="Times New Roman Regular" w:hAnsi="Times New Roman Regular" w:eastAsia="宋体" w:cs="Times New Roman Regular"/>
          <w:color w:val="000000" w:themeColor="text1"/>
          <w:szCs w:val="21"/>
          <w:highlight w:val="none"/>
          <w:u w:val="single"/>
          <w14:textFill>
            <w14:solidFill>
              <w14:schemeClr w14:val="tx1"/>
            </w14:solidFill>
          </w14:textFill>
        </w:rPr>
        <w:t xml:space="preserve">（项目名称）（项目编号：</w:t>
      </w:r>
      <w:r>
        <w:rPr>
          <w:rFonts w:hint="default" w:ascii="Times New Roman Regular" w:hAnsi="Times New Roman Regular" w:eastAsia="宋体" w:cs="Times New Roman Regular"/>
          <w:color w:val="000000" w:themeColor="text1"/>
          <w:szCs w:val="21"/>
          <w:highlight w:val="none"/>
          <w:u w:val="single"/>
          <w:lang w:eastAsia="zh-CN"/>
          <w14:textFill>
            <w14:solidFill>
              <w14:schemeClr w14:val="tx1"/>
            </w14:solidFill>
          </w14:textFill>
        </w:rPr>
        <w:t xml:space="preserve"> </w:t>
      </w:r>
      <w:r>
        <w:rPr>
          <w:rFonts w:hint="eastAsia" w:ascii="Times New Roman Regular" w:hAnsi="Times New Roman Regular" w:cs="Times New Roman Regular"/>
          <w:color w:val="000000" w:themeColor="text1"/>
          <w:szCs w:val="21"/>
          <w:highlight w:val="none"/>
          <w:u w:val="single"/>
          <w:lang w:eastAsia="zh-CN"/>
          <w14:textFill>
            <w14:solidFill>
              <w14:schemeClr w14:val="tx1"/>
            </w14:solidFill>
          </w14:textFill>
        </w:rPr>
        <w:t xml:space="preserve">JSZC-320582-JITC-G2026-0050</w:t>
      </w:r>
      <w:r>
        <w:rPr>
          <w:rFonts w:hint="default" w:ascii="Times New Roman Regular" w:hAnsi="Times New Roman Regular" w:eastAsia="宋体" w:cs="Times New Roman Regular"/>
          <w:color w:val="000000" w:themeColor="text1"/>
          <w:szCs w:val="21"/>
          <w:highlight w:val="none"/>
          <w:u w:val="single"/>
          <w14:textFill>
            <w14:solidFill>
              <w14:schemeClr w14:val="tx1"/>
            </w14:solidFill>
          </w14:textFill>
        </w:rPr>
        <w:t xml:space="preserve">）</w:t>
      </w: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投标的有关活动，并对此项目进行投标。</w:t>
      </w:r>
      <w:r/>
    </w:p>
    <w:p>
      <w:pPr>
        <w:ind w:firstLine="420"/>
        <w:jc w:val="left"/>
        <w:spacing w:before="156" w:line="360" w:lineRule="exact"/>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为此：</w:t>
      </w:r>
      <w:r/>
    </w:p>
    <w:p>
      <w:pPr>
        <w:pStyle w:val="779"/>
        <w:ind w:firstLine="420"/>
        <w:jc w:val="left"/>
        <w:spacing w:after="0" w:line="360" w:lineRule="exact"/>
        <w:rPr>
          <w:rFonts w:hint="default" w:ascii="Times New Roman Regular" w:hAnsi="Times New Roman Regular" w:eastAsia="宋体" w:cs="Times New Roman Regular"/>
          <w:color w:val="000000" w:themeColor="text1"/>
          <w:highlight w:val="none"/>
          <w14:textFill>
            <w14:solidFill>
              <w14:schemeClr w14:val="tx1"/>
            </w14:solidFill>
          </w14:textFill>
        </w:rPr>
      </w:pPr>
      <w:r>
        <w:rPr>
          <w:rFonts w:hint="default" w:ascii="Times New Roman Regular" w:hAnsi="Times New Roman Regular" w:eastAsia="宋体" w:cs="Times New Roman Regular"/>
          <w:color w:val="000000" w:themeColor="text1"/>
          <w:highlight w:val="none"/>
          <w:lang w:val="en-US" w:eastAsia="zh-CN"/>
          <w14:textFill>
            <w14:solidFill>
              <w14:schemeClr w14:val="tx1"/>
            </w14:solidFill>
          </w14:textFill>
        </w:rPr>
        <w:t xml:space="preserve">1</w:t>
      </w:r>
      <w:r>
        <w:rPr>
          <w:rFonts w:hint="default" w:ascii="Times New Roman Regular" w:hAnsi="Times New Roman Regular" w:eastAsia="宋体" w:cs="Times New Roman Regular"/>
          <w:color w:val="000000" w:themeColor="text1"/>
          <w:highlight w:val="none"/>
          <w14:textFill>
            <w14:solidFill>
              <w14:schemeClr w14:val="tx1"/>
            </w14:solidFill>
          </w14:textFill>
        </w:rPr>
        <w:t xml:space="preserve">、我方将按采购文件的规定履行全部责任和义务。</w:t>
      </w:r>
      <w:r/>
    </w:p>
    <w:p>
      <w:pPr>
        <w:pStyle w:val="779"/>
        <w:ind w:firstLine="420"/>
        <w:jc w:val="left"/>
        <w:spacing w:after="0" w:line="360" w:lineRule="exact"/>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highlight w:val="none"/>
          <w:lang w:val="en-US" w:eastAsia="zh-CN"/>
          <w14:textFill>
            <w14:solidFill>
              <w14:schemeClr w14:val="tx1"/>
            </w14:solidFill>
          </w14:textFill>
        </w:rPr>
        <w:t xml:space="preserve">2</w:t>
      </w:r>
      <w:r>
        <w:rPr>
          <w:rFonts w:hint="default" w:ascii="Times New Roman Regular" w:hAnsi="Times New Roman Regular" w:eastAsia="宋体" w:cs="Times New Roman Regular"/>
          <w:color w:val="000000" w:themeColor="text1"/>
          <w:highlight w:val="none"/>
          <w14:textFill>
            <w14:solidFill>
              <w14:schemeClr w14:val="tx1"/>
            </w14:solidFill>
          </w14:textFill>
        </w:rPr>
        <w:t xml:space="preserve">、我方已详细审查全部采购文件，我们完全理解并同意</w:t>
      </w: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放弃对采购文件提出质疑或争议的权利。</w:t>
      </w:r>
      <w:r/>
    </w:p>
    <w:p>
      <w:pPr>
        <w:pStyle w:val="779"/>
        <w:ind w:firstLine="420"/>
        <w:jc w:val="left"/>
        <w:spacing w:after="0" w:line="360" w:lineRule="exact"/>
        <w:rPr>
          <w:rFonts w:hint="default" w:ascii="Times New Roman Regular" w:hAnsi="Times New Roman Regular" w:eastAsia="宋体" w:cs="Times New Roman Regular"/>
          <w:color w:val="000000" w:themeColor="text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lang w:val="en-US" w:eastAsia="zh-CN"/>
          <w14:textFill>
            <w14:solidFill>
              <w14:schemeClr w14:val="tx1"/>
            </w14:solidFill>
          </w14:textFill>
        </w:rPr>
        <w:t xml:space="preserve">3</w:t>
      </w: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、本投标有效期为自投标日起</w:t>
      </w:r>
      <w:r>
        <w:rPr>
          <w:rFonts w:hint="default" w:ascii="Times New Roman Regular" w:hAnsi="Times New Roman Regular" w:eastAsia="宋体" w:cs="Times New Roman Regular"/>
          <w:color w:val="000000" w:themeColor="text1"/>
          <w:szCs w:val="21"/>
          <w:highlight w:val="none"/>
          <w:u w:val="single"/>
          <w14:textFill>
            <w14:solidFill>
              <w14:schemeClr w14:val="tx1"/>
            </w14:solidFill>
          </w14:textFill>
        </w:rPr>
        <w:t xml:space="preserve">90日历天</w:t>
      </w: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w:t>
      </w:r>
      <w:r/>
    </w:p>
    <w:p>
      <w:pPr>
        <w:pStyle w:val="779"/>
        <w:ind w:firstLine="420"/>
        <w:jc w:val="left"/>
        <w:spacing w:after="0" w:line="360" w:lineRule="exact"/>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lang w:val="en-US" w:eastAsia="zh-CN"/>
          <w14:textFill>
            <w14:solidFill>
              <w14:schemeClr w14:val="tx1"/>
            </w14:solidFill>
          </w14:textFill>
        </w:rPr>
        <w:t xml:space="preserve">4</w:t>
      </w: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、如果在规定的递交投标文件截止时间后，我方在投标有效期内撤销投标文件，投标保证金将不予退还。</w:t>
      </w:r>
      <w:r/>
    </w:p>
    <w:p>
      <w:pPr>
        <w:pStyle w:val="779"/>
        <w:ind w:firstLine="420"/>
        <w:jc w:val="left"/>
        <w:spacing w:after="0" w:line="360" w:lineRule="exact"/>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lang w:val="en-US" w:eastAsia="zh-CN"/>
          <w14:textFill>
            <w14:solidFill>
              <w14:schemeClr w14:val="tx1"/>
            </w14:solidFill>
          </w14:textFill>
        </w:rPr>
        <w:t xml:space="preserve">5</w:t>
      </w: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、我方同意贵方查询或调查我们提交的与本投标文件有关的声明、文件和资料，并同意在贵方的要求下提供相关文件或证书的原件及其他相关书面材料。</w:t>
      </w:r>
      <w:r/>
    </w:p>
    <w:p>
      <w:pPr>
        <w:pStyle w:val="779"/>
        <w:ind w:firstLine="420"/>
        <w:jc w:val="left"/>
        <w:spacing w:after="0" w:line="360" w:lineRule="exact"/>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lang w:val="en-US" w:eastAsia="zh-CN"/>
          <w14:textFill>
            <w14:solidFill>
              <w14:schemeClr w14:val="tx1"/>
            </w14:solidFill>
          </w14:textFill>
        </w:rPr>
        <w:t xml:space="preserve">6</w:t>
      </w: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、我方在法律和财务上独立、合法运作并独立于采购方，与采购人为本项目所委托的咨询单位或其附属机构没有直接或间接的任何关联。</w:t>
      </w:r>
      <w:r/>
    </w:p>
    <w:p>
      <w:pPr>
        <w:pStyle w:val="779"/>
        <w:ind w:firstLine="420"/>
        <w:jc w:val="left"/>
        <w:spacing w:after="0" w:line="360" w:lineRule="exact"/>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lang w:val="en-US" w:eastAsia="zh-CN"/>
          <w14:textFill>
            <w14:solidFill>
              <w14:schemeClr w14:val="tx1"/>
            </w14:solidFill>
          </w14:textFill>
        </w:rPr>
        <w:t xml:space="preserve">7</w:t>
      </w: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pStyle w:val="779"/>
        <w:ind w:firstLine="420"/>
        <w:jc w:val="left"/>
        <w:spacing w:after="0" w:line="360" w:lineRule="exact"/>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lang w:val="en-US" w:eastAsia="zh-CN"/>
          <w14:textFill>
            <w14:solidFill>
              <w14:schemeClr w14:val="tx1"/>
            </w14:solidFill>
          </w14:textFill>
        </w:rPr>
        <w:t xml:space="preserve">8</w:t>
      </w: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w:t>
      </w:r>
      <w:r>
        <w:rPr>
          <w:rFonts w:hint="default" w:ascii="Times New Roman Regular" w:hAnsi="Times New Roman Regular" w:eastAsia="宋体" w:cs="Times New Roman Regular"/>
          <w:color w:val="000000" w:themeColor="text1"/>
          <w:highlight w:val="none"/>
          <w14:textFill>
            <w14:solidFill>
              <w14:schemeClr w14:val="tx1"/>
            </w14:solidFill>
          </w14:textFill>
        </w:rPr>
        <w:t xml:space="preserve">我方保证投标文件所提供的全部资料真实可靠，同意提供贵方要求的与该项投标有关的数据或资料，完全理解贵方不一定接受最低价的投标或收到的任何投标。</w:t>
      </w:r>
      <w:r/>
    </w:p>
    <w:p>
      <w:pPr>
        <w:pStyle w:val="779"/>
        <w:ind w:firstLine="420"/>
        <w:jc w:val="left"/>
        <w:spacing w:after="0" w:line="360" w:lineRule="exact"/>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highlight w:val="none"/>
          <w:lang w:val="en-US" w:eastAsia="zh-CN"/>
          <w14:textFill>
            <w14:solidFill>
              <w14:schemeClr w14:val="tx1"/>
            </w14:solidFill>
          </w14:textFill>
        </w:rPr>
        <w:t xml:space="preserve">9</w:t>
      </w:r>
      <w:r>
        <w:rPr>
          <w:rFonts w:hint="default" w:ascii="Times New Roman Regular" w:hAnsi="Times New Roman Regular" w:eastAsia="宋体" w:cs="Times New Roman Regular"/>
          <w:color w:val="000000" w:themeColor="text1"/>
          <w:highlight w:val="none"/>
          <w14:textFill>
            <w14:solidFill>
              <w14:schemeClr w14:val="tx1"/>
            </w14:solidFill>
          </w14:textFill>
        </w:rPr>
        <w:t xml:space="preserve">、</w:t>
      </w: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与本投标有关的一切往来通讯请寄：</w:t>
      </w:r>
      <w:r/>
    </w:p>
    <w:p>
      <w:pPr>
        <w:ind w:firstLine="367"/>
        <w:spacing w:line="400" w:lineRule="exact"/>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地址：</w:t>
      </w:r>
      <w:r>
        <w:rPr>
          <w:rFonts w:hint="default" w:ascii="Times New Roman Regular" w:hAnsi="Times New Roman Regular" w:eastAsia="宋体" w:cs="Times New Roman Regular"/>
          <w:color w:val="000000" w:themeColor="text1"/>
          <w:szCs w:val="21"/>
          <w:highlight w:val="none"/>
          <w:u w:val="single"/>
          <w14:textFill>
            <w14:solidFill>
              <w14:schemeClr w14:val="tx1"/>
            </w14:solidFill>
          </w14:textFill>
        </w:rPr>
        <w:t xml:space="preserve">                            </w:t>
      </w:r>
      <w:r/>
    </w:p>
    <w:p>
      <w:pPr>
        <w:ind w:firstLine="367"/>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邮编：</w:t>
      </w:r>
      <w:r>
        <w:rPr>
          <w:rFonts w:hint="default" w:ascii="Times New Roman Regular" w:hAnsi="Times New Roman Regular" w:eastAsia="宋体" w:cs="Times New Roman Regular"/>
          <w:color w:val="000000" w:themeColor="text1"/>
          <w:szCs w:val="21"/>
          <w:highlight w:val="none"/>
          <w:u w:val="single"/>
          <w14:textFill>
            <w14:solidFill>
              <w14:schemeClr w14:val="tx1"/>
            </w14:solidFill>
          </w14:textFill>
        </w:rPr>
        <w:t xml:space="preserve">                            </w:t>
      </w:r>
      <w:r/>
    </w:p>
    <w:p>
      <w:pPr>
        <w:ind w:firstLine="367"/>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联系人：</w:t>
      </w:r>
      <w:r>
        <w:rPr>
          <w:rFonts w:hint="default" w:ascii="Times New Roman Regular" w:hAnsi="Times New Roman Regular" w:eastAsia="宋体" w:cs="Times New Roman Regular"/>
          <w:color w:val="000000" w:themeColor="text1"/>
          <w:szCs w:val="21"/>
          <w:highlight w:val="none"/>
          <w:u w:val="single"/>
          <w14:textFill>
            <w14:solidFill>
              <w14:schemeClr w14:val="tx1"/>
            </w14:solidFill>
          </w14:textFill>
        </w:rPr>
        <w:t xml:space="preserve">                          </w:t>
      </w:r>
      <w:r/>
    </w:p>
    <w:p>
      <w:pPr>
        <w:ind w:firstLine="367"/>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手机：</w:t>
      </w:r>
      <w:r>
        <w:rPr>
          <w:rFonts w:hint="default" w:ascii="Times New Roman Regular" w:hAnsi="Times New Roman Regular" w:eastAsia="宋体" w:cs="Times New Roman Regular"/>
          <w:color w:val="000000" w:themeColor="text1"/>
          <w:szCs w:val="21"/>
          <w:highlight w:val="none"/>
          <w:u w:val="single"/>
          <w14:textFill>
            <w14:solidFill>
              <w14:schemeClr w14:val="tx1"/>
            </w14:solidFill>
          </w14:textFill>
        </w:rPr>
        <w:t xml:space="preserve">                            </w:t>
      </w:r>
      <w:r/>
    </w:p>
    <w:p>
      <w:pPr>
        <w:ind w:firstLine="367"/>
        <w:spacing w:line="360" w:lineRule="auto"/>
        <w:rPr>
          <w:rFonts w:hint="default" w:ascii="Times New Roman Regular" w:hAnsi="Times New Roman Regular" w:eastAsia="宋体" w:cs="Times New Roman Regular"/>
          <w:color w:val="000000" w:themeColor="text1"/>
          <w:szCs w:val="21"/>
          <w:highlight w:val="none"/>
          <w:u w:val="singl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邮箱：</w:t>
      </w:r>
      <w:r>
        <w:rPr>
          <w:rFonts w:hint="default" w:ascii="Times New Roman Regular" w:hAnsi="Times New Roman Regular" w:eastAsia="宋体" w:cs="Times New Roman Regular"/>
          <w:color w:val="000000" w:themeColor="text1"/>
          <w:szCs w:val="21"/>
          <w:highlight w:val="none"/>
          <w:u w:val="single"/>
          <w14:textFill>
            <w14:solidFill>
              <w14:schemeClr w14:val="tx1"/>
            </w14:solidFill>
          </w14:textFill>
        </w:rPr>
        <w:t xml:space="preserve">                            </w:t>
      </w:r>
      <w:r/>
    </w:p>
    <w:p>
      <w:pPr>
        <w:ind w:firstLine="315"/>
        <w:spacing w:before="120"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投标人名称（公章）：</w:t>
      </w:r>
      <w:r>
        <w:rPr>
          <w:rFonts w:hint="default" w:ascii="Times New Roman Regular" w:hAnsi="Times New Roman Regular" w:eastAsia="宋体" w:cs="Times New Roman Regular"/>
          <w:color w:val="000000" w:themeColor="text1"/>
          <w:szCs w:val="21"/>
          <w:highlight w:val="none"/>
          <w:u w:val="single"/>
          <w14:textFill>
            <w14:solidFill>
              <w14:schemeClr w14:val="tx1"/>
            </w14:solidFill>
          </w14:textFill>
        </w:rPr>
        <w:tab/>
      </w:r>
      <w:r>
        <w:rPr>
          <w:rFonts w:hint="default" w:ascii="Times New Roman Regular" w:hAnsi="Times New Roman Regular" w:eastAsia="宋体" w:cs="Times New Roman Regular"/>
          <w:color w:val="000000" w:themeColor="text1"/>
          <w:szCs w:val="21"/>
          <w:highlight w:val="none"/>
          <w:u w:val="single"/>
          <w14:textFill>
            <w14:solidFill>
              <w14:schemeClr w14:val="tx1"/>
            </w14:solidFill>
          </w14:textFill>
        </w:rPr>
        <w:t xml:space="preserve">     </w:t>
      </w:r>
      <w:r>
        <w:rPr>
          <w:rFonts w:hint="default" w:ascii="Times New Roman Regular" w:hAnsi="Times New Roman Regular" w:eastAsia="宋体" w:cs="Times New Roman Regular"/>
          <w:color w:val="000000" w:themeColor="text1"/>
          <w:szCs w:val="21"/>
          <w:highlight w:val="none"/>
          <w:u w:val="single"/>
          <w14:textFill>
            <w14:solidFill>
              <w14:schemeClr w14:val="tx1"/>
            </w14:solidFill>
          </w14:textFill>
        </w:rPr>
        <w:tab/>
      </w:r>
      <w:r>
        <w:rPr>
          <w:rFonts w:hint="default" w:ascii="Times New Roman Regular" w:hAnsi="Times New Roman Regular" w:eastAsia="宋体" w:cs="Times New Roman Regular"/>
          <w:color w:val="000000" w:themeColor="text1"/>
          <w:szCs w:val="21"/>
          <w:highlight w:val="none"/>
          <w:u w:val="single"/>
          <w14:textFill>
            <w14:solidFill>
              <w14:schemeClr w14:val="tx1"/>
            </w14:solidFill>
          </w14:textFill>
        </w:rPr>
        <w:t xml:space="preserve">     </w:t>
      </w:r>
      <w:r>
        <w:rPr>
          <w:rFonts w:hint="default" w:ascii="Times New Roman Regular" w:hAnsi="Times New Roman Regular" w:eastAsia="宋体" w:cs="Times New Roman Regular"/>
          <w:color w:val="000000" w:themeColor="text1"/>
          <w:szCs w:val="21"/>
          <w:highlight w:val="none"/>
          <w:u w:val="single"/>
          <w14:textFill>
            <w14:solidFill>
              <w14:schemeClr w14:val="tx1"/>
            </w14:solidFill>
          </w14:textFill>
        </w:rPr>
        <w:tab/>
      </w:r>
      <w:r>
        <w:rPr>
          <w:rFonts w:hint="default" w:ascii="Times New Roman Regular" w:hAnsi="Times New Roman Regular" w:eastAsia="宋体" w:cs="Times New Roman Regular"/>
          <w:color w:val="000000" w:themeColor="text1"/>
          <w:szCs w:val="21"/>
          <w:highlight w:val="none"/>
          <w:u w:val="single"/>
          <w14:textFill>
            <w14:solidFill>
              <w14:schemeClr w14:val="tx1"/>
            </w14:solidFill>
          </w14:textFill>
        </w:rPr>
        <w:t xml:space="preserve">     </w:t>
      </w:r>
      <w:r>
        <w:rPr>
          <w:rFonts w:hint="default" w:ascii="Times New Roman Regular" w:hAnsi="Times New Roman Regular" w:eastAsia="宋体" w:cs="Times New Roman Regular"/>
          <w:color w:val="000000" w:themeColor="text1"/>
          <w:szCs w:val="21"/>
          <w:highlight w:val="none"/>
          <w:u w:val="single"/>
          <w14:textFill>
            <w14:solidFill>
              <w14:schemeClr w14:val="tx1"/>
            </w14:solidFill>
          </w14:textFill>
        </w:rPr>
        <w:tab/>
      </w:r>
      <w:r/>
    </w:p>
    <w:p>
      <w:pPr>
        <w:ind w:firstLine="315"/>
        <w:rPr>
          <w:rFonts w:hint="default" w:ascii="Times New Roman Regular" w:hAnsi="Times New Roman Regular" w:eastAsia="宋体" w:cs="Times New Roman Regular"/>
          <w:color w:val="000000" w:themeColor="text1"/>
          <w:szCs w:val="21"/>
          <w:highlight w:val="none"/>
          <w:u w:val="singl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法定代表人或其授权代表（签字或盖章）：</w:t>
      </w:r>
      <w:r>
        <w:rPr>
          <w:rFonts w:hint="default" w:ascii="Times New Roman Regular" w:hAnsi="Times New Roman Regular" w:eastAsia="宋体" w:cs="Times New Roman Regular"/>
          <w:color w:val="000000" w:themeColor="text1"/>
          <w:szCs w:val="21"/>
          <w:highlight w:val="none"/>
          <w:u w:val="single"/>
          <w14:textFill>
            <w14:solidFill>
              <w14:schemeClr w14:val="tx1"/>
            </w14:solidFill>
          </w14:textFill>
        </w:rPr>
        <w:t xml:space="preserve">  </w:t>
      </w:r>
      <w:r>
        <w:rPr>
          <w:rFonts w:hint="default" w:ascii="Times New Roman Regular" w:hAnsi="Times New Roman Regular" w:eastAsia="宋体" w:cs="Times New Roman Regular"/>
          <w:color w:val="000000" w:themeColor="text1"/>
          <w:szCs w:val="21"/>
          <w:highlight w:val="none"/>
          <w:u w:val="single"/>
          <w14:textFill>
            <w14:solidFill>
              <w14:schemeClr w14:val="tx1"/>
            </w14:solidFill>
          </w14:textFill>
        </w:rPr>
        <w:tab/>
      </w:r>
      <w:r>
        <w:rPr>
          <w:rFonts w:hint="default" w:ascii="Times New Roman Regular" w:hAnsi="Times New Roman Regular" w:eastAsia="宋体" w:cs="Times New Roman Regular"/>
          <w:color w:val="000000" w:themeColor="text1"/>
          <w:szCs w:val="21"/>
          <w:highlight w:val="none"/>
          <w:u w:val="single"/>
          <w14:textFill>
            <w14:solidFill>
              <w14:schemeClr w14:val="tx1"/>
            </w14:solidFill>
          </w14:textFill>
        </w:rPr>
        <w:t xml:space="preserve">     </w:t>
      </w:r>
      <w:r>
        <w:rPr>
          <w:rFonts w:hint="default" w:ascii="Times New Roman Regular" w:hAnsi="Times New Roman Regular" w:eastAsia="宋体" w:cs="Times New Roman Regular"/>
          <w:color w:val="000000" w:themeColor="text1"/>
          <w:szCs w:val="21"/>
          <w:highlight w:val="none"/>
          <w:u w:val="single"/>
          <w14:textFill>
            <w14:solidFill>
              <w14:schemeClr w14:val="tx1"/>
            </w14:solidFill>
          </w14:textFill>
        </w:rPr>
        <w:tab/>
      </w:r>
      <w:r>
        <w:rPr>
          <w:rFonts w:hint="default" w:ascii="Times New Roman Regular" w:hAnsi="Times New Roman Regular" w:eastAsia="宋体" w:cs="Times New Roman Regular"/>
          <w:color w:val="000000" w:themeColor="text1"/>
          <w:szCs w:val="21"/>
          <w:highlight w:val="none"/>
          <w:u w:val="single"/>
          <w14:textFill>
            <w14:solidFill>
              <w14:schemeClr w14:val="tx1"/>
            </w14:solidFill>
          </w14:textFill>
        </w:rPr>
        <w:t xml:space="preserve">    </w:t>
      </w:r>
      <w:r/>
    </w:p>
    <w:p>
      <w:pPr>
        <w:jc w:val="left"/>
        <w:spacing w:line="276" w:lineRule="auto"/>
        <w:rPr>
          <w:rFonts w:hint="default" w:ascii="Times New Roman Regular" w:hAnsi="Times New Roman Regular" w:eastAsia="宋体" w:cs="Times New Roman Regular"/>
          <w:b/>
          <w:color w:val="000000" w:themeColor="text1"/>
          <w:sz w:val="32"/>
          <w:szCs w:val="32"/>
          <w:highlight w:val="none"/>
          <w14:textFill>
            <w14:solidFill>
              <w14:schemeClr w14:val="tx1"/>
            </w14:solidFill>
          </w14:textFill>
        </w:rPr>
      </w:pPr>
      <w:r>
        <w:rPr>
          <w:rFonts w:hint="default" w:ascii="Times New Roman Regular" w:hAnsi="Times New Roman Regular" w:eastAsia="宋体" w:cs="Times New Roman Regular"/>
          <w:color w:val="000000" w:themeColor="text1"/>
          <w:spacing w:val="-3"/>
          <w:highlight w:val="none"/>
          <w14:textFill>
            <w14:solidFill>
              <w14:schemeClr w14:val="tx1"/>
            </w14:solidFill>
          </w14:textFill>
        </w:rPr>
        <w:t xml:space="preserve">   </w:t>
      </w:r>
      <w:r>
        <w:rPr>
          <w:rFonts w:hint="default" w:ascii="Times New Roman Regular" w:hAnsi="Times New Roman Regular" w:eastAsia="宋体" w:cs="Times New Roman Regular"/>
          <w:bCs/>
          <w:color w:val="000000" w:themeColor="text1"/>
          <w:highlight w:val="none"/>
          <w14:textFill>
            <w14:solidFill>
              <w14:schemeClr w14:val="tx1"/>
            </w14:solidFill>
          </w14:textFill>
        </w:rPr>
        <w:t xml:space="preserve">日期：______年</w:t>
      </w:r>
      <w:r>
        <w:rPr>
          <w:rFonts w:hint="default" w:ascii="Times New Roman Regular" w:hAnsi="Times New Roman Regular" w:eastAsia="宋体" w:cs="Times New Roman Regular"/>
          <w:bCs/>
          <w:color w:val="000000" w:themeColor="text1"/>
          <w:highlight w:val="none"/>
          <w:u w:val="single"/>
          <w14:textFill>
            <w14:solidFill>
              <w14:schemeClr w14:val="tx1"/>
            </w14:solidFill>
          </w14:textFill>
        </w:rPr>
        <w:t xml:space="preserve">    </w:t>
      </w:r>
      <w:r>
        <w:rPr>
          <w:rFonts w:hint="default" w:ascii="Times New Roman Regular" w:hAnsi="Times New Roman Regular" w:eastAsia="宋体" w:cs="Times New Roman Regular"/>
          <w:bCs/>
          <w:color w:val="000000" w:themeColor="text1"/>
          <w:highlight w:val="none"/>
          <w14:textFill>
            <w14:solidFill>
              <w14:schemeClr w14:val="tx1"/>
            </w14:solidFill>
          </w14:textFill>
        </w:rPr>
        <w:t xml:space="preserve">月</w:t>
      </w:r>
      <w:r>
        <w:rPr>
          <w:rFonts w:hint="default" w:ascii="Times New Roman Regular" w:hAnsi="Times New Roman Regular" w:eastAsia="宋体" w:cs="Times New Roman Regular"/>
          <w:bCs/>
          <w:color w:val="000000" w:themeColor="text1"/>
          <w:highlight w:val="none"/>
          <w:u w:val="single"/>
          <w14:textFill>
            <w14:solidFill>
              <w14:schemeClr w14:val="tx1"/>
            </w14:solidFill>
          </w14:textFill>
        </w:rPr>
        <w:t xml:space="preserve">    </w:t>
      </w:r>
      <w:r>
        <w:rPr>
          <w:rFonts w:hint="default" w:ascii="Times New Roman Regular" w:hAnsi="Times New Roman Regular" w:eastAsia="宋体" w:cs="Times New Roman Regular"/>
          <w:bCs/>
          <w:color w:val="000000" w:themeColor="text1"/>
          <w:highlight w:val="none"/>
          <w14:textFill>
            <w14:solidFill>
              <w14:schemeClr w14:val="tx1"/>
            </w14:solidFill>
          </w14:textFill>
        </w:rPr>
        <w:t xml:space="preserve">日</w:t>
      </w:r>
      <w:r/>
    </w:p>
    <w:p>
      <w:pPr>
        <w:pStyle w:val="781"/>
        <w:spacing w:before="0"/>
        <w:rPr>
          <w:rFonts w:hint="default" w:ascii="Times New Roman Regular" w:hAnsi="Times New Roman Regular" w:eastAsia="宋体" w:cs="Times New Roman Regular"/>
          <w:bCs w:val="0"/>
          <w:color w:val="000000" w:themeColor="text1"/>
          <w:sz w:val="24"/>
          <w:szCs w:val="24"/>
          <w:highlight w:val="none"/>
          <w14:textFill>
            <w14:solidFill>
              <w14:schemeClr w14:val="tx1"/>
            </w14:solidFill>
          </w14:textFill>
        </w:rPr>
      </w:pPr>
      <w:r>
        <w:rPr>
          <w:rFonts w:hint="default" w:ascii="Times New Roman Regular" w:hAnsi="Times New Roman Regular" w:eastAsia="宋体" w:cs="Times New Roman Regular"/>
          <w:bCs w:val="0"/>
          <w:color w:val="000000" w:themeColor="text1"/>
          <w:highlight w:val="none"/>
          <w14:textFill>
            <w14:solidFill>
              <w14:schemeClr w14:val="tx1"/>
            </w14:solidFill>
          </w14:textFill>
        </w:rPr>
        <w:br w:type="page" w:clear="all"/>
      </w:r>
      <w:bookmarkStart w:id="285" w:name="_Toc103848583"/>
      <w:r/>
      <w:bookmarkStart w:id="286" w:name="_Toc104560898"/>
      <w:r/>
      <w:bookmarkStart w:id="287" w:name="_Toc107246276"/>
      <w:r>
        <w:rPr>
          <w:rFonts w:hint="default" w:ascii="Times New Roman Regular" w:hAnsi="Times New Roman Regular" w:eastAsia="宋体" w:cs="Times New Roman Regular"/>
          <w:bCs w:val="0"/>
          <w:color w:val="000000" w:themeColor="text1"/>
          <w:sz w:val="24"/>
          <w:szCs w:val="24"/>
          <w:highlight w:val="none"/>
          <w14:textFill>
            <w14:solidFill>
              <w14:schemeClr w14:val="tx1"/>
            </w14:solidFill>
          </w14:textFill>
        </w:rPr>
        <w:t xml:space="preserve">（2）</w:t>
      </w:r>
      <w:bookmarkEnd w:id="285"/>
      <w:r/>
      <w:bookmarkEnd w:id="286"/>
      <w:r>
        <w:rPr>
          <w:rFonts w:hint="default" w:ascii="Times New Roman Regular" w:hAnsi="Times New Roman Regular" w:eastAsia="宋体" w:cs="Times New Roman Regular"/>
          <w:bCs w:val="0"/>
          <w:color w:val="000000" w:themeColor="text1"/>
          <w:sz w:val="24"/>
          <w:szCs w:val="24"/>
          <w:highlight w:val="none"/>
          <w14:textFill>
            <w14:solidFill>
              <w14:schemeClr w14:val="tx1"/>
            </w14:solidFill>
          </w14:textFill>
        </w:rPr>
        <w:t xml:space="preserve">法定代表人（非法人单位负责人）身份证明</w:t>
      </w:r>
      <w:bookmarkEnd w:id="287"/>
      <w:r/>
      <w:r/>
    </w:p>
    <w:p>
      <w:pPr>
        <w:pStyle w:val="758"/>
        <w:ind w:left="1236" w:hanging="396"/>
        <w:tabs>
          <w:tab w:val="left" w:pos="4228" w:leader="none"/>
        </w:tabs>
        <w:rPr>
          <w:rFonts w:hint="default" w:ascii="Times New Roman Regular" w:hAnsi="Times New Roman Regular" w:eastAsia="宋体" w:cs="Times New Roman Regular"/>
          <w:color w:val="000000" w:themeColor="text1"/>
          <w:spacing w:val="-1"/>
          <w:highlight w:val="none"/>
          <w14:textFill>
            <w14:solidFill>
              <w14:schemeClr w14:val="tx1"/>
            </w14:solidFill>
          </w14:textFill>
        </w:rPr>
      </w:pPr>
      <w:r>
        <w:rPr>
          <w:rFonts w:hint="default" w:ascii="Times New Roman Regular" w:hAnsi="Times New Roman Regular" w:eastAsia="宋体" w:cs="Times New Roman Regular"/>
          <w:color w:val="000000" w:themeColor="text1"/>
          <w:spacing w:val="-1"/>
          <w:highlight w:val="none"/>
          <w14:textFill>
            <w14:solidFill>
              <w14:schemeClr w14:val="tx1"/>
            </w14:solidFill>
          </w14:textFill>
        </w:rPr>
      </w:r>
      <w:r/>
    </w:p>
    <w:p>
      <w:pPr>
        <w:pStyle w:val="758"/>
        <w:ind w:left="1236" w:hanging="396"/>
        <w:tabs>
          <w:tab w:val="left" w:pos="4228" w:leader="none"/>
        </w:tabs>
        <w:rPr>
          <w:rFonts w:hint="default" w:ascii="Times New Roman Regular" w:hAnsi="Times New Roman Regular" w:eastAsia="宋体" w:cs="Times New Roman Regular"/>
          <w:color w:val="000000" w:themeColor="text1"/>
          <w:spacing w:val="-1"/>
          <w:highlight w:val="none"/>
          <w14:textFill>
            <w14:solidFill>
              <w14:schemeClr w14:val="tx1"/>
            </w14:solidFill>
          </w14:textFill>
        </w:rPr>
      </w:pPr>
      <w:r>
        <w:rPr>
          <w:rFonts w:hint="default" w:ascii="Times New Roman Regular" w:hAnsi="Times New Roman Regular" w:eastAsia="宋体" w:cs="Times New Roman Regular"/>
          <w:color w:val="000000" w:themeColor="text1"/>
          <w:spacing w:val="-1"/>
          <w:highlight w:val="none"/>
          <w14:textFill>
            <w14:solidFill>
              <w14:schemeClr w14:val="tx1"/>
            </w14:solidFill>
          </w14:textFill>
        </w:rPr>
      </w:r>
      <w:r/>
    </w:p>
    <w:p>
      <w:pPr>
        <w:pStyle w:val="758"/>
        <w:ind w:firstLine="420"/>
        <w:tabs>
          <w:tab w:val="left" w:pos="4228" w:leader="none"/>
        </w:tabs>
        <w:rPr>
          <w:rFonts w:hint="default" w:ascii="Times New Roman Regular" w:hAnsi="Times New Roman Regular" w:eastAsia="宋体" w:cs="Times New Roman Regular"/>
          <w:color w:val="000000" w:themeColor="text1"/>
          <w:highlight w:val="none"/>
          <w14:textFill>
            <w14:solidFill>
              <w14:schemeClr w14:val="tx1"/>
            </w14:solidFill>
          </w14:textFill>
        </w:rPr>
      </w:pPr>
      <w:r>
        <w:rPr>
          <w:rFonts w:hint="default" w:ascii="Times New Roman Regular" w:hAnsi="Times New Roman Regular" w:eastAsia="宋体" w:cs="Times New Roman Regular"/>
          <w:color w:val="000000" w:themeColor="text1"/>
          <w:highlight w:val="none"/>
          <w14:textFill>
            <w14:solidFill>
              <w14:schemeClr w14:val="tx1"/>
            </w14:solidFill>
          </w14:textFill>
        </w:rPr>
        <w:t xml:space="preserve">投标人名</w:t>
      </w:r>
      <w:r>
        <w:rPr>
          <w:rFonts w:hint="default" w:ascii="Times New Roman Regular" w:hAnsi="Times New Roman Regular" w:eastAsia="宋体" w:cs="Times New Roman Regular"/>
          <w:color w:val="000000" w:themeColor="text1"/>
          <w:spacing w:val="-3"/>
          <w:highlight w:val="none"/>
          <w14:textFill>
            <w14:solidFill>
              <w14:schemeClr w14:val="tx1"/>
            </w14:solidFill>
          </w14:textFill>
        </w:rPr>
        <w:t xml:space="preserve">称</w:t>
      </w:r>
      <w:r>
        <w:rPr>
          <w:rFonts w:hint="default" w:ascii="Times New Roman Regular" w:hAnsi="Times New Roman Regular" w:eastAsia="宋体" w:cs="Times New Roman Regular"/>
          <w:color w:val="000000" w:themeColor="text1"/>
          <w:highlight w:val="none"/>
          <w14:textFill>
            <w14:solidFill>
              <w14:schemeClr w14:val="tx1"/>
            </w14:solidFill>
          </w14:textFill>
        </w:rPr>
        <w:t xml:space="preserve">：</w:t>
      </w:r>
      <w:r>
        <w:rPr>
          <w:rFonts w:hint="default" w:ascii="Times New Roman Regular" w:hAnsi="Times New Roman Regular" w:eastAsia="宋体" w:cs="Times New Roman Regular"/>
          <w:color w:val="000000" w:themeColor="text1"/>
          <w:highlight w:val="none"/>
          <w:u w:val="single"/>
          <w14:textFill>
            <w14:solidFill>
              <w14:schemeClr w14:val="tx1"/>
            </w14:solidFill>
          </w14:textFill>
        </w:rPr>
        <w:t xml:space="preserve"> </w:t>
      </w:r>
      <w:r>
        <w:rPr>
          <w:rFonts w:hint="default" w:ascii="Times New Roman Regular" w:hAnsi="Times New Roman Regular" w:eastAsia="宋体" w:cs="Times New Roman Regular"/>
          <w:color w:val="000000" w:themeColor="text1"/>
          <w:highlight w:val="none"/>
          <w:u w:val="single"/>
          <w14:textFill>
            <w14:solidFill>
              <w14:schemeClr w14:val="tx1"/>
            </w14:solidFill>
          </w14:textFill>
        </w:rPr>
        <w:tab/>
      </w:r>
      <w:r/>
    </w:p>
    <w:p>
      <w:pPr>
        <w:pStyle w:val="758"/>
        <w:ind w:firstLine="420"/>
        <w:spacing w:before="170"/>
        <w:tabs>
          <w:tab w:val="left" w:pos="2712" w:leader="none"/>
          <w:tab w:val="left" w:pos="4183" w:leader="none"/>
          <w:tab w:val="left" w:pos="5652" w:leader="none"/>
          <w:tab w:val="left" w:pos="7169" w:leader="none"/>
        </w:tabs>
        <w:rPr>
          <w:rFonts w:hint="default" w:ascii="Times New Roman Regular" w:hAnsi="Times New Roman Regular" w:eastAsia="宋体" w:cs="Times New Roman Regular"/>
          <w:color w:val="000000" w:themeColor="text1"/>
          <w:highlight w:val="none"/>
          <w14:textFill>
            <w14:solidFill>
              <w14:schemeClr w14:val="tx1"/>
            </w14:solidFill>
          </w14:textFill>
        </w:rPr>
      </w:pPr>
      <w:r>
        <w:rPr>
          <w:rFonts w:hint="default" w:ascii="Times New Roman Regular" w:hAnsi="Times New Roman Regular" w:eastAsia="宋体" w:cs="Times New Roman Regular"/>
          <w:color w:val="000000" w:themeColor="text1"/>
          <w:highlight w:val="none"/>
          <w14:textFill>
            <w14:solidFill>
              <w14:schemeClr w14:val="tx1"/>
            </w14:solidFill>
          </w14:textFill>
        </w:rPr>
        <w:t xml:space="preserve">姓名</w:t>
      </w:r>
      <w:r>
        <w:rPr>
          <w:rFonts w:hint="default" w:ascii="Times New Roman Regular" w:hAnsi="Times New Roman Regular" w:eastAsia="宋体" w:cs="Times New Roman Regular"/>
          <w:color w:val="000000" w:themeColor="text1"/>
          <w:spacing w:val="-3"/>
          <w:highlight w:val="none"/>
          <w14:textFill>
            <w14:solidFill>
              <w14:schemeClr w14:val="tx1"/>
            </w14:solidFill>
          </w14:textFill>
        </w:rPr>
        <w:t xml:space="preserve">：</w:t>
      </w:r>
      <w:r>
        <w:rPr>
          <w:rFonts w:hint="default" w:ascii="Times New Roman Regular" w:hAnsi="Times New Roman Regular" w:eastAsia="宋体" w:cs="Times New Roman Regular"/>
          <w:color w:val="000000" w:themeColor="text1"/>
          <w:spacing w:val="-3"/>
          <w:highlight w:val="none"/>
          <w:u w:val="single"/>
          <w14:textFill>
            <w14:solidFill>
              <w14:schemeClr w14:val="tx1"/>
            </w14:solidFill>
          </w14:textFill>
        </w:rPr>
        <w:t xml:space="preserve"> </w:t>
      </w:r>
      <w:r>
        <w:rPr>
          <w:rFonts w:hint="default" w:ascii="Times New Roman Regular" w:hAnsi="Times New Roman Regular" w:eastAsia="宋体" w:cs="Times New Roman Regular"/>
          <w:color w:val="000000" w:themeColor="text1"/>
          <w:spacing w:val="-3"/>
          <w:highlight w:val="none"/>
          <w:u w:val="single"/>
          <w14:textFill>
            <w14:solidFill>
              <w14:schemeClr w14:val="tx1"/>
            </w14:solidFill>
          </w14:textFill>
        </w:rPr>
        <w:tab/>
      </w:r>
      <w:r>
        <w:rPr>
          <w:rFonts w:hint="default" w:ascii="Times New Roman Regular" w:hAnsi="Times New Roman Regular" w:eastAsia="宋体" w:cs="Times New Roman Regular"/>
          <w:color w:val="000000" w:themeColor="text1"/>
          <w:highlight w:val="none"/>
          <w14:textFill>
            <w14:solidFill>
              <w14:schemeClr w14:val="tx1"/>
            </w14:solidFill>
          </w14:textFill>
        </w:rPr>
        <w:t xml:space="preserve">性别</w:t>
      </w:r>
      <w:r>
        <w:rPr>
          <w:rFonts w:hint="default" w:ascii="Times New Roman Regular" w:hAnsi="Times New Roman Regular" w:eastAsia="宋体" w:cs="Times New Roman Regular"/>
          <w:color w:val="000000" w:themeColor="text1"/>
          <w:spacing w:val="-3"/>
          <w:highlight w:val="none"/>
          <w14:textFill>
            <w14:solidFill>
              <w14:schemeClr w14:val="tx1"/>
            </w14:solidFill>
          </w14:textFill>
        </w:rPr>
        <w:t xml:space="preserve">：</w:t>
      </w:r>
      <w:r>
        <w:rPr>
          <w:rFonts w:hint="default" w:ascii="Times New Roman Regular" w:hAnsi="Times New Roman Regular" w:eastAsia="宋体" w:cs="Times New Roman Regular"/>
          <w:color w:val="000000" w:themeColor="text1"/>
          <w:spacing w:val="-3"/>
          <w:highlight w:val="none"/>
          <w:u w:val="single"/>
          <w14:textFill>
            <w14:solidFill>
              <w14:schemeClr w14:val="tx1"/>
            </w14:solidFill>
          </w14:textFill>
        </w:rPr>
        <w:t xml:space="preserve"> </w:t>
      </w:r>
      <w:r>
        <w:rPr>
          <w:rFonts w:hint="default" w:ascii="Times New Roman Regular" w:hAnsi="Times New Roman Regular" w:eastAsia="宋体" w:cs="Times New Roman Regular"/>
          <w:color w:val="000000" w:themeColor="text1"/>
          <w:spacing w:val="-3"/>
          <w:highlight w:val="none"/>
          <w:u w:val="single"/>
          <w14:textFill>
            <w14:solidFill>
              <w14:schemeClr w14:val="tx1"/>
            </w14:solidFill>
          </w14:textFill>
        </w:rPr>
        <w:tab/>
      </w:r>
      <w:r>
        <w:rPr>
          <w:rFonts w:hint="default" w:ascii="Times New Roman Regular" w:hAnsi="Times New Roman Regular" w:eastAsia="宋体" w:cs="Times New Roman Regular"/>
          <w:color w:val="000000" w:themeColor="text1"/>
          <w:highlight w:val="none"/>
          <w14:textFill>
            <w14:solidFill>
              <w14:schemeClr w14:val="tx1"/>
            </w14:solidFill>
          </w14:textFill>
        </w:rPr>
        <w:t xml:space="preserve">年</w:t>
      </w:r>
      <w:r>
        <w:rPr>
          <w:rFonts w:hint="default" w:ascii="Times New Roman Regular" w:hAnsi="Times New Roman Regular" w:eastAsia="宋体" w:cs="Times New Roman Regular"/>
          <w:color w:val="000000" w:themeColor="text1"/>
          <w:spacing w:val="-3"/>
          <w:highlight w:val="none"/>
          <w14:textFill>
            <w14:solidFill>
              <w14:schemeClr w14:val="tx1"/>
            </w14:solidFill>
          </w14:textFill>
        </w:rPr>
        <w:t xml:space="preserve">龄</w:t>
      </w:r>
      <w:r>
        <w:rPr>
          <w:rFonts w:hint="default" w:ascii="Times New Roman Regular" w:hAnsi="Times New Roman Regular" w:eastAsia="宋体" w:cs="Times New Roman Regular"/>
          <w:color w:val="000000" w:themeColor="text1"/>
          <w:highlight w:val="none"/>
          <w14:textFill>
            <w14:solidFill>
              <w14:schemeClr w14:val="tx1"/>
            </w14:solidFill>
          </w14:textFill>
        </w:rPr>
        <w:t xml:space="preserve">：</w:t>
      </w:r>
      <w:r>
        <w:rPr>
          <w:rFonts w:hint="default" w:ascii="Times New Roman Regular" w:hAnsi="Times New Roman Regular" w:eastAsia="宋体" w:cs="Times New Roman Regular"/>
          <w:color w:val="000000" w:themeColor="text1"/>
          <w:highlight w:val="none"/>
          <w:u w:val="single"/>
          <w14:textFill>
            <w14:solidFill>
              <w14:schemeClr w14:val="tx1"/>
            </w14:solidFill>
          </w14:textFill>
        </w:rPr>
        <w:t xml:space="preserve"> </w:t>
      </w:r>
      <w:r>
        <w:rPr>
          <w:rFonts w:hint="default" w:ascii="Times New Roman Regular" w:hAnsi="Times New Roman Regular" w:eastAsia="宋体" w:cs="Times New Roman Regular"/>
          <w:color w:val="000000" w:themeColor="text1"/>
          <w:highlight w:val="none"/>
          <w:u w:val="single"/>
          <w14:textFill>
            <w14:solidFill>
              <w14:schemeClr w14:val="tx1"/>
            </w14:solidFill>
          </w14:textFill>
        </w:rPr>
        <w:tab/>
      </w:r>
      <w:r>
        <w:rPr>
          <w:rFonts w:hint="default" w:ascii="Times New Roman Regular" w:hAnsi="Times New Roman Regular" w:eastAsia="宋体" w:cs="Times New Roman Regular"/>
          <w:color w:val="000000" w:themeColor="text1"/>
          <w:spacing w:val="-1"/>
          <w:highlight w:val="none"/>
          <w14:textFill>
            <w14:solidFill>
              <w14:schemeClr w14:val="tx1"/>
            </w14:solidFill>
          </w14:textFill>
        </w:rPr>
        <w:t xml:space="preserve">职</w:t>
      </w:r>
      <w:r>
        <w:rPr>
          <w:rFonts w:hint="default" w:ascii="Times New Roman Regular" w:hAnsi="Times New Roman Regular" w:eastAsia="宋体" w:cs="Times New Roman Regular"/>
          <w:color w:val="000000" w:themeColor="text1"/>
          <w:spacing w:val="-3"/>
          <w:highlight w:val="none"/>
          <w14:textFill>
            <w14:solidFill>
              <w14:schemeClr w14:val="tx1"/>
            </w14:solidFill>
          </w14:textFill>
        </w:rPr>
        <w:t xml:space="preserve">务</w:t>
      </w:r>
      <w:r>
        <w:rPr>
          <w:rFonts w:hint="default" w:ascii="Times New Roman Regular" w:hAnsi="Times New Roman Regular" w:eastAsia="宋体" w:cs="Times New Roman Regular"/>
          <w:color w:val="000000" w:themeColor="text1"/>
          <w:highlight w:val="none"/>
          <w14:textFill>
            <w14:solidFill>
              <w14:schemeClr w14:val="tx1"/>
            </w14:solidFill>
          </w14:textFill>
        </w:rPr>
        <w:t xml:space="preserve">：</w:t>
      </w:r>
      <w:r>
        <w:rPr>
          <w:rFonts w:hint="default" w:ascii="Times New Roman Regular" w:hAnsi="Times New Roman Regular" w:eastAsia="宋体" w:cs="Times New Roman Regular"/>
          <w:color w:val="000000" w:themeColor="text1"/>
          <w:highlight w:val="none"/>
          <w:u w:val="single"/>
          <w14:textFill>
            <w14:solidFill>
              <w14:schemeClr w14:val="tx1"/>
            </w14:solidFill>
          </w14:textFill>
        </w:rPr>
        <w:t xml:space="preserve"> </w:t>
      </w:r>
      <w:r>
        <w:rPr>
          <w:rFonts w:hint="default" w:ascii="Times New Roman Regular" w:hAnsi="Times New Roman Regular" w:eastAsia="宋体" w:cs="Times New Roman Regular"/>
          <w:color w:val="000000" w:themeColor="text1"/>
          <w:highlight w:val="none"/>
          <w:u w:val="single"/>
          <w14:textFill>
            <w14:solidFill>
              <w14:schemeClr w14:val="tx1"/>
            </w14:solidFill>
          </w14:textFill>
        </w:rPr>
        <w:tab/>
      </w:r>
      <w:r/>
    </w:p>
    <w:p>
      <w:pPr>
        <w:pStyle w:val="758"/>
        <w:ind w:firstLine="420"/>
        <w:spacing w:before="173"/>
        <w:tabs>
          <w:tab w:val="left" w:pos="3132" w:leader="none"/>
        </w:tabs>
        <w:rPr>
          <w:rFonts w:hint="default" w:ascii="Times New Roman Regular" w:hAnsi="Times New Roman Regular" w:eastAsia="宋体" w:cs="Times New Roman Regular"/>
          <w:color w:val="000000" w:themeColor="text1"/>
          <w:highlight w:val="none"/>
          <w14:textFill>
            <w14:solidFill>
              <w14:schemeClr w14:val="tx1"/>
            </w14:solidFill>
          </w14:textFill>
        </w:rPr>
      </w:pPr>
      <w:r>
        <w:rPr>
          <w:rFonts w:hint="default" w:ascii="Times New Roman Regular" w:hAnsi="Times New Roman Regular" w:eastAsia="宋体" w:cs="Times New Roman Regular"/>
          <w:color w:val="000000" w:themeColor="text1"/>
          <w:highlight w:val="none"/>
          <w14:textFill>
            <w14:solidFill>
              <w14:schemeClr w14:val="tx1"/>
            </w14:solidFill>
          </w14:textFill>
        </w:rPr>
        <w:t xml:space="preserve">系</w:t>
      </w:r>
      <w:r>
        <w:rPr>
          <w:rFonts w:hint="default" w:ascii="Times New Roman Regular" w:hAnsi="Times New Roman Regular" w:eastAsia="宋体" w:cs="Times New Roman Regular"/>
          <w:color w:val="000000" w:themeColor="text1"/>
          <w:highlight w:val="none"/>
          <w:u w:val="single"/>
          <w14:textFill>
            <w14:solidFill>
              <w14:schemeClr w14:val="tx1"/>
            </w14:solidFill>
          </w14:textFill>
        </w:rPr>
        <w:t xml:space="preserve"> </w:t>
      </w:r>
      <w:r>
        <w:rPr>
          <w:rFonts w:hint="default" w:ascii="Times New Roman Regular" w:hAnsi="Times New Roman Regular" w:eastAsia="宋体" w:cs="Times New Roman Regular"/>
          <w:color w:val="000000" w:themeColor="text1"/>
          <w:highlight w:val="none"/>
          <w:u w:val="single"/>
          <w14:textFill>
            <w14:solidFill>
              <w14:schemeClr w14:val="tx1"/>
            </w14:solidFill>
          </w14:textFill>
        </w:rPr>
        <w:tab/>
      </w:r>
      <w:r>
        <w:rPr>
          <w:rFonts w:hint="default" w:ascii="Times New Roman Regular" w:hAnsi="Times New Roman Regular" w:eastAsia="宋体" w:cs="Times New Roman Regular"/>
          <w:color w:val="000000" w:themeColor="text1"/>
          <w:spacing w:val="-3"/>
          <w:highlight w:val="none"/>
          <w14:textFill>
            <w14:solidFill>
              <w14:schemeClr w14:val="tx1"/>
            </w14:solidFill>
          </w14:textFill>
        </w:rPr>
        <w:t xml:space="preserve">（</w:t>
      </w:r>
      <w:r>
        <w:rPr>
          <w:rFonts w:hint="default" w:ascii="Times New Roman Regular" w:hAnsi="Times New Roman Regular" w:eastAsia="宋体" w:cs="Times New Roman Regular"/>
          <w:color w:val="000000" w:themeColor="text1"/>
          <w:highlight w:val="none"/>
          <w14:textFill>
            <w14:solidFill>
              <w14:schemeClr w14:val="tx1"/>
            </w14:solidFill>
          </w14:textFill>
        </w:rPr>
        <w:t xml:space="preserve">投标人</w:t>
      </w:r>
      <w:r>
        <w:rPr>
          <w:rFonts w:hint="default" w:ascii="Times New Roman Regular" w:hAnsi="Times New Roman Regular" w:eastAsia="宋体" w:cs="Times New Roman Regular"/>
          <w:color w:val="000000" w:themeColor="text1"/>
          <w:spacing w:val="-3"/>
          <w:highlight w:val="none"/>
          <w14:textFill>
            <w14:solidFill>
              <w14:schemeClr w14:val="tx1"/>
            </w14:solidFill>
          </w14:textFill>
        </w:rPr>
        <w:t xml:space="preserve">名</w:t>
      </w:r>
      <w:r>
        <w:rPr>
          <w:rFonts w:hint="default" w:ascii="Times New Roman Regular" w:hAnsi="Times New Roman Regular" w:eastAsia="宋体" w:cs="Times New Roman Regular"/>
          <w:color w:val="000000" w:themeColor="text1"/>
          <w:highlight w:val="none"/>
          <w14:textFill>
            <w14:solidFill>
              <w14:schemeClr w14:val="tx1"/>
            </w14:solidFill>
          </w14:textFill>
        </w:rPr>
        <w:t xml:space="preserve">称</w:t>
      </w:r>
      <w:r>
        <w:rPr>
          <w:rFonts w:hint="default" w:ascii="Times New Roman Regular" w:hAnsi="Times New Roman Regular" w:eastAsia="宋体" w:cs="Times New Roman Regular"/>
          <w:color w:val="000000" w:themeColor="text1"/>
          <w:spacing w:val="-3"/>
          <w:highlight w:val="none"/>
          <w14:textFill>
            <w14:solidFill>
              <w14:schemeClr w14:val="tx1"/>
            </w14:solidFill>
          </w14:textFill>
        </w:rPr>
        <w:t xml:space="preserve">）</w:t>
      </w:r>
      <w:r>
        <w:rPr>
          <w:rFonts w:hint="default" w:ascii="Times New Roman Regular" w:hAnsi="Times New Roman Regular" w:eastAsia="宋体" w:cs="Times New Roman Regular"/>
          <w:color w:val="000000" w:themeColor="text1"/>
          <w:highlight w:val="none"/>
          <w14:textFill>
            <w14:solidFill>
              <w14:schemeClr w14:val="tx1"/>
            </w14:solidFill>
          </w14:textFill>
        </w:rPr>
        <w:t xml:space="preserve">的</w:t>
      </w:r>
      <w:r>
        <w:rPr>
          <w:rFonts w:hint="default" w:ascii="Times New Roman Regular" w:hAnsi="Times New Roman Regular" w:eastAsia="宋体" w:cs="Times New Roman Regular"/>
          <w:color w:val="000000" w:themeColor="text1"/>
          <w:spacing w:val="-3"/>
          <w:highlight w:val="none"/>
          <w14:textFill>
            <w14:solidFill>
              <w14:schemeClr w14:val="tx1"/>
            </w14:solidFill>
          </w14:textFill>
        </w:rPr>
        <w:t xml:space="preserve">法定</w:t>
      </w:r>
      <w:r>
        <w:rPr>
          <w:rFonts w:hint="default" w:ascii="Times New Roman Regular" w:hAnsi="Times New Roman Regular" w:eastAsia="宋体" w:cs="Times New Roman Regular"/>
          <w:color w:val="000000" w:themeColor="text1"/>
          <w:highlight w:val="none"/>
          <w14:textFill>
            <w14:solidFill>
              <w14:schemeClr w14:val="tx1"/>
            </w14:solidFill>
          </w14:textFill>
        </w:rPr>
        <w:t xml:space="preserve">代表</w:t>
      </w:r>
      <w:r>
        <w:rPr>
          <w:rFonts w:hint="default" w:ascii="Times New Roman Regular" w:hAnsi="Times New Roman Regular" w:eastAsia="宋体" w:cs="Times New Roman Regular"/>
          <w:color w:val="000000" w:themeColor="text1"/>
          <w:spacing w:val="-3"/>
          <w:highlight w:val="none"/>
          <w14:textFill>
            <w14:solidFill>
              <w14:schemeClr w14:val="tx1"/>
            </w14:solidFill>
          </w14:textFill>
        </w:rPr>
        <w:t xml:space="preserve">人/非法人单位负责人。</w:t>
      </w:r>
      <w:r/>
    </w:p>
    <w:p>
      <w:pPr>
        <w:pStyle w:val="758"/>
        <w:ind w:firstLine="420"/>
        <w:spacing w:before="170"/>
        <w:rPr>
          <w:rFonts w:hint="default" w:ascii="Times New Roman Regular" w:hAnsi="Times New Roman Regular" w:eastAsia="宋体" w:cs="Times New Roman Regular"/>
          <w:color w:val="000000" w:themeColor="text1"/>
          <w:highlight w:val="none"/>
          <w14:textFill>
            <w14:solidFill>
              <w14:schemeClr w14:val="tx1"/>
            </w14:solidFill>
          </w14:textFill>
        </w:rPr>
      </w:pPr>
      <w:r>
        <w:rPr>
          <w:rFonts w:hint="default" w:ascii="Times New Roman Regular" w:hAnsi="Times New Roman Regular" w:eastAsia="宋体" w:cs="Times New Roman Regular"/>
          <w:color w:val="000000" w:themeColor="text1"/>
          <w:highlight w:val="none"/>
          <w14:textFill>
            <w14:solidFill>
              <w14:schemeClr w14:val="tx1"/>
            </w14:solidFill>
          </w14:textFill>
        </w:rPr>
        <w:t xml:space="preserve">特此证明。</w:t>
      </w:r>
      <w:r/>
    </w:p>
    <w:p>
      <w:pPr>
        <w:pStyle w:val="758"/>
        <w:ind w:left="1260"/>
        <w:rPr>
          <w:rFonts w:hint="default" w:ascii="Times New Roman Regular" w:hAnsi="Times New Roman Regular" w:eastAsia="宋体" w:cs="Times New Roman Regular"/>
          <w:color w:val="000000" w:themeColor="text1"/>
          <w:sz w:val="20"/>
          <w:highlight w:val="none"/>
          <w14:textFill>
            <w14:solidFill>
              <w14:schemeClr w14:val="tx1"/>
            </w14:solidFill>
          </w14:textFill>
        </w:rPr>
      </w:pPr>
      <w:r>
        <w:rPr>
          <w:rFonts w:hint="default" w:ascii="Times New Roman Regular" w:hAnsi="Times New Roman Regular" w:eastAsia="宋体" w:cs="Times New Roman Regular"/>
          <w:color w:val="000000" w:themeColor="text1"/>
          <w:sz w:val="20"/>
          <w:highlight w:val="none"/>
          <w14:textFill>
            <w14:solidFill>
              <w14:schemeClr w14:val="tx1"/>
            </w14:solidFill>
          </w14:textFill>
        </w:rPr>
      </w:r>
      <w:r/>
    </w:p>
    <w:p>
      <w:pPr>
        <w:pStyle w:val="758"/>
        <w:ind w:left="1260"/>
        <w:spacing w:before="10"/>
        <w:rPr>
          <w:rFonts w:hint="default" w:ascii="Times New Roman Regular" w:hAnsi="Times New Roman Regular" w:eastAsia="宋体" w:cs="Times New Roman Regular"/>
          <w:color w:val="000000" w:themeColor="text1"/>
          <w:sz w:val="27"/>
          <w:highlight w:val="none"/>
          <w14:textFill>
            <w14:solidFill>
              <w14:schemeClr w14:val="tx1"/>
            </w14:solidFill>
          </w14:textFill>
        </w:rPr>
      </w:pPr>
      <w:r>
        <w:rPr>
          <w:rFonts w:hint="default" w:ascii="Times New Roman Regular" w:hAnsi="Times New Roman Regular" w:eastAsia="宋体" w:cs="Times New Roman Regular"/>
          <w:color w:val="000000" w:themeColor="text1"/>
          <w:sz w:val="27"/>
          <w:highlight w:val="none"/>
          <w14:textFill>
            <w14:solidFill>
              <w14:schemeClr w14:val="tx1"/>
            </w14:solidFill>
          </w14:textFill>
        </w:rPr>
      </w:r>
      <w:r/>
    </w:p>
    <w:p>
      <w:pPr>
        <w:spacing w:line="480" w:lineRule="auto"/>
        <w:rPr>
          <w:rFonts w:hint="default" w:ascii="Times New Roman Regular" w:hAnsi="Times New Roman Regular" w:eastAsia="宋体" w:cs="Times New Roman Regular"/>
          <w:color w:val="000000" w:themeColor="text1"/>
          <w:highlight w:val="none"/>
          <w14:textFill>
            <w14:solidFill>
              <w14:schemeClr w14:val="tx1"/>
            </w14:solidFill>
          </w14:textFill>
        </w:rPr>
      </w:pPr>
      <w:r>
        <w:rPr>
          <w:rFonts w:hint="default" w:ascii="Times New Roman Regular" w:hAnsi="Times New Roman Regular" w:eastAsia="宋体" w:cs="Times New Roman Regular"/>
          <w:color w:val="000000" w:themeColor="text1"/>
          <w:highlight w:val="none"/>
          <w14:textFill>
            <w14:solidFill>
              <w14:schemeClr w14:val="tx1"/>
            </w14:solidFill>
          </w14:textFill>
        </w:rPr>
        <w:t xml:space="preserve">附：法定代表人（非法人单位负责人）有效期内的身份证复印件（正反面）</w:t>
      </w:r>
      <w:r/>
    </w:p>
    <w:p>
      <w:pPr>
        <w:pStyle w:val="767"/>
        <w:rPr>
          <w:rFonts w:hint="default" w:ascii="Times New Roman Regular" w:hAnsi="Times New Roman Regular" w:eastAsia="宋体" w:cs="Times New Roman Regular"/>
          <w:color w:val="000000" w:themeColor="text1"/>
          <w:highlight w:val="none"/>
          <w14:textFill>
            <w14:solidFill>
              <w14:schemeClr w14:val="tx1"/>
            </w14:solidFill>
          </w14:textFill>
        </w:rPr>
      </w:pPr>
      <w:r>
        <w:rPr>
          <w:rFonts w:hint="default" w:ascii="Times New Roman Regular" w:hAnsi="Times New Roman Regular" w:eastAsia="宋体" w:cs="Times New Roman Regular"/>
          <w:color w:val="000000" w:themeColor="text1"/>
          <w:highlight w:val="none"/>
          <w14:textFill>
            <w14:solidFill>
              <w14:schemeClr w14:val="tx1"/>
            </w14:solidFill>
          </w14:textFill>
        </w:rPr>
      </w:r>
      <w:r/>
    </w:p>
    <w:tbl>
      <w:tblPr>
        <w:tblStyle w:val="750"/>
        <w:tblW w:w="9358" w:type="dxa"/>
        <w:tblInd w:w="-3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9"/>
        <w:gridCol w:w="4679"/>
      </w:tblGrid>
      <w:tr>
        <w:trPr>
          <w:trHeight w:val="2968"/>
        </w:trPr>
        <w:tc>
          <w:tcPr>
            <w:tcW w:w="4679" w:type="dxa"/>
            <w:vAlign w:val="center"/>
            <w:textDirection w:val="lrTb"/>
            <w:noWrap w:val="false"/>
          </w:tcPr>
          <w:p>
            <w:pPr>
              <w:pStyle w:val="758"/>
              <w:jc w:val="center"/>
              <w:spacing w:after="120"/>
              <w:widowControl w:val="off"/>
              <w:rPr>
                <w:rFonts w:hint="default" w:ascii="Times New Roman Regular" w:hAnsi="Times New Roman Regular" w:eastAsia="宋体" w:cs="Times New Roman Regular"/>
                <w:i/>
                <w:color w:val="000000" w:themeColor="text1"/>
                <w:sz w:val="20"/>
                <w:szCs w:val="24"/>
                <w:highlight w:val="none"/>
                <w:lang w:val="en-US" w:eastAsia="zh-CN" w:bidi="ar-SA"/>
                <w14:textFill>
                  <w14:solidFill>
                    <w14:schemeClr w14:val="tx1"/>
                  </w14:solidFill>
                </w14:textFill>
              </w:rPr>
            </w:pPr>
            <w:r>
              <w:rPr>
                <w:rFonts w:hint="default" w:ascii="Times New Roman Regular" w:hAnsi="Times New Roman Regular" w:eastAsia="宋体" w:cs="Times New Roman Regular"/>
                <w:i/>
                <w:color w:val="000000" w:themeColor="text1"/>
                <w:sz w:val="24"/>
                <w:szCs w:val="24"/>
                <w:highlight w:val="none"/>
                <w:lang w:val="en-US" w:eastAsia="zh-CN" w:bidi="ar-SA"/>
                <w14:textFill>
                  <w14:solidFill>
                    <w14:schemeClr w14:val="tx1"/>
                  </w14:solidFill>
                </w14:textFill>
              </w:rPr>
              <w:t xml:space="preserve">身份证正面</w:t>
            </w:r>
            <w:r/>
          </w:p>
        </w:tc>
        <w:tc>
          <w:tcPr>
            <w:tcW w:w="4679" w:type="dxa"/>
            <w:vAlign w:val="center"/>
            <w:textDirection w:val="lrTb"/>
            <w:noWrap w:val="false"/>
          </w:tcPr>
          <w:p>
            <w:pPr>
              <w:pStyle w:val="758"/>
              <w:jc w:val="center"/>
              <w:spacing w:after="120"/>
              <w:widowControl w:val="off"/>
              <w:rPr>
                <w:rFonts w:hint="default" w:ascii="Times New Roman Regular" w:hAnsi="Times New Roman Regular" w:eastAsia="宋体" w:cs="Times New Roman Regular"/>
                <w:i/>
                <w:color w:val="000000" w:themeColor="text1"/>
                <w:sz w:val="24"/>
                <w:szCs w:val="24"/>
                <w:highlight w:val="none"/>
                <w:lang w:val="en-US" w:eastAsia="zh-CN" w:bidi="ar-SA"/>
                <w14:textFill>
                  <w14:solidFill>
                    <w14:schemeClr w14:val="tx1"/>
                  </w14:solidFill>
                </w14:textFill>
              </w:rPr>
            </w:pPr>
            <w:r>
              <w:rPr>
                <w:rFonts w:hint="default" w:ascii="Times New Roman Regular" w:hAnsi="Times New Roman Regular" w:eastAsia="宋体" w:cs="Times New Roman Regular"/>
                <w:i/>
                <w:color w:val="000000" w:themeColor="text1"/>
                <w:sz w:val="24"/>
                <w:szCs w:val="24"/>
                <w:highlight w:val="none"/>
                <w:lang w:val="en-US" w:eastAsia="zh-CN" w:bidi="ar-SA"/>
                <w14:textFill>
                  <w14:solidFill>
                    <w14:schemeClr w14:val="tx1"/>
                  </w14:solidFill>
                </w14:textFill>
              </w:rPr>
              <w:t xml:space="preserve">身份证反面</w:t>
            </w:r>
            <w:r/>
          </w:p>
        </w:tc>
      </w:tr>
    </w:tbl>
    <w:p>
      <w:pPr>
        <w:pStyle w:val="758"/>
        <w:ind w:left="1260"/>
        <w:rPr>
          <w:rFonts w:hint="default" w:ascii="Times New Roman Regular" w:hAnsi="Times New Roman Regular" w:eastAsia="宋体" w:cs="Times New Roman Regular"/>
          <w:color w:val="000000" w:themeColor="text1"/>
          <w:sz w:val="20"/>
          <w:highlight w:val="none"/>
          <w14:textFill>
            <w14:solidFill>
              <w14:schemeClr w14:val="tx1"/>
            </w14:solidFill>
          </w14:textFill>
        </w:rPr>
      </w:pPr>
      <w:r>
        <w:rPr>
          <w:rFonts w:hint="default" w:ascii="Times New Roman Regular" w:hAnsi="Times New Roman Regular" w:eastAsia="宋体" w:cs="Times New Roman Regular"/>
          <w:color w:val="000000" w:themeColor="text1"/>
          <w:sz w:val="20"/>
          <w:highlight w:val="none"/>
          <w14:textFill>
            <w14:solidFill>
              <w14:schemeClr w14:val="tx1"/>
            </w14:solidFill>
          </w14:textFill>
        </w:rPr>
      </w:r>
      <w:r/>
    </w:p>
    <w:p>
      <w:pPr>
        <w:pStyle w:val="758"/>
        <w:ind w:left="1260"/>
        <w:spacing w:before="1"/>
        <w:rPr>
          <w:rFonts w:hint="default" w:ascii="Times New Roman Regular" w:hAnsi="Times New Roman Regular" w:eastAsia="宋体" w:cs="Times New Roman Regular"/>
          <w:color w:val="000000" w:themeColor="text1"/>
          <w:sz w:val="22"/>
          <w:highlight w:val="none"/>
          <w14:textFill>
            <w14:solidFill>
              <w14:schemeClr w14:val="tx1"/>
            </w14:solidFill>
          </w14:textFill>
        </w:rPr>
      </w:pPr>
      <w:r>
        <w:rPr>
          <w:rFonts w:hint="default" w:ascii="Times New Roman Regular" w:hAnsi="Times New Roman Regular" w:eastAsia="宋体" w:cs="Times New Roman Regular"/>
          <w:color w:val="000000" w:themeColor="text1"/>
          <w:sz w:val="22"/>
          <w:highlight w:val="none"/>
          <w14:textFill>
            <w14:solidFill>
              <w14:schemeClr w14:val="tx1"/>
            </w14:solidFill>
          </w14:textFill>
        </w:rPr>
      </w:r>
      <w:r/>
    </w:p>
    <w:p>
      <w:pPr>
        <w:pStyle w:val="758"/>
        <w:ind w:left="1260" w:firstLine="3060"/>
        <w:tabs>
          <w:tab w:val="left" w:pos="7977" w:leader="none"/>
        </w:tabs>
        <w:rPr>
          <w:rFonts w:hint="default" w:ascii="Times New Roman Regular" w:hAnsi="Times New Roman Regular" w:eastAsia="宋体" w:cs="Times New Roman Regular"/>
          <w:color w:val="000000" w:themeColor="text1"/>
          <w:highlight w:val="none"/>
          <w14:textFill>
            <w14:solidFill>
              <w14:schemeClr w14:val="tx1"/>
            </w14:solidFill>
          </w14:textFill>
        </w:rPr>
      </w:pPr>
      <w:r>
        <w:rPr>
          <w:rFonts w:hint="default" w:ascii="Times New Roman Regular" w:hAnsi="Times New Roman Regular" w:eastAsia="宋体" w:cs="Times New Roman Regular"/>
          <w:color w:val="000000" w:themeColor="text1"/>
          <w:spacing w:val="-3"/>
          <w:highlight w:val="none"/>
          <w14:textFill>
            <w14:solidFill>
              <w14:schemeClr w14:val="tx1"/>
            </w14:solidFill>
          </w14:textFill>
        </w:rPr>
        <w:t xml:space="preserve">投标人名称（公章）</w:t>
      </w:r>
      <w:r>
        <w:rPr>
          <w:rFonts w:hint="default" w:ascii="Times New Roman Regular" w:hAnsi="Times New Roman Regular" w:eastAsia="宋体" w:cs="Times New Roman Regular"/>
          <w:color w:val="000000" w:themeColor="text1"/>
          <w:highlight w:val="none"/>
          <w14:textFill>
            <w14:solidFill>
              <w14:schemeClr w14:val="tx1"/>
            </w14:solidFill>
          </w14:textFill>
        </w:rPr>
        <w:t xml:space="preserve">：</w:t>
      </w:r>
      <w:r>
        <w:rPr>
          <w:rFonts w:hint="default" w:ascii="Times New Roman Regular" w:hAnsi="Times New Roman Regular" w:eastAsia="宋体" w:cs="Times New Roman Regular"/>
          <w:color w:val="000000" w:themeColor="text1"/>
          <w:highlight w:val="none"/>
          <w:u w:val="single"/>
          <w14:textFill>
            <w14:solidFill>
              <w14:schemeClr w14:val="tx1"/>
            </w14:solidFill>
          </w14:textFill>
        </w:rPr>
        <w:t xml:space="preserve"> </w:t>
      </w:r>
      <w:r>
        <w:rPr>
          <w:rFonts w:hint="default" w:ascii="Times New Roman Regular" w:hAnsi="Times New Roman Regular" w:eastAsia="宋体" w:cs="Times New Roman Regular"/>
          <w:color w:val="000000" w:themeColor="text1"/>
          <w:highlight w:val="none"/>
          <w:u w:val="single"/>
          <w14:textFill>
            <w14:solidFill>
              <w14:schemeClr w14:val="tx1"/>
            </w14:solidFill>
          </w14:textFill>
        </w:rPr>
        <w:tab/>
      </w:r>
      <w:r/>
    </w:p>
    <w:p>
      <w:pPr>
        <w:rPr>
          <w:rFonts w:hint="default" w:ascii="Times New Roman Regular" w:hAnsi="Times New Roman Regular" w:eastAsia="宋体" w:cs="Times New Roman Regular"/>
          <w:b/>
          <w:color w:val="000000" w:themeColor="text1"/>
          <w:sz w:val="32"/>
          <w:szCs w:val="32"/>
          <w:highlight w:val="none"/>
          <w14:textFill>
            <w14:solidFill>
              <w14:schemeClr w14:val="tx1"/>
            </w14:solidFill>
          </w14:textFill>
        </w:rPr>
      </w:pPr>
      <w:r>
        <w:rPr>
          <w:rFonts w:hint="default" w:ascii="Times New Roman Regular" w:hAnsi="Times New Roman Regular" w:eastAsia="宋体" w:cs="Times New Roman Regular"/>
          <w:color w:val="000000" w:themeColor="text1"/>
          <w:spacing w:val="-3"/>
          <w:highlight w:val="none"/>
          <w14:textFill>
            <w14:solidFill>
              <w14:schemeClr w14:val="tx1"/>
            </w14:solidFill>
          </w14:textFill>
        </w:rPr>
        <w:t xml:space="preserve">                                            </w:t>
      </w:r>
      <w:r>
        <w:rPr>
          <w:rFonts w:hint="default" w:ascii="Times New Roman Regular" w:hAnsi="Times New Roman Regular" w:eastAsia="宋体" w:cs="Times New Roman Regular"/>
          <w:bCs/>
          <w:color w:val="000000" w:themeColor="text1"/>
          <w:highlight w:val="none"/>
          <w14:textFill>
            <w14:solidFill>
              <w14:schemeClr w14:val="tx1"/>
            </w14:solidFill>
          </w14:textFill>
        </w:rPr>
        <w:t xml:space="preserve">日期：______年</w:t>
      </w:r>
      <w:r>
        <w:rPr>
          <w:rFonts w:hint="default" w:ascii="Times New Roman Regular" w:hAnsi="Times New Roman Regular" w:eastAsia="宋体" w:cs="Times New Roman Regular"/>
          <w:bCs/>
          <w:color w:val="000000" w:themeColor="text1"/>
          <w:highlight w:val="none"/>
          <w:u w:val="single"/>
          <w14:textFill>
            <w14:solidFill>
              <w14:schemeClr w14:val="tx1"/>
            </w14:solidFill>
          </w14:textFill>
        </w:rPr>
        <w:t xml:space="preserve">    </w:t>
      </w:r>
      <w:r>
        <w:rPr>
          <w:rFonts w:hint="default" w:ascii="Times New Roman Regular" w:hAnsi="Times New Roman Regular" w:eastAsia="宋体" w:cs="Times New Roman Regular"/>
          <w:bCs/>
          <w:color w:val="000000" w:themeColor="text1"/>
          <w:highlight w:val="none"/>
          <w14:textFill>
            <w14:solidFill>
              <w14:schemeClr w14:val="tx1"/>
            </w14:solidFill>
          </w14:textFill>
        </w:rPr>
        <w:t xml:space="preserve">月</w:t>
      </w:r>
      <w:r>
        <w:rPr>
          <w:rFonts w:hint="default" w:ascii="Times New Roman Regular" w:hAnsi="Times New Roman Regular" w:eastAsia="宋体" w:cs="Times New Roman Regular"/>
          <w:bCs/>
          <w:color w:val="000000" w:themeColor="text1"/>
          <w:highlight w:val="none"/>
          <w:u w:val="single"/>
          <w14:textFill>
            <w14:solidFill>
              <w14:schemeClr w14:val="tx1"/>
            </w14:solidFill>
          </w14:textFill>
        </w:rPr>
        <w:t xml:space="preserve">    </w:t>
      </w:r>
      <w:r>
        <w:rPr>
          <w:rFonts w:hint="default" w:ascii="Times New Roman Regular" w:hAnsi="Times New Roman Regular" w:eastAsia="宋体" w:cs="Times New Roman Regular"/>
          <w:bCs/>
          <w:color w:val="000000" w:themeColor="text1"/>
          <w:highlight w:val="none"/>
          <w14:textFill>
            <w14:solidFill>
              <w14:schemeClr w14:val="tx1"/>
            </w14:solidFill>
          </w14:textFill>
        </w:rPr>
        <w:t xml:space="preserve">日</w:t>
      </w:r>
      <w:r/>
    </w:p>
    <w:p>
      <w:pPr>
        <w:pStyle w:val="781"/>
        <w:spacing w:before="0"/>
        <w:rPr>
          <w:rFonts w:hint="default" w:ascii="Times New Roman Regular" w:hAnsi="Times New Roman Regular" w:eastAsia="宋体" w:cs="Times New Roman Regular"/>
          <w:bCs w:val="0"/>
          <w:color w:val="000000" w:themeColor="text1"/>
          <w:sz w:val="21"/>
          <w:szCs w:val="24"/>
          <w:highlight w:val="none"/>
          <w14:textFill>
            <w14:solidFill>
              <w14:schemeClr w14:val="tx1"/>
            </w14:solidFill>
          </w14:textFill>
        </w:rPr>
      </w:pPr>
      <w:r>
        <w:rPr>
          <w:rFonts w:hint="default" w:ascii="Times New Roman Regular" w:hAnsi="Times New Roman Regular" w:eastAsia="宋体" w:cs="Times New Roman Regular"/>
          <w:color w:val="000000" w:themeColor="text1"/>
          <w:sz w:val="24"/>
          <w:szCs w:val="24"/>
          <w:highlight w:val="none"/>
          <w14:textFill>
            <w14:solidFill>
              <w14:schemeClr w14:val="tx1"/>
            </w14:solidFill>
          </w14:textFill>
        </w:rPr>
        <w:br w:type="page" w:clear="all"/>
      </w:r>
      <w:bookmarkStart w:id="288" w:name="_Toc103848584"/>
      <w:r/>
      <w:bookmarkStart w:id="289" w:name="_Toc107246277"/>
      <w:r/>
      <w:bookmarkStart w:id="290" w:name="_Toc104560899"/>
      <w:r>
        <w:rPr>
          <w:rFonts w:hint="default" w:ascii="Times New Roman Regular" w:hAnsi="Times New Roman Regular" w:eastAsia="宋体" w:cs="Times New Roman Regular"/>
          <w:bCs w:val="0"/>
          <w:color w:val="000000" w:themeColor="text1"/>
          <w:sz w:val="24"/>
          <w:szCs w:val="24"/>
          <w:highlight w:val="none"/>
          <w14:textFill>
            <w14:solidFill>
              <w14:schemeClr w14:val="tx1"/>
            </w14:solidFill>
          </w14:textFill>
        </w:rPr>
        <w:t xml:space="preserve">（3）法定代表人授权委托书</w:t>
      </w:r>
      <w:bookmarkEnd w:id="288"/>
      <w:r/>
      <w:bookmarkEnd w:id="289"/>
      <w:r/>
      <w:bookmarkEnd w:id="290"/>
      <w:r>
        <w:rPr>
          <w:rFonts w:hint="default" w:ascii="Times New Roman Regular" w:hAnsi="Times New Roman Regular" w:eastAsia="宋体" w:cs="Times New Roman Regular"/>
          <w:bCs w:val="0"/>
          <w:color w:val="000000" w:themeColor="text1"/>
          <w:sz w:val="24"/>
          <w:szCs w:val="24"/>
          <w:highlight w:val="none"/>
          <w14:textFill>
            <w14:solidFill>
              <w14:schemeClr w14:val="tx1"/>
            </w14:solidFill>
          </w14:textFill>
        </w:rPr>
        <w:t xml:space="preserve">（适用于法人/非法人）</w:t>
      </w:r>
      <w:r/>
    </w:p>
    <w:p>
      <w:pPr>
        <w:jc w:val="center"/>
        <w:rPr>
          <w:rFonts w:hint="default" w:ascii="Times New Roman Regular" w:hAnsi="Times New Roman Regular" w:eastAsia="宋体" w:cs="Times New Roman Regular"/>
          <w:b/>
          <w:bCs/>
          <w:color w:val="000000" w:themeColor="text1"/>
          <w:sz w:val="24"/>
          <w:highlight w:val="none"/>
          <w14:textFill>
            <w14:solidFill>
              <w14:schemeClr w14:val="tx1"/>
            </w14:solidFill>
          </w14:textFill>
        </w:rPr>
      </w:pPr>
      <w:r>
        <w:rPr>
          <w:rFonts w:hint="default" w:ascii="Times New Roman Regular" w:hAnsi="Times New Roman Regular" w:eastAsia="宋体" w:cs="Times New Roman Regular"/>
          <w:b/>
          <w:bCs/>
          <w:color w:val="000000" w:themeColor="text1"/>
          <w:sz w:val="24"/>
          <w:highlight w:val="none"/>
          <w14:textFill>
            <w14:solidFill>
              <w14:schemeClr w14:val="tx1"/>
            </w14:solidFill>
          </w14:textFill>
        </w:rPr>
      </w:r>
      <w:r/>
    </w:p>
    <w:p>
      <w:pPr>
        <w:ind w:firstLine="420"/>
        <w:spacing w:line="300" w:lineRule="exact"/>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本授权书声明：注册于</w:t>
      </w:r>
      <w:r>
        <w:rPr>
          <w:rFonts w:hint="default" w:ascii="Times New Roman Regular" w:hAnsi="Times New Roman Regular" w:eastAsia="宋体" w:cs="Times New Roman Regular"/>
          <w:color w:val="000000" w:themeColor="text1"/>
          <w:szCs w:val="21"/>
          <w:highlight w:val="none"/>
          <w:u w:val="single"/>
          <w14:textFill>
            <w14:solidFill>
              <w14:schemeClr w14:val="tx1"/>
            </w14:solidFill>
          </w14:textFill>
        </w:rPr>
        <w:t xml:space="preserve">（国家或地区的名称）</w:t>
      </w: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的</w:t>
      </w:r>
      <w:r>
        <w:rPr>
          <w:rFonts w:hint="default" w:ascii="Times New Roman Regular" w:hAnsi="Times New Roman Regular" w:eastAsia="宋体" w:cs="Times New Roman Regular"/>
          <w:color w:val="000000" w:themeColor="text1"/>
          <w:szCs w:val="21"/>
          <w:highlight w:val="none"/>
          <w:u w:val="single"/>
          <w14:textFill>
            <w14:solidFill>
              <w14:schemeClr w14:val="tx1"/>
            </w14:solidFill>
          </w14:textFill>
        </w:rPr>
        <w:t xml:space="preserve">         （单位名称）      </w:t>
      </w: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的在法定代表人（签字或盖章）处签字的</w:t>
      </w:r>
      <w:r>
        <w:rPr>
          <w:rFonts w:hint="default" w:ascii="Times New Roman Regular" w:hAnsi="Times New Roman Regular" w:eastAsia="宋体" w:cs="Times New Roman Regular"/>
          <w:color w:val="000000" w:themeColor="text1"/>
          <w:szCs w:val="21"/>
          <w:highlight w:val="none"/>
          <w:u w:val="single"/>
          <w14:textFill>
            <w14:solidFill>
              <w14:schemeClr w14:val="tx1"/>
            </w14:solidFill>
          </w14:textFill>
        </w:rPr>
        <w:t xml:space="preserve">   （法定代表人姓名、职务）   </w:t>
      </w: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代表本单位授权 </w:t>
      </w:r>
      <w:r>
        <w:rPr>
          <w:rFonts w:hint="default" w:ascii="Times New Roman Regular" w:hAnsi="Times New Roman Regular" w:eastAsia="宋体" w:cs="Times New Roman Regular"/>
          <w:color w:val="000000" w:themeColor="text1"/>
          <w:szCs w:val="21"/>
          <w:highlight w:val="none"/>
          <w:u w:val="single"/>
          <w14:textFill>
            <w14:solidFill>
              <w14:schemeClr w14:val="tx1"/>
            </w14:solidFill>
          </w14:textFill>
        </w:rPr>
        <w:t xml:space="preserve">        （单位名称）      </w:t>
      </w: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的在授权代表（签字）处签字的</w:t>
      </w:r>
      <w:r>
        <w:rPr>
          <w:rFonts w:hint="default" w:ascii="Times New Roman Regular" w:hAnsi="Times New Roman Regular" w:eastAsia="宋体" w:cs="Times New Roman Regular"/>
          <w:color w:val="000000" w:themeColor="text1"/>
          <w:szCs w:val="21"/>
          <w:highlight w:val="none"/>
          <w:u w:val="single"/>
          <w14:textFill>
            <w14:solidFill>
              <w14:schemeClr w14:val="tx1"/>
            </w14:solidFill>
          </w14:textFill>
        </w:rPr>
        <w:t xml:space="preserve">（授权代表的姓名、职务）（身份证号码：             ）</w:t>
      </w: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为本单位的合法代理人，就</w:t>
      </w:r>
      <w:r>
        <w:rPr>
          <w:rFonts w:hint="default" w:ascii="Times New Roman Regular" w:hAnsi="Times New Roman Regular" w:eastAsia="宋体" w:cs="Times New Roman Regular"/>
          <w:color w:val="000000" w:themeColor="text1"/>
          <w:szCs w:val="21"/>
          <w:highlight w:val="none"/>
          <w:u w:val="single"/>
          <w:lang w:eastAsia="zh-CN"/>
          <w14:textFill>
            <w14:solidFill>
              <w14:schemeClr w14:val="tx1"/>
            </w14:solidFill>
          </w14:textFill>
        </w:rPr>
        <w:t xml:space="preserve">张家港市第一人民医院</w:t>
      </w:r>
      <w:r>
        <w:rPr>
          <w:rFonts w:hint="eastAsia" w:ascii="Times New Roman Regular" w:hAnsi="Times New Roman Regular" w:cs="Times New Roman Regular"/>
          <w:color w:val="000000" w:themeColor="text1"/>
          <w:szCs w:val="21"/>
          <w:highlight w:val="none"/>
          <w:u w:val="single"/>
          <w:lang w:eastAsia="zh-CN"/>
          <w14:textFill>
            <w14:solidFill>
              <w14:schemeClr w14:val="tx1"/>
            </w14:solidFill>
          </w14:textFill>
        </w:rPr>
        <w:t xml:space="preserve">医学3D打印服务</w:t>
      </w:r>
      <w:r>
        <w:rPr>
          <w:rFonts w:hint="default" w:ascii="Times New Roman Regular" w:hAnsi="Times New Roman Regular" w:eastAsia="宋体" w:cs="Times New Roman Regular"/>
          <w:color w:val="000000" w:themeColor="text1"/>
          <w:szCs w:val="21"/>
          <w:highlight w:val="none"/>
          <w:u w:val="single"/>
          <w:lang w:eastAsia="zh-CN"/>
          <w14:textFill>
            <w14:solidFill>
              <w14:schemeClr w14:val="tx1"/>
            </w14:solidFill>
          </w14:textFill>
        </w:rPr>
        <w:t xml:space="preserve">项目 </w:t>
      </w:r>
      <w:r>
        <w:rPr>
          <w:rFonts w:hint="default" w:ascii="Times New Roman Regular" w:hAnsi="Times New Roman Regular" w:eastAsia="宋体" w:cs="Times New Roman Regular"/>
          <w:color w:val="000000" w:themeColor="text1"/>
          <w:szCs w:val="21"/>
          <w:highlight w:val="none"/>
          <w:u w:val="single"/>
          <w14:textFill>
            <w14:solidFill>
              <w14:schemeClr w14:val="tx1"/>
            </w14:solidFill>
          </w14:textFill>
        </w:rPr>
        <w:t xml:space="preserve">（项目名称）（项目编号：</w:t>
      </w:r>
      <w:r>
        <w:rPr>
          <w:rFonts w:hint="default" w:ascii="Times New Roman Regular" w:hAnsi="Times New Roman Regular" w:eastAsia="宋体" w:cs="Times New Roman Regular"/>
          <w:color w:val="000000" w:themeColor="text1"/>
          <w:szCs w:val="21"/>
          <w:highlight w:val="none"/>
          <w:u w:val="single"/>
          <w:lang w:eastAsia="zh-CN"/>
          <w14:textFill>
            <w14:solidFill>
              <w14:schemeClr w14:val="tx1"/>
            </w14:solidFill>
          </w14:textFill>
        </w:rPr>
        <w:t xml:space="preserve"> </w:t>
      </w:r>
      <w:r>
        <w:rPr>
          <w:rFonts w:hint="eastAsia" w:ascii="Times New Roman Regular" w:hAnsi="Times New Roman Regular" w:cs="Times New Roman Regular"/>
          <w:color w:val="000000" w:themeColor="text1"/>
          <w:szCs w:val="21"/>
          <w:highlight w:val="none"/>
          <w:u w:val="single"/>
          <w:lang w:eastAsia="zh-CN"/>
          <w14:textFill>
            <w14:solidFill>
              <w14:schemeClr w14:val="tx1"/>
            </w14:solidFill>
          </w14:textFill>
        </w:rPr>
        <w:t xml:space="preserve">JSZC-320582-JITC-G2026-0050</w:t>
      </w:r>
      <w:r>
        <w:rPr>
          <w:rFonts w:hint="default" w:ascii="Times New Roman Regular" w:hAnsi="Times New Roman Regular" w:eastAsia="宋体" w:cs="Times New Roman Regular"/>
          <w:color w:val="000000" w:themeColor="text1"/>
          <w:szCs w:val="21"/>
          <w:highlight w:val="none"/>
          <w:u w:val="single"/>
          <w14:textFill>
            <w14:solidFill>
              <w14:schemeClr w14:val="tx1"/>
            </w14:solidFill>
          </w14:textFill>
        </w:rPr>
        <w:t xml:space="preserve">）</w:t>
      </w: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以本单位名义处理一切与之相关的事务，其后果由我单位承担。</w:t>
      </w:r>
      <w:r/>
    </w:p>
    <w:p>
      <w:pPr>
        <w:ind w:firstLine="420"/>
        <w:spacing w:line="300" w:lineRule="exact"/>
        <w:rPr>
          <w:rFonts w:hint="default" w:ascii="Times New Roman Regular" w:hAnsi="Times New Roman Regular" w:eastAsia="宋体" w:cs="Times New Roman Regular"/>
          <w:color w:val="000000" w:themeColor="text1"/>
          <w:highlight w:val="none"/>
          <w14:textFill>
            <w14:solidFill>
              <w14:schemeClr w14:val="tx1"/>
            </w14:solidFill>
          </w14:textFill>
        </w:rPr>
      </w:pPr>
      <w:r>
        <w:rPr>
          <w:rFonts w:hint="default" w:ascii="Times New Roman Regular" w:hAnsi="Times New Roman Regular" w:eastAsia="宋体" w:cs="Times New Roman Regular"/>
          <w:color w:val="000000" w:themeColor="text1"/>
          <w:highlight w:val="none"/>
          <w14:textFill>
            <w14:solidFill>
              <w14:schemeClr w14:val="tx1"/>
            </w14:solidFill>
          </w14:textFill>
        </w:rPr>
        <w:t xml:space="preserve">代理人无转委托权，特此委托。</w:t>
      </w:r>
      <w:r/>
    </w:p>
    <w:p>
      <w:pPr>
        <w:ind w:firstLine="420"/>
        <w:spacing w:line="300" w:lineRule="exact"/>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委托期限：自本授权委托书签署之日起至投标有效期届满之日止。</w:t>
      </w:r>
      <w:r/>
    </w:p>
    <w:p>
      <w:pPr>
        <w:ind w:firstLine="420"/>
        <w:spacing w:line="300" w:lineRule="exact"/>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投标人名称（公章）：  </w:t>
      </w:r>
      <w:r>
        <w:rPr>
          <w:rFonts w:hint="default" w:ascii="Times New Roman Regular" w:hAnsi="Times New Roman Regular" w:eastAsia="宋体" w:cs="Times New Roman Regular"/>
          <w:color w:val="000000" w:themeColor="text1"/>
          <w:szCs w:val="21"/>
          <w:highlight w:val="none"/>
          <w:u w:val="single"/>
          <w14:textFill>
            <w14:solidFill>
              <w14:schemeClr w14:val="tx1"/>
            </w14:solidFill>
          </w14:textFill>
        </w:rPr>
        <w:t xml:space="preserve">                          </w:t>
      </w:r>
      <w:r/>
    </w:p>
    <w:p>
      <w:pPr>
        <w:ind w:firstLine="420"/>
        <w:spacing w:line="300" w:lineRule="exact"/>
        <w:rPr>
          <w:rFonts w:hint="default" w:ascii="Times New Roman Regular" w:hAnsi="Times New Roman Regular" w:eastAsia="宋体" w:cs="Times New Roman Regular"/>
          <w:color w:val="000000" w:themeColor="text1"/>
          <w:szCs w:val="21"/>
          <w:highlight w:val="none"/>
          <w:u w:val="singl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法定代表人（签字或盖章）： </w:t>
      </w:r>
      <w:r>
        <w:rPr>
          <w:rFonts w:hint="default" w:ascii="Times New Roman Regular" w:hAnsi="Times New Roman Regular" w:eastAsia="宋体" w:cs="Times New Roman Regular"/>
          <w:color w:val="000000" w:themeColor="text1"/>
          <w:szCs w:val="21"/>
          <w:highlight w:val="none"/>
          <w:u w:val="single"/>
          <w14:textFill>
            <w14:solidFill>
              <w14:schemeClr w14:val="tx1"/>
            </w14:solidFill>
          </w14:textFill>
        </w:rPr>
        <w:t xml:space="preserve">                     </w:t>
      </w:r>
      <w:r/>
    </w:p>
    <w:p>
      <w:pPr>
        <w:pStyle w:val="779"/>
        <w:ind w:firstLine="420"/>
        <w:spacing w:after="0" w:line="300" w:lineRule="exact"/>
        <w:rPr>
          <w:rFonts w:hint="default" w:ascii="Times New Roman Regular" w:hAnsi="Times New Roman Regular" w:eastAsia="宋体" w:cs="Times New Roman Regular"/>
          <w:color w:val="000000" w:themeColor="text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身份证号码：  </w:t>
      </w:r>
      <w:r>
        <w:rPr>
          <w:rFonts w:hint="default" w:ascii="Times New Roman Regular" w:hAnsi="Times New Roman Regular" w:eastAsia="宋体" w:cs="Times New Roman Regular"/>
          <w:color w:val="000000" w:themeColor="text1"/>
          <w:szCs w:val="21"/>
          <w:highlight w:val="none"/>
          <w:u w:val="single"/>
          <w14:textFill>
            <w14:solidFill>
              <w14:schemeClr w14:val="tx1"/>
            </w14:solidFill>
          </w14:textFill>
        </w:rPr>
        <w:t xml:space="preserve">                                 </w:t>
      </w:r>
      <w:r/>
    </w:p>
    <w:p>
      <w:pPr>
        <w:ind w:firstLine="420"/>
        <w:spacing w:line="300" w:lineRule="exact"/>
        <w:rPr>
          <w:rFonts w:hint="default" w:ascii="Times New Roman Regular" w:hAnsi="Times New Roman Regular" w:eastAsia="宋体" w:cs="Times New Roman Regular"/>
          <w:color w:val="000000" w:themeColor="text1"/>
          <w:szCs w:val="21"/>
          <w:highlight w:val="none"/>
          <w:u w:val="singl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授权代表（签字）：</w:t>
      </w:r>
      <w:r>
        <w:rPr>
          <w:rFonts w:hint="default" w:ascii="Times New Roman Regular" w:hAnsi="Times New Roman Regular" w:eastAsia="宋体" w:cs="Times New Roman Regular"/>
          <w:color w:val="000000" w:themeColor="text1"/>
          <w:szCs w:val="21"/>
          <w:highlight w:val="none"/>
          <w:u w:val="single"/>
          <w14:textFill>
            <w14:solidFill>
              <w14:schemeClr w14:val="tx1"/>
            </w14:solidFill>
          </w14:textFill>
        </w:rPr>
        <w:t xml:space="preserve">                            </w:t>
      </w:r>
      <w:r/>
    </w:p>
    <w:p>
      <w:pPr>
        <w:pStyle w:val="779"/>
        <w:ind w:firstLine="420"/>
        <w:spacing w:after="0" w:line="300" w:lineRule="exact"/>
        <w:rPr>
          <w:rFonts w:hint="default" w:ascii="Times New Roman Regular" w:hAnsi="Times New Roman Regular" w:eastAsia="宋体" w:cs="Times New Roman Regular"/>
          <w:color w:val="000000" w:themeColor="text1"/>
          <w:szCs w:val="21"/>
          <w:highlight w:val="none"/>
          <w:u w:val="singl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身份证号码：</w:t>
      </w:r>
      <w:r>
        <w:rPr>
          <w:rFonts w:hint="default" w:ascii="Times New Roman Regular" w:hAnsi="Times New Roman Regular" w:eastAsia="宋体" w:cs="Times New Roman Regular"/>
          <w:color w:val="000000" w:themeColor="text1"/>
          <w:szCs w:val="21"/>
          <w:highlight w:val="none"/>
          <w:u w:val="single"/>
          <w14:textFill>
            <w14:solidFill>
              <w14:schemeClr w14:val="tx1"/>
            </w14:solidFill>
          </w14:textFill>
        </w:rPr>
        <w:t xml:space="preserve">                                   </w:t>
      </w:r>
      <w:r/>
    </w:p>
    <w:p>
      <w:pPr>
        <w:pStyle w:val="779"/>
        <w:ind w:firstLine="420"/>
        <w:spacing w:after="0" w:line="300" w:lineRule="exact"/>
        <w:rPr>
          <w:rFonts w:hint="default" w:ascii="Times New Roman Regular" w:hAnsi="Times New Roman Regular" w:eastAsia="宋体" w:cs="Times New Roman Regular"/>
          <w:color w:val="000000" w:themeColor="text1"/>
          <w:szCs w:val="21"/>
          <w:highlight w:val="none"/>
          <w:u w:val="none"/>
          <w:lang w:val="en-US" w:eastAsia="zh-CN"/>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u w:val="none"/>
          <w:lang w:val="en-US" w:eastAsia="zh-CN"/>
          <w14:textFill>
            <w14:solidFill>
              <w14:schemeClr w14:val="tx1"/>
            </w14:solidFill>
          </w14:textFill>
        </w:rPr>
        <w:t xml:space="preserve">日期：    年  月  日</w:t>
      </w:r>
      <w:r/>
    </w:p>
    <w:p>
      <w:pPr>
        <w:spacing w:line="480" w:lineRule="auto"/>
        <w:rPr>
          <w:rFonts w:hint="default" w:ascii="Times New Roman Regular" w:hAnsi="Times New Roman Regular" w:eastAsia="宋体" w:cs="Times New Roman Regular"/>
          <w:color w:val="000000" w:themeColor="text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附：法定代表人有效期内的</w:t>
      </w:r>
      <w:r>
        <w:rPr>
          <w:rFonts w:hint="default" w:ascii="Times New Roman Regular" w:hAnsi="Times New Roman Regular" w:eastAsia="宋体" w:cs="Times New Roman Regular"/>
          <w:color w:val="000000" w:themeColor="text1"/>
          <w:highlight w:val="none"/>
          <w14:textFill>
            <w14:solidFill>
              <w14:schemeClr w14:val="tx1"/>
            </w14:solidFill>
          </w14:textFill>
        </w:rPr>
        <w:t xml:space="preserve">身份证复印件（正反面）</w:t>
      </w:r>
      <w:r/>
    </w:p>
    <w:tbl>
      <w:tblPr>
        <w:tblStyle w:val="750"/>
        <w:tblW w:w="9639" w:type="dxa"/>
        <w:tblInd w:w="-4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758"/>
              <w:jc w:val="center"/>
              <w:spacing w:after="120" w:line="300" w:lineRule="exact"/>
              <w:widowControl w:val="off"/>
              <w:rPr>
                <w:rFonts w:hint="default" w:ascii="Times New Roman Regular" w:hAnsi="Times New Roman Regular" w:eastAsia="宋体" w:cs="Times New Roman Regular"/>
                <w:i/>
                <w:color w:val="000000" w:themeColor="text1"/>
                <w:sz w:val="20"/>
                <w:szCs w:val="24"/>
                <w:highlight w:val="none"/>
                <w:lang w:val="en-US" w:eastAsia="zh-CN" w:bidi="ar-SA"/>
                <w14:textFill>
                  <w14:solidFill>
                    <w14:schemeClr w14:val="tx1"/>
                  </w14:solidFill>
                </w14:textFill>
              </w:rPr>
            </w:pPr>
            <w:r>
              <w:rPr>
                <w:rFonts w:hint="default" w:ascii="Times New Roman Regular" w:hAnsi="Times New Roman Regular" w:eastAsia="宋体" w:cs="Times New Roman Regular"/>
                <w:i/>
                <w:color w:val="000000" w:themeColor="text1"/>
                <w:sz w:val="24"/>
                <w:szCs w:val="24"/>
                <w:highlight w:val="none"/>
                <w:lang w:val="en-US" w:eastAsia="zh-CN" w:bidi="ar-SA"/>
                <w14:textFill>
                  <w14:solidFill>
                    <w14:schemeClr w14:val="tx1"/>
                  </w14:solidFill>
                </w14:textFill>
              </w:rPr>
              <w:t xml:space="preserve">身份证正面</w:t>
            </w:r>
            <w:r/>
          </w:p>
        </w:tc>
        <w:tc>
          <w:tcPr>
            <w:tcBorders>
              <w:top w:val="none" w:color="000000" w:sz="4" w:space="0"/>
              <w:bottom w:val="none" w:color="000000" w:sz="4" w:space="0"/>
            </w:tcBorders>
            <w:tcW w:w="284" w:type="dxa"/>
            <w:vAlign w:val="top"/>
            <w:textDirection w:val="lrTb"/>
            <w:noWrap w:val="false"/>
          </w:tcPr>
          <w:p>
            <w:pPr>
              <w:jc w:val="left"/>
              <w:spacing w:line="300" w:lineRule="exact"/>
              <w:widowControl/>
              <w:rPr>
                <w:rFonts w:hint="default" w:ascii="Times New Roman Regular" w:hAnsi="Times New Roman Regular" w:eastAsia="宋体" w:cs="Times New Roman Regular"/>
                <w:color w:val="000000" w:themeColor="text1"/>
                <w:sz w:val="20"/>
                <w:szCs w:val="24"/>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0"/>
                <w:szCs w:val="24"/>
                <w:highlight w:val="none"/>
                <w:lang w:val="en-US" w:eastAsia="zh-CN" w:bidi="ar-SA"/>
                <w14:textFill>
                  <w14:solidFill>
                    <w14:schemeClr w14:val="tx1"/>
                  </w14:solidFill>
                </w14:textFill>
              </w:rPr>
            </w:r>
            <w:r/>
          </w:p>
        </w:tc>
        <w:tc>
          <w:tcPr>
            <w:tcW w:w="4677" w:type="dxa"/>
            <w:vAlign w:val="center"/>
            <w:textDirection w:val="lrTb"/>
            <w:noWrap w:val="false"/>
          </w:tcPr>
          <w:p>
            <w:pPr>
              <w:jc w:val="center"/>
              <w:spacing w:line="300" w:lineRule="exact"/>
              <w:widowControl/>
              <w:rPr>
                <w:rFonts w:hint="default" w:ascii="Times New Roman Regular" w:hAnsi="Times New Roman Regular" w:eastAsia="宋体" w:cs="Times New Roman Regular"/>
                <w:color w:val="000000" w:themeColor="text1"/>
                <w:sz w:val="20"/>
                <w:szCs w:val="24"/>
                <w:highlight w:val="none"/>
                <w:lang w:val="en-US" w:eastAsia="zh-CN" w:bidi="ar-SA"/>
                <w14:textFill>
                  <w14:solidFill>
                    <w14:schemeClr w14:val="tx1"/>
                  </w14:solidFill>
                </w14:textFill>
              </w:rPr>
            </w:pPr>
            <w:r>
              <w:rPr>
                <w:rFonts w:hint="default" w:ascii="Times New Roman Regular" w:hAnsi="Times New Roman Regular" w:eastAsia="宋体" w:cs="Times New Roman Regular"/>
                <w:i/>
                <w:color w:val="000000" w:themeColor="text1"/>
                <w:sz w:val="24"/>
                <w:szCs w:val="24"/>
                <w:highlight w:val="none"/>
                <w:lang w:val="en-US" w:eastAsia="zh-CN" w:bidi="ar-SA"/>
                <w14:textFill>
                  <w14:solidFill>
                    <w14:schemeClr w14:val="tx1"/>
                  </w14:solidFill>
                </w14:textFill>
              </w:rPr>
              <w:t xml:space="preserve">身份证反面</w:t>
            </w:r>
            <w:r/>
          </w:p>
        </w:tc>
      </w:tr>
    </w:tbl>
    <w:p>
      <w:pPr>
        <w:spacing w:line="480" w:lineRule="auto"/>
        <w:rPr>
          <w:rFonts w:hint="default" w:ascii="Times New Roman Regular" w:hAnsi="Times New Roman Regular" w:eastAsia="宋体" w:cs="Times New Roman Regular"/>
          <w:color w:val="000000" w:themeColor="text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授权代表有效期内的身份证复印件</w:t>
      </w:r>
      <w:r>
        <w:rPr>
          <w:rFonts w:hint="default" w:ascii="Times New Roman Regular" w:hAnsi="Times New Roman Regular" w:eastAsia="宋体" w:cs="Times New Roman Regular"/>
          <w:color w:val="000000" w:themeColor="text1"/>
          <w:highlight w:val="none"/>
          <w14:textFill>
            <w14:solidFill>
              <w14:schemeClr w14:val="tx1"/>
            </w14:solidFill>
          </w14:textFill>
        </w:rPr>
        <w:t xml:space="preserve">（正反面）</w:t>
      </w:r>
      <w:r/>
    </w:p>
    <w:tbl>
      <w:tblPr>
        <w:tblStyle w:val="750"/>
        <w:tblW w:w="9651" w:type="dxa"/>
        <w:tblInd w:w="-4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758"/>
              <w:jc w:val="center"/>
              <w:spacing w:after="120" w:line="300" w:lineRule="exact"/>
              <w:widowControl w:val="off"/>
              <w:rPr>
                <w:rFonts w:hint="default" w:ascii="Times New Roman Regular" w:hAnsi="Times New Roman Regular" w:eastAsia="宋体" w:cs="Times New Roman Regular"/>
                <w:i/>
                <w:color w:val="000000" w:themeColor="text1"/>
                <w:sz w:val="20"/>
                <w:szCs w:val="24"/>
                <w:highlight w:val="none"/>
                <w:lang w:val="en-US" w:eastAsia="zh-CN" w:bidi="ar-SA"/>
                <w14:textFill>
                  <w14:solidFill>
                    <w14:schemeClr w14:val="tx1"/>
                  </w14:solidFill>
                </w14:textFill>
              </w:rPr>
            </w:pPr>
            <w:r>
              <w:rPr>
                <w:rFonts w:hint="default" w:ascii="Times New Roman Regular" w:hAnsi="Times New Roman Regular" w:eastAsia="宋体" w:cs="Times New Roman Regular"/>
                <w:i/>
                <w:color w:val="000000" w:themeColor="text1"/>
                <w:sz w:val="24"/>
                <w:szCs w:val="24"/>
                <w:highlight w:val="none"/>
                <w:lang w:val="en-US" w:eastAsia="zh-CN" w:bidi="ar-SA"/>
                <w14:textFill>
                  <w14:solidFill>
                    <w14:schemeClr w14:val="tx1"/>
                  </w14:solidFill>
                </w14:textFill>
              </w:rPr>
              <w:t xml:space="preserve">身份证正面</w:t>
            </w:r>
            <w:r/>
          </w:p>
        </w:tc>
        <w:tc>
          <w:tcPr>
            <w:tcBorders>
              <w:top w:val="none" w:color="000000" w:sz="4" w:space="0"/>
              <w:bottom w:val="none" w:color="000000" w:sz="4" w:space="0"/>
            </w:tcBorders>
            <w:tcW w:w="278" w:type="dxa"/>
            <w:vAlign w:val="top"/>
            <w:textDirection w:val="lrTb"/>
            <w:noWrap w:val="false"/>
          </w:tcPr>
          <w:p>
            <w:pPr>
              <w:jc w:val="left"/>
              <w:spacing w:line="300" w:lineRule="exact"/>
              <w:widowControl/>
              <w:rPr>
                <w:rFonts w:hint="default" w:ascii="Times New Roman Regular" w:hAnsi="Times New Roman Regular" w:eastAsia="宋体" w:cs="Times New Roman Regular"/>
                <w:color w:val="000000" w:themeColor="text1"/>
                <w:sz w:val="20"/>
                <w:szCs w:val="24"/>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0"/>
                <w:szCs w:val="24"/>
                <w:highlight w:val="none"/>
                <w:lang w:val="en-US" w:eastAsia="zh-CN" w:bidi="ar-SA"/>
                <w14:textFill>
                  <w14:solidFill>
                    <w14:schemeClr w14:val="tx1"/>
                  </w14:solidFill>
                </w14:textFill>
              </w:rPr>
            </w:r>
            <w:r/>
          </w:p>
        </w:tc>
        <w:tc>
          <w:tcPr>
            <w:tcW w:w="4695" w:type="dxa"/>
            <w:vAlign w:val="center"/>
            <w:textDirection w:val="lrTb"/>
            <w:noWrap w:val="false"/>
          </w:tcPr>
          <w:p>
            <w:pPr>
              <w:jc w:val="center"/>
              <w:spacing w:line="300" w:lineRule="exact"/>
              <w:widowControl/>
              <w:rPr>
                <w:rFonts w:hint="default" w:ascii="Times New Roman Regular" w:hAnsi="Times New Roman Regular" w:eastAsia="宋体" w:cs="Times New Roman Regular"/>
                <w:color w:val="000000" w:themeColor="text1"/>
                <w:sz w:val="20"/>
                <w:szCs w:val="24"/>
                <w:highlight w:val="none"/>
                <w:lang w:val="en-US" w:eastAsia="zh-CN" w:bidi="ar-SA"/>
                <w14:textFill>
                  <w14:solidFill>
                    <w14:schemeClr w14:val="tx1"/>
                  </w14:solidFill>
                </w14:textFill>
              </w:rPr>
            </w:pPr>
            <w:r>
              <w:rPr>
                <w:rFonts w:hint="default" w:ascii="Times New Roman Regular" w:hAnsi="Times New Roman Regular" w:eastAsia="宋体" w:cs="Times New Roman Regular"/>
                <w:i/>
                <w:color w:val="000000" w:themeColor="text1"/>
                <w:sz w:val="24"/>
                <w:szCs w:val="24"/>
                <w:highlight w:val="none"/>
                <w:lang w:val="en-US" w:eastAsia="zh-CN" w:bidi="ar-SA"/>
                <w14:textFill>
                  <w14:solidFill>
                    <w14:schemeClr w14:val="tx1"/>
                  </w14:solidFill>
                </w14:textFill>
              </w:rPr>
              <w:t xml:space="preserve">身份证反面</w:t>
            </w:r>
            <w:r/>
          </w:p>
        </w:tc>
      </w:tr>
    </w:tbl>
    <w:p>
      <w:pPr>
        <w:pStyle w:val="779"/>
        <w:spacing w:line="300" w:lineRule="exact"/>
        <w:rPr>
          <w:rFonts w:hint="default" w:ascii="Times New Roman Regular" w:hAnsi="Times New Roman Regular" w:eastAsia="宋体" w:cs="Times New Roman Regular"/>
          <w:b/>
          <w:bCs/>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b/>
          <w:bCs/>
          <w:color w:val="000000" w:themeColor="text1"/>
          <w:szCs w:val="21"/>
          <w:highlight w:val="none"/>
          <w14:textFill>
            <w14:solidFill>
              <w14:schemeClr w14:val="tx1"/>
            </w14:solidFill>
          </w14:textFill>
        </w:rPr>
        <w:t xml:space="preserve">注： </w:t>
      </w:r>
      <w:r/>
    </w:p>
    <w:p>
      <w:pPr>
        <w:pStyle w:val="779"/>
        <w:spacing w:line="300" w:lineRule="exact"/>
        <w:rPr>
          <w:rFonts w:hint="default" w:ascii="Times New Roman Regular" w:hAnsi="Times New Roman Regular" w:eastAsia="宋体" w:cs="Times New Roman Regular"/>
          <w:b/>
          <w:bCs/>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b/>
          <w:bCs/>
          <w:color w:val="000000" w:themeColor="text1"/>
          <w:szCs w:val="21"/>
          <w:highlight w:val="none"/>
          <w14:textFill>
            <w14:solidFill>
              <w14:schemeClr w14:val="tx1"/>
            </w14:solidFill>
          </w14:textFill>
        </w:rPr>
        <w:t xml:space="preserve">1.若供应商为分公司或分支机构等无法定代表人的机构（仅当招标文件注明允许分公司或分支机构等投标时），则本投标文件各法定代表人签字处的签署人可为单位负责人。</w:t>
      </w:r>
      <w:r/>
    </w:p>
    <w:p>
      <w:pPr>
        <w:pStyle w:val="779"/>
        <w:spacing w:line="300" w:lineRule="exact"/>
        <w:rPr>
          <w:rFonts w:hint="default" w:ascii="Times New Roman Regular" w:hAnsi="Times New Roman Regular" w:eastAsia="宋体" w:cs="Times New Roman Regular"/>
          <w:b/>
          <w:bCs/>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b/>
          <w:bCs/>
          <w:color w:val="000000" w:themeColor="text1"/>
          <w:szCs w:val="21"/>
          <w:highlight w:val="none"/>
          <w14:textFill>
            <w14:solidFill>
              <w14:schemeClr w14:val="tx1"/>
            </w14:solidFill>
          </w14:textFill>
        </w:rPr>
        <w:t xml:space="preserve">2.若投标文件中签字之处均为法定代表人本人签署，则可不提供本《授权委托书》，但须提供《法定代表人（非法人单位负责人）身份证明》。</w:t>
      </w:r>
      <w:bookmarkStart w:id="291" w:name="_Toc104560895"/>
      <w:r/>
      <w:bookmarkStart w:id="292" w:name="_Toc107246279"/>
      <w:r/>
      <w:r/>
    </w:p>
    <w:p>
      <w:pPr>
        <w:rPr>
          <w:rFonts w:hint="default" w:ascii="Times New Roman Regular" w:hAnsi="Times New Roman Regular" w:eastAsia="宋体" w:cs="Times New Roman Regular"/>
          <w:b/>
          <w:bCs/>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b/>
          <w:bCs/>
          <w:color w:val="000000" w:themeColor="text1"/>
          <w:szCs w:val="21"/>
          <w:highlight w:val="none"/>
          <w14:textFill>
            <w14:solidFill>
              <w14:schemeClr w14:val="tx1"/>
            </w14:solidFill>
          </w14:textFill>
        </w:rPr>
        <w:br w:type="page" w:clear="all"/>
      </w:r>
      <w:r/>
    </w:p>
    <w:p>
      <w:pPr>
        <w:pStyle w:val="781"/>
        <w:spacing w:before="0"/>
        <w:rPr>
          <w:rFonts w:hint="default" w:ascii="Times New Roman Regular" w:hAnsi="Times New Roman Regular" w:eastAsia="宋体" w:cs="Times New Roman Regular"/>
          <w:bCs w:val="0"/>
          <w:color w:val="000000" w:themeColor="text1"/>
          <w:sz w:val="21"/>
          <w:szCs w:val="24"/>
          <w:highlight w:val="none"/>
          <w14:textFill>
            <w14:solidFill>
              <w14:schemeClr w14:val="tx1"/>
            </w14:solidFill>
          </w14:textFill>
        </w:rPr>
      </w:pPr>
      <w:r/>
      <w:bookmarkStart w:id="293" w:name="_Toc103848585"/>
      <w:r/>
      <w:bookmarkStart w:id="294" w:name="_Toc107246278"/>
      <w:r/>
      <w:bookmarkStart w:id="295" w:name="_Toc104560900"/>
      <w:r>
        <w:rPr>
          <w:rFonts w:hint="default" w:ascii="Times New Roman Regular" w:hAnsi="Times New Roman Regular" w:eastAsia="宋体" w:cs="Times New Roman Regular"/>
          <w:bCs w:val="0"/>
          <w:color w:val="000000" w:themeColor="text1"/>
          <w:sz w:val="24"/>
          <w:szCs w:val="24"/>
          <w:highlight w:val="none"/>
          <w14:textFill>
            <w14:solidFill>
              <w14:schemeClr w14:val="tx1"/>
            </w14:solidFill>
          </w14:textFill>
        </w:rPr>
        <w:t xml:space="preserve">（3-2）授权委托书（适用于自然人投标）</w:t>
      </w:r>
      <w:bookmarkEnd w:id="293"/>
      <w:r/>
      <w:bookmarkEnd w:id="294"/>
      <w:r/>
      <w:bookmarkEnd w:id="295"/>
      <w:r/>
      <w:r/>
    </w:p>
    <w:p>
      <w:pPr>
        <w:rPr>
          <w:rFonts w:hint="default" w:ascii="Times New Roman Regular" w:hAnsi="Times New Roman Regular" w:eastAsia="宋体" w:cs="Times New Roman Regular"/>
          <w:color w:val="000000" w:themeColor="text1"/>
          <w:highlight w:val="none"/>
          <w14:textFill>
            <w14:solidFill>
              <w14:schemeClr w14:val="tx1"/>
            </w14:solidFill>
          </w14:textFill>
        </w:rPr>
      </w:pPr>
      <w:r>
        <w:rPr>
          <w:rFonts w:hint="default" w:ascii="Times New Roman Regular" w:hAnsi="Times New Roman Regular" w:eastAsia="宋体" w:cs="Times New Roman Regular"/>
          <w:color w:val="000000" w:themeColor="text1"/>
          <w:highlight w:val="none"/>
          <w14:textFill>
            <w14:solidFill>
              <w14:schemeClr w14:val="tx1"/>
            </w14:solidFill>
          </w14:textFill>
        </w:rPr>
      </w:r>
      <w:r/>
    </w:p>
    <w:p>
      <w:pPr>
        <w:ind w:firstLine="420"/>
        <w:spacing w:line="460" w:lineRule="exact"/>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本授权书声明：我</w:t>
      </w:r>
      <w:r>
        <w:rPr>
          <w:rFonts w:hint="default" w:ascii="Times New Roman Regular" w:hAnsi="Times New Roman Regular" w:eastAsia="宋体" w:cs="Times New Roman Regular"/>
          <w:color w:val="000000" w:themeColor="text1"/>
          <w:szCs w:val="21"/>
          <w:highlight w:val="none"/>
          <w:u w:val="single"/>
          <w14:textFill>
            <w14:solidFill>
              <w14:schemeClr w14:val="tx1"/>
            </w14:solidFill>
          </w14:textFill>
        </w:rPr>
        <w:t xml:space="preserve">    （姓名）    </w:t>
      </w: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系自然人，现授权在授权代表（签字）处签字的</w:t>
      </w:r>
      <w:r>
        <w:rPr>
          <w:rFonts w:hint="default" w:ascii="Times New Roman Regular" w:hAnsi="Times New Roman Regular" w:eastAsia="宋体" w:cs="Times New Roman Regular"/>
          <w:color w:val="000000" w:themeColor="text1"/>
          <w:szCs w:val="21"/>
          <w:highlight w:val="none"/>
          <w:u w:val="single"/>
          <w14:textFill>
            <w14:solidFill>
              <w14:schemeClr w14:val="tx1"/>
            </w14:solidFill>
          </w14:textFill>
        </w:rPr>
        <w:t xml:space="preserve">（授权代表的姓名）（身份证号码：             ）</w:t>
      </w: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为本人的合法代理人，就</w:t>
      </w:r>
      <w:r>
        <w:rPr>
          <w:rFonts w:hint="default" w:ascii="Times New Roman Regular" w:hAnsi="Times New Roman Regular" w:eastAsia="宋体" w:cs="Times New Roman Regular"/>
          <w:color w:val="000000" w:themeColor="text1"/>
          <w:szCs w:val="21"/>
          <w:highlight w:val="none"/>
          <w:u w:val="single"/>
          <w:lang w:eastAsia="zh-CN"/>
          <w14:textFill>
            <w14:solidFill>
              <w14:schemeClr w14:val="tx1"/>
            </w14:solidFill>
          </w14:textFill>
        </w:rPr>
        <w:t xml:space="preserve">张家港市第一人民医院</w:t>
      </w:r>
      <w:r>
        <w:rPr>
          <w:rFonts w:hint="eastAsia" w:ascii="Times New Roman Regular" w:hAnsi="Times New Roman Regular" w:cs="Times New Roman Regular"/>
          <w:color w:val="000000" w:themeColor="text1"/>
          <w:szCs w:val="21"/>
          <w:highlight w:val="none"/>
          <w:u w:val="single"/>
          <w:lang w:eastAsia="zh-CN"/>
          <w14:textFill>
            <w14:solidFill>
              <w14:schemeClr w14:val="tx1"/>
            </w14:solidFill>
          </w14:textFill>
        </w:rPr>
        <w:t xml:space="preserve">医学3D打印服务</w:t>
      </w:r>
      <w:r>
        <w:rPr>
          <w:rFonts w:hint="default" w:ascii="Times New Roman Regular" w:hAnsi="Times New Roman Regular" w:eastAsia="宋体" w:cs="Times New Roman Regular"/>
          <w:color w:val="000000" w:themeColor="text1"/>
          <w:szCs w:val="21"/>
          <w:highlight w:val="none"/>
          <w:u w:val="single"/>
          <w:lang w:eastAsia="zh-CN"/>
          <w14:textFill>
            <w14:solidFill>
              <w14:schemeClr w14:val="tx1"/>
            </w14:solidFill>
          </w14:textFill>
        </w:rPr>
        <w:t xml:space="preserve">项目 </w:t>
      </w:r>
      <w:r>
        <w:rPr>
          <w:rFonts w:hint="default" w:ascii="Times New Roman Regular" w:hAnsi="Times New Roman Regular" w:eastAsia="宋体" w:cs="Times New Roman Regular"/>
          <w:color w:val="000000" w:themeColor="text1"/>
          <w:szCs w:val="21"/>
          <w:highlight w:val="none"/>
          <w:u w:val="single"/>
          <w14:textFill>
            <w14:solidFill>
              <w14:schemeClr w14:val="tx1"/>
            </w14:solidFill>
          </w14:textFill>
        </w:rPr>
        <w:t xml:space="preserve">（项目名称）（项目编号：</w:t>
      </w:r>
      <w:r>
        <w:rPr>
          <w:rFonts w:hint="default" w:ascii="Times New Roman Regular" w:hAnsi="Times New Roman Regular" w:eastAsia="宋体" w:cs="Times New Roman Regular"/>
          <w:color w:val="000000" w:themeColor="text1"/>
          <w:szCs w:val="21"/>
          <w:highlight w:val="none"/>
          <w:u w:val="single"/>
          <w:lang w:eastAsia="zh-CN"/>
          <w14:textFill>
            <w14:solidFill>
              <w14:schemeClr w14:val="tx1"/>
            </w14:solidFill>
          </w14:textFill>
        </w:rPr>
        <w:t xml:space="preserve"> </w:t>
      </w:r>
      <w:r>
        <w:rPr>
          <w:rFonts w:hint="eastAsia" w:ascii="Times New Roman Regular" w:hAnsi="Times New Roman Regular" w:cs="Times New Roman Regular"/>
          <w:color w:val="000000" w:themeColor="text1"/>
          <w:szCs w:val="21"/>
          <w:highlight w:val="none"/>
          <w:u w:val="single"/>
          <w:lang w:eastAsia="zh-CN"/>
          <w14:textFill>
            <w14:solidFill>
              <w14:schemeClr w14:val="tx1"/>
            </w14:solidFill>
          </w14:textFill>
        </w:rPr>
        <w:t xml:space="preserve">JSZC-320582-JITC-G2026-0050</w:t>
      </w:r>
      <w:r>
        <w:rPr>
          <w:rFonts w:hint="default" w:ascii="Times New Roman Regular" w:hAnsi="Times New Roman Regular" w:eastAsia="宋体" w:cs="Times New Roman Regular"/>
          <w:color w:val="000000" w:themeColor="text1"/>
          <w:szCs w:val="21"/>
          <w:highlight w:val="none"/>
          <w:u w:val="single"/>
          <w14:textFill>
            <w14:solidFill>
              <w14:schemeClr w14:val="tx1"/>
            </w14:solidFill>
          </w14:textFill>
        </w:rPr>
        <w:t xml:space="preserve">）</w:t>
      </w: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，以本人名义处理一切与之相关的事务，其后果由我本人承担。</w:t>
      </w:r>
      <w:r/>
    </w:p>
    <w:p>
      <w:pPr>
        <w:ind w:firstLine="420"/>
        <w:spacing w:line="460" w:lineRule="exact"/>
        <w:rPr>
          <w:rFonts w:hint="default" w:ascii="Times New Roman Regular" w:hAnsi="Times New Roman Regular" w:eastAsia="宋体" w:cs="Times New Roman Regular"/>
          <w:color w:val="000000" w:themeColor="text1"/>
          <w:highlight w:val="none"/>
          <w14:textFill>
            <w14:solidFill>
              <w14:schemeClr w14:val="tx1"/>
            </w14:solidFill>
          </w14:textFill>
        </w:rPr>
      </w:pPr>
      <w:r>
        <w:rPr>
          <w:rFonts w:hint="default" w:ascii="Times New Roman Regular" w:hAnsi="Times New Roman Regular" w:eastAsia="宋体" w:cs="Times New Roman Regular"/>
          <w:color w:val="000000" w:themeColor="text1"/>
          <w:highlight w:val="none"/>
          <w14:textFill>
            <w14:solidFill>
              <w14:schemeClr w14:val="tx1"/>
            </w14:solidFill>
          </w14:textFill>
        </w:rPr>
        <w:t xml:space="preserve">代理人无转委托权，特此委托。</w:t>
      </w:r>
      <w:r/>
    </w:p>
    <w:p>
      <w:pPr>
        <w:ind w:firstLine="420"/>
        <w:spacing w:line="460" w:lineRule="exact"/>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委托期限：自本授权委托书签署之日起至投标有效期届满之日止。</w:t>
      </w:r>
      <w:r/>
    </w:p>
    <w:p>
      <w:pPr>
        <w:ind w:firstLine="420"/>
        <w:spacing w:line="460" w:lineRule="exact"/>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自然人姓名（签字）：  </w:t>
      </w:r>
      <w:r>
        <w:rPr>
          <w:rFonts w:hint="default" w:ascii="Times New Roman Regular" w:hAnsi="Times New Roman Regular" w:eastAsia="宋体" w:cs="Times New Roman Regular"/>
          <w:color w:val="000000" w:themeColor="text1"/>
          <w:szCs w:val="21"/>
          <w:highlight w:val="none"/>
          <w:u w:val="single"/>
          <w14:textFill>
            <w14:solidFill>
              <w14:schemeClr w14:val="tx1"/>
            </w14:solidFill>
          </w14:textFill>
        </w:rPr>
        <w:t xml:space="preserve">                          </w:t>
      </w:r>
      <w:r/>
    </w:p>
    <w:p>
      <w:pPr>
        <w:pStyle w:val="779"/>
        <w:ind w:firstLine="420"/>
        <w:spacing w:after="0" w:line="460" w:lineRule="exact"/>
        <w:rPr>
          <w:rFonts w:hint="default" w:ascii="Times New Roman Regular" w:hAnsi="Times New Roman Regular" w:eastAsia="宋体" w:cs="Times New Roman Regular"/>
          <w:color w:val="000000" w:themeColor="text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身份证号码：  </w:t>
      </w:r>
      <w:r>
        <w:rPr>
          <w:rFonts w:hint="default" w:ascii="Times New Roman Regular" w:hAnsi="Times New Roman Regular" w:eastAsia="宋体" w:cs="Times New Roman Regular"/>
          <w:color w:val="000000" w:themeColor="text1"/>
          <w:szCs w:val="21"/>
          <w:highlight w:val="none"/>
          <w:u w:val="single"/>
          <w14:textFill>
            <w14:solidFill>
              <w14:schemeClr w14:val="tx1"/>
            </w14:solidFill>
          </w14:textFill>
        </w:rPr>
        <w:t xml:space="preserve">                                 </w:t>
      </w:r>
      <w:r/>
    </w:p>
    <w:p>
      <w:pPr>
        <w:ind w:firstLine="420"/>
        <w:spacing w:line="460" w:lineRule="exact"/>
        <w:rPr>
          <w:rFonts w:hint="default" w:ascii="Times New Roman Regular" w:hAnsi="Times New Roman Regular" w:eastAsia="宋体" w:cs="Times New Roman Regular"/>
          <w:color w:val="000000" w:themeColor="text1"/>
          <w:szCs w:val="21"/>
          <w:highlight w:val="none"/>
          <w:u w:val="singl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授权代表（签字）：</w:t>
      </w:r>
      <w:r>
        <w:rPr>
          <w:rFonts w:hint="default" w:ascii="Times New Roman Regular" w:hAnsi="Times New Roman Regular" w:eastAsia="宋体" w:cs="Times New Roman Regular"/>
          <w:color w:val="000000" w:themeColor="text1"/>
          <w:szCs w:val="21"/>
          <w:highlight w:val="none"/>
          <w:u w:val="single"/>
          <w14:textFill>
            <w14:solidFill>
              <w14:schemeClr w14:val="tx1"/>
            </w14:solidFill>
          </w14:textFill>
        </w:rPr>
        <w:t xml:space="preserve">                            </w:t>
      </w:r>
      <w:r/>
    </w:p>
    <w:p>
      <w:pPr>
        <w:pStyle w:val="779"/>
        <w:ind w:firstLine="420"/>
        <w:spacing w:after="0" w:line="460" w:lineRule="exact"/>
        <w:rPr>
          <w:rFonts w:hint="default" w:ascii="Times New Roman Regular" w:hAnsi="Times New Roman Regular" w:eastAsia="宋体" w:cs="Times New Roman Regular"/>
          <w:color w:val="000000" w:themeColor="text1"/>
          <w:szCs w:val="21"/>
          <w:highlight w:val="none"/>
          <w:u w:val="singl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身份证号码：</w:t>
      </w:r>
      <w:r>
        <w:rPr>
          <w:rFonts w:hint="default" w:ascii="Times New Roman Regular" w:hAnsi="Times New Roman Regular" w:eastAsia="宋体" w:cs="Times New Roman Regular"/>
          <w:color w:val="000000" w:themeColor="text1"/>
          <w:szCs w:val="21"/>
          <w:highlight w:val="none"/>
          <w:u w:val="single"/>
          <w14:textFill>
            <w14:solidFill>
              <w14:schemeClr w14:val="tx1"/>
            </w14:solidFill>
          </w14:textFill>
        </w:rPr>
        <w:t xml:space="preserve">                                   </w:t>
      </w:r>
      <w:r/>
    </w:p>
    <w:p>
      <w:pPr>
        <w:pStyle w:val="779"/>
        <w:ind w:firstLine="420"/>
        <w:spacing w:after="0" w:line="300" w:lineRule="exact"/>
        <w:rPr>
          <w:rFonts w:hint="default" w:ascii="Times New Roman Regular" w:hAnsi="Times New Roman Regular" w:eastAsia="宋体" w:cs="Times New Roman Regular"/>
          <w:color w:val="000000" w:themeColor="text1"/>
          <w:szCs w:val="21"/>
          <w:highlight w:val="none"/>
          <w:u w:val="none"/>
          <w:lang w:val="en-US" w:eastAsia="zh-CN"/>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u w:val="none"/>
          <w:lang w:val="en-US" w:eastAsia="zh-CN"/>
          <w14:textFill>
            <w14:solidFill>
              <w14:schemeClr w14:val="tx1"/>
            </w14:solidFill>
          </w14:textFill>
        </w:rPr>
        <w:t xml:space="preserve">日期：    年  月  日</w:t>
      </w:r>
      <w:r/>
    </w:p>
    <w:p>
      <w:pPr>
        <w:spacing w:line="480" w:lineRule="auto"/>
        <w:rPr>
          <w:rFonts w:hint="default" w:ascii="Times New Roman Regular" w:hAnsi="Times New Roman Regular" w:eastAsia="宋体" w:cs="Times New Roman Regular"/>
          <w:color w:val="000000" w:themeColor="text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附：</w:t>
      </w:r>
      <w:r>
        <w:rPr>
          <w:rFonts w:hint="default" w:ascii="Times New Roman Regular" w:hAnsi="Times New Roman Regular" w:eastAsia="宋体" w:cs="Times New Roman Regular"/>
          <w:color w:val="000000" w:themeColor="text1"/>
          <w:highlight w:val="none"/>
          <w14:textFill>
            <w14:solidFill>
              <w14:schemeClr w14:val="tx1"/>
            </w14:solidFill>
          </w14:textFill>
        </w:rPr>
        <w:t xml:space="preserve">自然人</w:t>
      </w: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有效期内的</w:t>
      </w:r>
      <w:r>
        <w:rPr>
          <w:rFonts w:hint="default" w:ascii="Times New Roman Regular" w:hAnsi="Times New Roman Regular" w:eastAsia="宋体" w:cs="Times New Roman Regular"/>
          <w:color w:val="000000" w:themeColor="text1"/>
          <w:highlight w:val="none"/>
          <w14:textFill>
            <w14:solidFill>
              <w14:schemeClr w14:val="tx1"/>
            </w14:solidFill>
          </w14:textFill>
        </w:rPr>
        <w:t xml:space="preserve">身份证复印件（正反面）</w:t>
      </w:r>
      <w:r/>
    </w:p>
    <w:tbl>
      <w:tblPr>
        <w:tblStyle w:val="750"/>
        <w:tblW w:w="9639" w:type="dxa"/>
        <w:tblInd w:w="-4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758"/>
              <w:jc w:val="center"/>
              <w:spacing w:after="120"/>
              <w:widowControl w:val="off"/>
              <w:rPr>
                <w:rFonts w:hint="default" w:ascii="Times New Roman Regular" w:hAnsi="Times New Roman Regular" w:eastAsia="宋体" w:cs="Times New Roman Regular"/>
                <w:i/>
                <w:color w:val="000000" w:themeColor="text1"/>
                <w:sz w:val="20"/>
                <w:szCs w:val="24"/>
                <w:highlight w:val="none"/>
                <w:lang w:val="en-US" w:eastAsia="zh-CN" w:bidi="ar-SA"/>
                <w14:textFill>
                  <w14:solidFill>
                    <w14:schemeClr w14:val="tx1"/>
                  </w14:solidFill>
                </w14:textFill>
              </w:rPr>
            </w:pPr>
            <w:r>
              <w:rPr>
                <w:rFonts w:hint="default" w:ascii="Times New Roman Regular" w:hAnsi="Times New Roman Regular" w:eastAsia="宋体" w:cs="Times New Roman Regular"/>
                <w:i/>
                <w:color w:val="000000" w:themeColor="text1"/>
                <w:sz w:val="24"/>
                <w:szCs w:val="24"/>
                <w:highlight w:val="none"/>
                <w:lang w:val="en-US" w:eastAsia="zh-CN" w:bidi="ar-SA"/>
                <w14:textFill>
                  <w14:solidFill>
                    <w14:schemeClr w14:val="tx1"/>
                  </w14:solidFill>
                </w14:textFill>
              </w:rPr>
              <w:t xml:space="preserve">身份证正面</w:t>
            </w:r>
            <w:r/>
          </w:p>
        </w:tc>
        <w:tc>
          <w:tcPr>
            <w:tcBorders>
              <w:top w:val="none" w:color="000000" w:sz="4" w:space="0"/>
              <w:bottom w:val="none" w:color="000000" w:sz="4" w:space="0"/>
            </w:tcBorders>
            <w:tcW w:w="284" w:type="dxa"/>
            <w:vAlign w:val="top"/>
            <w:textDirection w:val="lrTb"/>
            <w:noWrap w:val="false"/>
          </w:tcPr>
          <w:p>
            <w:pPr>
              <w:jc w:val="left"/>
              <w:widowControl/>
              <w:rPr>
                <w:rFonts w:hint="default" w:ascii="Times New Roman Regular" w:hAnsi="Times New Roman Regular" w:eastAsia="宋体" w:cs="Times New Roman Regular"/>
                <w:color w:val="000000" w:themeColor="text1"/>
                <w:sz w:val="20"/>
                <w:szCs w:val="24"/>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0"/>
                <w:szCs w:val="24"/>
                <w:highlight w:val="none"/>
                <w:lang w:val="en-US" w:eastAsia="zh-CN" w:bidi="ar-SA"/>
                <w14:textFill>
                  <w14:solidFill>
                    <w14:schemeClr w14:val="tx1"/>
                  </w14:solidFill>
                </w14:textFill>
              </w:rPr>
            </w:r>
            <w:r/>
          </w:p>
        </w:tc>
        <w:tc>
          <w:tcPr>
            <w:tcW w:w="4677" w:type="dxa"/>
            <w:vAlign w:val="center"/>
            <w:textDirection w:val="lrTb"/>
            <w:noWrap w:val="false"/>
          </w:tcPr>
          <w:p>
            <w:pPr>
              <w:jc w:val="center"/>
              <w:widowControl/>
              <w:rPr>
                <w:rFonts w:hint="default" w:ascii="Times New Roman Regular" w:hAnsi="Times New Roman Regular" w:eastAsia="宋体" w:cs="Times New Roman Regular"/>
                <w:color w:val="000000" w:themeColor="text1"/>
                <w:sz w:val="20"/>
                <w:szCs w:val="24"/>
                <w:highlight w:val="none"/>
                <w:lang w:val="en-US" w:eastAsia="zh-CN" w:bidi="ar-SA"/>
                <w14:textFill>
                  <w14:solidFill>
                    <w14:schemeClr w14:val="tx1"/>
                  </w14:solidFill>
                </w14:textFill>
              </w:rPr>
            </w:pPr>
            <w:r>
              <w:rPr>
                <w:rFonts w:hint="default" w:ascii="Times New Roman Regular" w:hAnsi="Times New Roman Regular" w:eastAsia="宋体" w:cs="Times New Roman Regular"/>
                <w:i/>
                <w:color w:val="000000" w:themeColor="text1"/>
                <w:sz w:val="24"/>
                <w:szCs w:val="24"/>
                <w:highlight w:val="none"/>
                <w:lang w:val="en-US" w:eastAsia="zh-CN" w:bidi="ar-SA"/>
                <w14:textFill>
                  <w14:solidFill>
                    <w14:schemeClr w14:val="tx1"/>
                  </w14:solidFill>
                </w14:textFill>
              </w:rPr>
              <w:t xml:space="preserve">身份证反面</w:t>
            </w:r>
            <w:r/>
          </w:p>
        </w:tc>
      </w:tr>
    </w:tbl>
    <w:p>
      <w:pPr>
        <w:pStyle w:val="779"/>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授权代表有效期内的身份证复印件（正反面）</w:t>
      </w:r>
      <w:r/>
    </w:p>
    <w:tbl>
      <w:tblPr>
        <w:tblStyle w:val="750"/>
        <w:tblW w:w="9651" w:type="dxa"/>
        <w:tblInd w:w="-4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758"/>
              <w:jc w:val="center"/>
              <w:spacing w:after="120"/>
              <w:widowControl w:val="off"/>
              <w:rPr>
                <w:rFonts w:hint="default" w:ascii="Times New Roman Regular" w:hAnsi="Times New Roman Regular" w:eastAsia="宋体" w:cs="Times New Roman Regular"/>
                <w:i/>
                <w:color w:val="000000" w:themeColor="text1"/>
                <w:sz w:val="20"/>
                <w:szCs w:val="24"/>
                <w:highlight w:val="none"/>
                <w:lang w:val="en-US" w:eastAsia="zh-CN" w:bidi="ar-SA"/>
                <w14:textFill>
                  <w14:solidFill>
                    <w14:schemeClr w14:val="tx1"/>
                  </w14:solidFill>
                </w14:textFill>
              </w:rPr>
            </w:pPr>
            <w:r>
              <w:rPr>
                <w:rFonts w:hint="default" w:ascii="Times New Roman Regular" w:hAnsi="Times New Roman Regular" w:eastAsia="宋体" w:cs="Times New Roman Regular"/>
                <w:i/>
                <w:color w:val="000000" w:themeColor="text1"/>
                <w:sz w:val="24"/>
                <w:szCs w:val="24"/>
                <w:highlight w:val="none"/>
                <w:lang w:val="en-US" w:eastAsia="zh-CN" w:bidi="ar-SA"/>
                <w14:textFill>
                  <w14:solidFill>
                    <w14:schemeClr w14:val="tx1"/>
                  </w14:solidFill>
                </w14:textFill>
              </w:rPr>
              <w:t xml:space="preserve">身份证正面</w:t>
            </w:r>
            <w:r/>
          </w:p>
        </w:tc>
        <w:tc>
          <w:tcPr>
            <w:tcBorders>
              <w:top w:val="none" w:color="000000" w:sz="4" w:space="0"/>
              <w:bottom w:val="none" w:color="000000" w:sz="4" w:space="0"/>
            </w:tcBorders>
            <w:tcW w:w="278" w:type="dxa"/>
            <w:vAlign w:val="top"/>
            <w:textDirection w:val="lrTb"/>
            <w:noWrap w:val="false"/>
          </w:tcPr>
          <w:p>
            <w:pPr>
              <w:jc w:val="left"/>
              <w:widowControl/>
              <w:rPr>
                <w:rFonts w:hint="default" w:ascii="Times New Roman Regular" w:hAnsi="Times New Roman Regular" w:eastAsia="宋体" w:cs="Times New Roman Regular"/>
                <w:color w:val="000000" w:themeColor="text1"/>
                <w:sz w:val="20"/>
                <w:szCs w:val="24"/>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0"/>
                <w:szCs w:val="24"/>
                <w:highlight w:val="none"/>
                <w:lang w:val="en-US" w:eastAsia="zh-CN" w:bidi="ar-SA"/>
                <w14:textFill>
                  <w14:solidFill>
                    <w14:schemeClr w14:val="tx1"/>
                  </w14:solidFill>
                </w14:textFill>
              </w:rPr>
            </w:r>
            <w:r/>
          </w:p>
        </w:tc>
        <w:tc>
          <w:tcPr>
            <w:tcW w:w="4695" w:type="dxa"/>
            <w:vAlign w:val="center"/>
            <w:textDirection w:val="lrTb"/>
            <w:noWrap w:val="false"/>
          </w:tcPr>
          <w:p>
            <w:pPr>
              <w:jc w:val="center"/>
              <w:widowControl/>
              <w:rPr>
                <w:rFonts w:hint="default" w:ascii="Times New Roman Regular" w:hAnsi="Times New Roman Regular" w:eastAsia="宋体" w:cs="Times New Roman Regular"/>
                <w:color w:val="000000" w:themeColor="text1"/>
                <w:sz w:val="20"/>
                <w:szCs w:val="24"/>
                <w:highlight w:val="none"/>
                <w:lang w:val="en-US" w:eastAsia="zh-CN" w:bidi="ar-SA"/>
                <w14:textFill>
                  <w14:solidFill>
                    <w14:schemeClr w14:val="tx1"/>
                  </w14:solidFill>
                </w14:textFill>
              </w:rPr>
            </w:pPr>
            <w:r>
              <w:rPr>
                <w:rFonts w:hint="default" w:ascii="Times New Roman Regular" w:hAnsi="Times New Roman Regular" w:eastAsia="宋体" w:cs="Times New Roman Regular"/>
                <w:i/>
                <w:color w:val="000000" w:themeColor="text1"/>
                <w:sz w:val="24"/>
                <w:szCs w:val="24"/>
                <w:highlight w:val="none"/>
                <w:lang w:val="en-US" w:eastAsia="zh-CN" w:bidi="ar-SA"/>
                <w14:textFill>
                  <w14:solidFill>
                    <w14:schemeClr w14:val="tx1"/>
                  </w14:solidFill>
                </w14:textFill>
              </w:rPr>
              <w:t xml:space="preserve">身份证反面</w:t>
            </w:r>
            <w:r/>
          </w:p>
        </w:tc>
      </w:tr>
    </w:tbl>
    <w:p>
      <w:pPr>
        <w:pStyle w:val="779"/>
        <w:spacing w:line="240" w:lineRule="atLeast"/>
        <w:rPr>
          <w:rFonts w:hint="default" w:ascii="Times New Roman Regular" w:hAnsi="Times New Roman Regular" w:eastAsia="宋体" w:cs="Times New Roman Regular"/>
          <w:b/>
          <w:bCs/>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b/>
          <w:bCs/>
          <w:color w:val="000000" w:themeColor="text1"/>
          <w:szCs w:val="21"/>
          <w:highlight w:val="none"/>
          <w14:textFill>
            <w14:solidFill>
              <w14:schemeClr w14:val="tx1"/>
            </w14:solidFill>
          </w14:textFill>
        </w:rPr>
      </w:r>
      <w:r/>
    </w:p>
    <w:p>
      <w:pPr>
        <w:pStyle w:val="779"/>
        <w:spacing w:line="240" w:lineRule="atLeast"/>
        <w:rPr>
          <w:rFonts w:hint="default" w:ascii="Times New Roman Regular" w:hAnsi="Times New Roman Regular" w:eastAsia="宋体" w:cs="Times New Roman Regular"/>
          <w:b/>
          <w:bCs/>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b/>
          <w:bCs/>
          <w:color w:val="000000" w:themeColor="text1"/>
          <w:szCs w:val="21"/>
          <w:highlight w:val="none"/>
          <w14:textFill>
            <w14:solidFill>
              <w14:schemeClr w14:val="tx1"/>
            </w14:solidFill>
          </w14:textFill>
        </w:rPr>
        <w:t xml:space="preserve">注：若投标文件中签字之处均为投标自然人本人签署，则可不提供本《授权委托书》，但须提供自然人身份证复印件。</w:t>
      </w:r>
      <w:r/>
    </w:p>
    <w:p>
      <w:pPr>
        <w:rPr>
          <w:rFonts w:hint="default" w:ascii="Times New Roman Regular" w:hAnsi="Times New Roman Regular" w:eastAsia="宋体" w:cs="Times New Roman Regular"/>
          <w:b/>
          <w:bCs/>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b/>
          <w:bCs/>
          <w:color w:val="000000" w:themeColor="text1"/>
          <w:szCs w:val="21"/>
          <w:highlight w:val="none"/>
          <w14:textFill>
            <w14:solidFill>
              <w14:schemeClr w14:val="tx1"/>
            </w14:solidFill>
          </w14:textFill>
        </w:rPr>
        <w:br w:type="page" w:clear="all"/>
      </w:r>
      <w:r/>
    </w:p>
    <w:p>
      <w:pPr>
        <w:pStyle w:val="779"/>
        <w:spacing w:line="240" w:lineRule="atLeast"/>
        <w:rPr>
          <w:rFonts w:hint="default" w:ascii="Times New Roman Regular" w:hAnsi="Times New Roman Regular" w:eastAsia="宋体" w:cs="Times New Roman Regular"/>
          <w:b/>
          <w:bCs/>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b/>
          <w:bCs/>
          <w:color w:val="000000" w:themeColor="text1"/>
          <w:szCs w:val="21"/>
          <w:highlight w:val="none"/>
          <w14:textFill>
            <w14:solidFill>
              <w14:schemeClr w14:val="tx1"/>
            </w14:solidFill>
          </w14:textFill>
        </w:rPr>
      </w:r>
      <w:r/>
    </w:p>
    <w:p>
      <w:pPr>
        <w:pStyle w:val="1034"/>
        <w:jc w:val="center"/>
        <w:spacing w:line="440" w:lineRule="exact"/>
        <w:rPr>
          <w:rStyle w:val="1020"/>
          <w:rFonts w:hint="default" w:ascii="Times New Roman Regular" w:hAnsi="Times New Roman Regular" w:eastAsia="宋体" w:cs="Times New Roman Regular"/>
          <w:color w:val="000000" w:themeColor="text1"/>
          <w:spacing w:val="7"/>
          <w:highlight w:val="none"/>
          <w14:textFill>
            <w14:solidFill>
              <w14:schemeClr w14:val="tx1"/>
            </w14:solidFill>
          </w14:textFill>
        </w:rPr>
        <w:outlineLvl w:val="0"/>
      </w:pPr>
      <w:r>
        <w:rPr>
          <w:rFonts w:hint="default" w:ascii="Times New Roman Regular" w:hAnsi="Times New Roman Regular" w:eastAsia="宋体" w:cs="Times New Roman Regular"/>
          <w:bCs w:val="0"/>
          <w:color w:val="000000" w:themeColor="text1"/>
          <w:sz w:val="24"/>
          <w:szCs w:val="24"/>
          <w:highlight w:val="none"/>
          <w14:textFill>
            <w14:solidFill>
              <w14:schemeClr w14:val="tx1"/>
            </w14:solidFill>
          </w14:textFill>
        </w:rPr>
        <w:t xml:space="preserve">（4）开标一览表</w:t>
      </w:r>
      <w:bookmarkEnd w:id="283"/>
      <w:r/>
      <w:bookmarkEnd w:id="291"/>
      <w:r/>
      <w:bookmarkEnd w:id="292"/>
      <w:r>
        <w:rPr>
          <w:rStyle w:val="1020"/>
          <w:rFonts w:hint="default" w:ascii="Times New Roman Regular" w:hAnsi="Times New Roman Regular" w:eastAsia="宋体" w:cs="Times New Roman Regular"/>
          <w:color w:val="000000" w:themeColor="text1"/>
          <w:highlight w:val="none"/>
          <w14:textFill>
            <w14:solidFill>
              <w14:schemeClr w14:val="tx1"/>
            </w14:solidFill>
          </w14:textFill>
        </w:rPr>
        <w:t xml:space="preserve">（</w:t>
      </w:r>
      <w:r>
        <w:rPr>
          <w:rStyle w:val="1020"/>
          <w:rFonts w:hint="default" w:ascii="Times New Roman Regular" w:hAnsi="Times New Roman Regular" w:eastAsia="宋体" w:cs="Times New Roman Regular"/>
          <w:color w:val="000000" w:themeColor="text1"/>
          <w:highlight w:val="none"/>
          <w:lang w:eastAsia="zh-CN"/>
          <w14:textFill>
            <w14:solidFill>
              <w14:schemeClr w14:val="tx1"/>
            </w14:solidFill>
          </w14:textFill>
        </w:rPr>
        <w:t xml:space="preserve">优惠率</w:t>
      </w:r>
      <w:r>
        <w:rPr>
          <w:rStyle w:val="1020"/>
          <w:rFonts w:hint="default" w:ascii="Times New Roman Regular" w:hAnsi="Times New Roman Regular" w:eastAsia="宋体" w:cs="Times New Roman Regular"/>
          <w:color w:val="000000" w:themeColor="text1"/>
          <w:highlight w:val="none"/>
          <w14:textFill>
            <w14:solidFill>
              <w14:schemeClr w14:val="tx1"/>
            </w14:solidFill>
          </w14:textFill>
        </w:rPr>
        <w:t xml:space="preserve">）</w:t>
      </w:r>
      <w:r/>
    </w:p>
    <w:p>
      <w:pPr>
        <w:pStyle w:val="779"/>
        <w:rPr>
          <w:rFonts w:hint="default" w:ascii="Times New Roman Regular" w:hAnsi="Times New Roman Regular" w:eastAsia="宋体" w:cs="Times New Roman Regular"/>
          <w:color w:val="000000" w:themeColor="text1"/>
          <w:highlight w:val="none"/>
          <w14:textFill>
            <w14:solidFill>
              <w14:schemeClr w14:val="tx1"/>
            </w14:solidFill>
          </w14:textFill>
        </w:rPr>
      </w:pPr>
      <w:r>
        <w:rPr>
          <w:rFonts w:hint="default" w:ascii="Times New Roman Regular" w:hAnsi="Times New Roman Regular" w:eastAsia="宋体" w:cs="Times New Roman Regular"/>
          <w:color w:val="000000" w:themeColor="text1"/>
          <w:highlight w:val="none"/>
          <w14:textFill>
            <w14:solidFill>
              <w14:schemeClr w14:val="tx1"/>
            </w14:solidFill>
          </w14:textFill>
        </w:rPr>
      </w:r>
      <w:r/>
    </w:p>
    <w:p>
      <w:pPr>
        <w:pStyle w:val="1034"/>
        <w:spacing w:before="240" w:after="240"/>
        <w:rPr>
          <w:rStyle w:val="1020"/>
          <w:rFonts w:hint="default" w:ascii="Times New Roman Regular" w:hAnsi="Times New Roman Regular" w:eastAsia="宋体" w:cs="Times New Roman Regular"/>
          <w:color w:val="000000" w:themeColor="text1"/>
          <w:highlight w:val="none"/>
          <w14:textFill>
            <w14:solidFill>
              <w14:schemeClr w14:val="tx1"/>
            </w14:solidFill>
          </w14:textFill>
        </w:rPr>
      </w:pPr>
      <w:r/>
      <w:bookmarkStart w:id="296" w:name="_Toc103848581"/>
      <w:r>
        <w:rPr>
          <w:rStyle w:val="1020"/>
          <w:rFonts w:hint="default" w:ascii="Times New Roman Regular" w:hAnsi="Times New Roman Regular" w:eastAsia="宋体" w:cs="Times New Roman Regular"/>
          <w:color w:val="000000" w:themeColor="text1"/>
          <w:highlight w:val="none"/>
          <w14:textFill>
            <w14:solidFill>
              <w14:schemeClr w14:val="tx1"/>
            </w14:solidFill>
          </w14:textFill>
        </w:rPr>
        <w:t xml:space="preserve">投标人全称（加盖公章）：</w:t>
      </w:r>
      <w:r/>
    </w:p>
    <w:p>
      <w:pPr>
        <w:pStyle w:val="1034"/>
        <w:spacing w:before="240" w:after="240"/>
        <w:rPr>
          <w:rStyle w:val="1020"/>
          <w:rFonts w:hint="default" w:ascii="Times New Roman Regular" w:hAnsi="Times New Roman Regular" w:eastAsia="宋体" w:cs="Times New Roman Regular"/>
          <w:color w:val="000000" w:themeColor="text1"/>
          <w:highlight w:val="none"/>
          <w14:textFill>
            <w14:solidFill>
              <w14:schemeClr w14:val="tx1"/>
            </w14:solidFill>
          </w14:textFill>
        </w:rPr>
      </w:pPr>
      <w:r>
        <w:rPr>
          <w:rStyle w:val="1020"/>
          <w:rFonts w:hint="default" w:ascii="Times New Roman Regular" w:hAnsi="Times New Roman Regular" w:eastAsia="宋体" w:cs="Times New Roman Regular"/>
          <w:color w:val="000000" w:themeColor="text1"/>
          <w:highlight w:val="none"/>
          <w14:textFill>
            <w14:solidFill>
              <w14:schemeClr w14:val="tx1"/>
            </w14:solidFill>
          </w14:textFill>
        </w:rPr>
        <w:t xml:space="preserve">项目编号：</w:t>
      </w:r>
      <w:r/>
    </w:p>
    <w:p>
      <w:pPr>
        <w:pStyle w:val="1034"/>
        <w:spacing w:before="240" w:after="240"/>
        <w:rPr>
          <w:rStyle w:val="1020"/>
          <w:rFonts w:hint="default" w:ascii="Times New Roman Regular" w:hAnsi="Times New Roman Regular" w:eastAsia="宋体" w:cs="Times New Roman Regular"/>
          <w:color w:val="000000" w:themeColor="text1"/>
          <w:highlight w:val="none"/>
          <w:lang w:val="en-US" w:eastAsia="zh-CN"/>
          <w14:textFill>
            <w14:solidFill>
              <w14:schemeClr w14:val="tx1"/>
            </w14:solidFill>
          </w14:textFill>
        </w:rPr>
      </w:pPr>
      <w:r>
        <w:rPr>
          <w:rStyle w:val="1020"/>
          <w:rFonts w:hint="default" w:ascii="Times New Roman Regular" w:hAnsi="Times New Roman Regular" w:eastAsia="宋体" w:cs="Times New Roman Regular"/>
          <w:color w:val="000000" w:themeColor="text1"/>
          <w:highlight w:val="none"/>
          <w:lang w:val="en-US" w:eastAsia="zh-CN"/>
          <w14:textFill>
            <w14:solidFill>
              <w14:schemeClr w14:val="tx1"/>
            </w14:solidFill>
          </w14:textFill>
        </w:rPr>
        <w:t xml:space="preserve">采购</w:t>
      </w:r>
      <w:r>
        <w:rPr>
          <w:rStyle w:val="1020"/>
          <w:rFonts w:hint="default" w:ascii="Times New Roman Regular" w:hAnsi="Times New Roman Regular" w:eastAsia="宋体" w:cs="Times New Roman Regular"/>
          <w:color w:val="000000" w:themeColor="text1"/>
          <w:highlight w:val="none"/>
          <w14:textFill>
            <w14:solidFill>
              <w14:schemeClr w14:val="tx1"/>
            </w14:solidFill>
          </w14:textFill>
        </w:rPr>
        <w:t xml:space="preserve">包号：</w:t>
      </w:r>
      <w:r/>
    </w:p>
    <w:tbl>
      <w:tblPr>
        <w:tblStyle w:val="750"/>
        <w:tblW w:w="8985" w:type="dxa"/>
        <w:tblInd w:w="8" w:type="dxa"/>
        <w:tblBorders>
          <w:top w:val="single" w:color="000000" w:sz="6" w:space="0"/>
          <w:left w:val="single" w:color="000000" w:sz="6" w:space="0"/>
          <w:bottom w:val="single" w:color="000000" w:sz="6" w:space="0"/>
          <w:right w:val="single" w:color="000000" w:sz="6" w:space="0"/>
          <w:insideH w:val="none" w:color="000000" w:sz="4" w:space="0"/>
          <w:insideV w:val="none" w:color="000000" w:sz="4" w:space="0"/>
        </w:tblBorders>
        <w:tblLayout w:type="fixed"/>
        <w:tblCellMar>
          <w:left w:w="0" w:type="dxa"/>
          <w:top w:w="0" w:type="dxa"/>
          <w:right w:w="0" w:type="dxa"/>
          <w:bottom w:w="0" w:type="dxa"/>
        </w:tblCellMar>
        <w:tblLook w:val="04A0" w:firstRow="1" w:lastRow="0" w:firstColumn="1" w:lastColumn="0" w:noHBand="0" w:noVBand="1"/>
      </w:tblPr>
      <w:tblGrid>
        <w:gridCol w:w="3728"/>
        <w:gridCol w:w="5257"/>
      </w:tblGrid>
      <w:tr>
        <w:trPr>
          <w:trHeight w:val="287"/>
        </w:trPr>
        <w:tc>
          <w:tcPr>
            <w:tcBorders>
              <w:bottom w:val="single" w:color="000000" w:sz="4" w:space="0"/>
              <w:right w:val="single" w:color="000000" w:sz="4" w:space="0"/>
            </w:tcBorders>
            <w:tcMar>
              <w:left w:w="0" w:type="dxa"/>
              <w:top w:w="0" w:type="dxa"/>
              <w:right w:w="0" w:type="dxa"/>
              <w:bottom w:w="0" w:type="dxa"/>
            </w:tcMar>
            <w:tcW w:w="3728" w:type="dxa"/>
            <w:vAlign w:val="center"/>
            <w:textDirection w:val="lrTb"/>
            <w:noWrap w:val="false"/>
          </w:tcPr>
          <w:p>
            <w:pPr>
              <w:pStyle w:val="1034"/>
              <w:jc w:val="center"/>
              <w:rPr>
                <w:rStyle w:val="1020"/>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pPr>
            <w:r>
              <w:rPr>
                <w:rStyle w:val="1020"/>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t xml:space="preserve">项目名称</w:t>
            </w:r>
            <w:r/>
          </w:p>
        </w:tc>
        <w:tc>
          <w:tcPr>
            <w:tcBorders>
              <w:left w:val="single" w:color="000000" w:sz="4" w:space="0"/>
              <w:bottom w:val="single" w:color="000000" w:sz="4" w:space="0"/>
            </w:tcBorders>
            <w:tcMar>
              <w:left w:w="0" w:type="dxa"/>
              <w:top w:w="0" w:type="dxa"/>
              <w:right w:w="0" w:type="dxa"/>
              <w:bottom w:w="0" w:type="dxa"/>
            </w:tcMar>
            <w:tcW w:w="5257" w:type="dxa"/>
            <w:vAlign w:val="center"/>
            <w:textDirection w:val="lrTb"/>
            <w:noWrap w:val="false"/>
          </w:tcPr>
          <w:p>
            <w:pPr>
              <w:pStyle w:val="1034"/>
              <w:jc w:val="center"/>
              <w:rPr>
                <w:rStyle w:val="1020"/>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pPr>
            <w:r>
              <w:rPr>
                <w:rStyle w:val="1020"/>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t xml:space="preserve">投标优惠率</w:t>
            </w:r>
            <w:r/>
          </w:p>
        </w:tc>
      </w:tr>
      <w:tr>
        <w:trPr>
          <w:trHeight w:val="1162"/>
        </w:trPr>
        <w:tc>
          <w:tcPr>
            <w:tcBorders>
              <w:top w:val="single" w:color="000000" w:sz="4" w:space="0"/>
              <w:right w:val="single" w:color="000000" w:sz="4" w:space="0"/>
            </w:tcBorders>
            <w:tcMar>
              <w:left w:w="0" w:type="dxa"/>
              <w:top w:w="0" w:type="dxa"/>
              <w:right w:w="0" w:type="dxa"/>
              <w:bottom w:w="0" w:type="dxa"/>
            </w:tcMar>
            <w:tcW w:w="3728" w:type="dxa"/>
            <w:vAlign w:val="center"/>
            <w:textDirection w:val="lrTb"/>
            <w:noWrap w:val="false"/>
          </w:tcPr>
          <w:p>
            <w:pPr>
              <w:pStyle w:val="1034"/>
              <w:jc w:val="both"/>
              <w:rPr>
                <w:rStyle w:val="1020"/>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2"/>
                <w:szCs w:val="22"/>
                <w:highlight w:val="none"/>
                <w:lang w:val="en-US" w:eastAsia="zh-CN" w:bidi="ar-SA"/>
                <w14:textFill>
                  <w14:solidFill>
                    <w14:schemeClr w14:val="tx1"/>
                  </w14:solidFill>
                </w14:textFill>
              </w:rPr>
              <w:t xml:space="preserve">张家港市第一人民医院</w:t>
            </w:r>
            <w:r>
              <w:rPr>
                <w:rFonts w:hint="eastAsia" w:ascii="Times New Roman Regular" w:hAnsi="Times New Roman Regular" w:eastAsia="宋体" w:cs="Times New Roman Regular"/>
                <w:color w:val="000000" w:themeColor="text1"/>
                <w:sz w:val="22"/>
                <w:szCs w:val="22"/>
                <w:highlight w:val="none"/>
                <w:lang w:val="en-US" w:eastAsia="zh-CN" w:bidi="ar-SA"/>
                <w14:textFill>
                  <w14:solidFill>
                    <w14:schemeClr w14:val="tx1"/>
                  </w14:solidFill>
                </w14:textFill>
              </w:rPr>
              <w:t xml:space="preserve">医学3D打印服务</w:t>
            </w:r>
            <w:r>
              <w:rPr>
                <w:rFonts w:hint="default" w:ascii="Times New Roman Regular" w:hAnsi="Times New Roman Regular" w:eastAsia="宋体" w:cs="Times New Roman Regular"/>
                <w:color w:val="000000" w:themeColor="text1"/>
                <w:sz w:val="22"/>
                <w:szCs w:val="22"/>
                <w:highlight w:val="none"/>
                <w:lang w:val="en-US" w:eastAsia="zh-CN" w:bidi="ar-SA"/>
                <w14:textFill>
                  <w14:solidFill>
                    <w14:schemeClr w14:val="tx1"/>
                  </w14:solidFill>
                </w14:textFill>
              </w:rPr>
              <w:t xml:space="preserve">项目 </w:t>
            </w:r>
            <w:r/>
          </w:p>
        </w:tc>
        <w:tc>
          <w:tcPr>
            <w:tcBorders>
              <w:top w:val="single" w:color="000000" w:sz="4" w:space="0"/>
              <w:left w:val="single" w:color="000000" w:sz="4" w:space="0"/>
            </w:tcBorders>
            <w:tcMar>
              <w:left w:w="0" w:type="dxa"/>
              <w:top w:w="0" w:type="dxa"/>
              <w:right w:w="0" w:type="dxa"/>
              <w:bottom w:w="0" w:type="dxa"/>
            </w:tcMar>
            <w:tcW w:w="5257" w:type="dxa"/>
            <w:vAlign w:val="center"/>
            <w:textDirection w:val="lrTb"/>
            <w:noWrap w:val="false"/>
          </w:tcPr>
          <w:p>
            <w:pPr>
              <w:pStyle w:val="1034"/>
              <w:rPr>
                <w:rStyle w:val="1020"/>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pPr>
            <w:r>
              <w:rPr>
                <w:rStyle w:val="1020"/>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t xml:space="preserve">小写：      %</w:t>
            </w:r>
            <w:r/>
          </w:p>
        </w:tc>
      </w:tr>
    </w:tbl>
    <w:p>
      <w:pPr>
        <w:pStyle w:val="1034"/>
        <w:spacing w:before="240" w:after="240"/>
        <w:rPr>
          <w:rStyle w:val="1020"/>
          <w:rFonts w:hint="default" w:ascii="Times New Roman Regular" w:hAnsi="Times New Roman Regular" w:eastAsia="宋体" w:cs="Times New Roman Regular"/>
          <w:color w:val="000000" w:themeColor="text1"/>
          <w:highlight w:val="none"/>
          <w14:textFill>
            <w14:solidFill>
              <w14:schemeClr w14:val="tx1"/>
            </w14:solidFill>
          </w14:textFill>
        </w:rPr>
      </w:pPr>
      <w:r>
        <w:rPr>
          <w:rStyle w:val="1020"/>
          <w:rFonts w:hint="default" w:ascii="Times New Roman Regular" w:hAnsi="Times New Roman Regular" w:eastAsia="宋体" w:cs="Times New Roman Regular"/>
          <w:color w:val="000000" w:themeColor="text1"/>
          <w:highlight w:val="none"/>
          <w14:textFill>
            <w14:solidFill>
              <w14:schemeClr w14:val="tx1"/>
            </w14:solidFill>
          </w14:textFill>
        </w:rPr>
        <w:t xml:space="preserve">                                            日期：  年   月   日</w:t>
      </w:r>
      <w:r/>
    </w:p>
    <w:p>
      <w:pPr>
        <w:pStyle w:val="1035"/>
        <w:rPr>
          <w:rStyle w:val="1020"/>
          <w:rFonts w:hint="default" w:ascii="Times New Roman Regular" w:hAnsi="Times New Roman Regular" w:eastAsia="宋体" w:cs="Times New Roman Regular"/>
          <w:color w:val="000000" w:themeColor="text1"/>
          <w:highlight w:val="none"/>
          <w14:textFill>
            <w14:solidFill>
              <w14:schemeClr w14:val="tx1"/>
            </w14:solidFill>
          </w14:textFill>
        </w:rPr>
        <w:outlineLvl w:val="9"/>
      </w:pPr>
      <w:r/>
      <w:bookmarkStart w:id="297" w:name="_Toc1415"/>
      <w:r/>
      <w:r/>
    </w:p>
    <w:p>
      <w:pPr>
        <w:pStyle w:val="1035"/>
        <w:rPr>
          <w:rStyle w:val="1020"/>
          <w:rFonts w:hint="default" w:ascii="Times New Roman Regular" w:hAnsi="Times New Roman Regular" w:eastAsia="宋体" w:cs="Times New Roman Regular"/>
          <w:color w:val="000000" w:themeColor="text1"/>
          <w:highlight w:val="none"/>
          <w14:textFill>
            <w14:solidFill>
              <w14:schemeClr w14:val="tx1"/>
            </w14:solidFill>
          </w14:textFill>
        </w:rPr>
        <w:outlineLvl w:val="9"/>
      </w:pPr>
      <w:r>
        <w:rPr>
          <w:rStyle w:val="1020"/>
          <w:rFonts w:hint="default" w:ascii="Times New Roman Regular" w:hAnsi="Times New Roman Regular" w:eastAsia="宋体" w:cs="Times New Roman Regular"/>
          <w:color w:val="000000" w:themeColor="text1"/>
          <w:highlight w:val="none"/>
          <w14:textFill>
            <w14:solidFill>
              <w14:schemeClr w14:val="tx1"/>
            </w14:solidFill>
          </w14:textFill>
        </w:rPr>
        <w:t xml:space="preserve">填写说明：</w:t>
      </w:r>
      <w:bookmarkEnd w:id="297"/>
      <w:r/>
      <w:r/>
    </w:p>
    <w:p>
      <w:pPr>
        <w:pStyle w:val="1035"/>
        <w:numPr>
          <w:ilvl w:val="0"/>
          <w:numId w:val="5"/>
        </w:numPr>
        <w:rPr>
          <w:rStyle w:val="1020"/>
          <w:rFonts w:hint="default" w:ascii="Times New Roman Regular" w:hAnsi="Times New Roman Regular" w:eastAsia="宋体" w:cs="Times New Roman Regular"/>
          <w:i/>
          <w:iCs/>
          <w:color w:val="000000" w:themeColor="text1"/>
          <w:highlight w:val="none"/>
          <w:u w:val="single"/>
          <w14:textFill>
            <w14:solidFill>
              <w14:schemeClr w14:val="tx1"/>
            </w14:solidFill>
          </w14:textFill>
        </w:rPr>
        <w:outlineLvl w:val="9"/>
      </w:pPr>
      <w:r/>
      <w:bookmarkStart w:id="298" w:name="_Toc24830"/>
      <w:r>
        <w:rPr>
          <w:rStyle w:val="1020"/>
          <w:rFonts w:hint="default" w:ascii="Times New Roman Regular" w:hAnsi="Times New Roman Regular" w:eastAsia="宋体" w:cs="Times New Roman Regular"/>
          <w:i/>
          <w:iCs/>
          <w:color w:val="000000" w:themeColor="text1"/>
          <w:highlight w:val="none"/>
          <w:u w:val="single"/>
          <w14:textFill>
            <w14:solidFill>
              <w14:schemeClr w14:val="tx1"/>
            </w14:solidFill>
          </w14:textFill>
        </w:rPr>
        <w:t xml:space="preserve">开标一览表必须加盖投标人公章</w:t>
      </w:r>
      <w:r>
        <w:rPr>
          <w:rStyle w:val="1020"/>
          <w:rFonts w:hint="default" w:ascii="Times New Roman Regular" w:hAnsi="Times New Roman Regular" w:eastAsia="宋体" w:cs="Times New Roman Regular"/>
          <w:i/>
          <w:iCs/>
          <w:color w:val="000000" w:themeColor="text1"/>
          <w:highlight w:val="none"/>
          <w:u w:val="single"/>
          <w:lang w:val="en-US" w:eastAsia="zh-CN"/>
          <w14:textFill>
            <w14:solidFill>
              <w14:schemeClr w14:val="tx1"/>
            </w14:solidFill>
          </w14:textFill>
        </w:rPr>
        <w:t xml:space="preserve"> </w:t>
      </w:r>
      <w:r>
        <w:rPr>
          <w:rStyle w:val="1020"/>
          <w:rFonts w:hint="default" w:ascii="Times New Roman Regular" w:hAnsi="Times New Roman Regular" w:eastAsia="宋体" w:cs="Times New Roman Regular"/>
          <w:i/>
          <w:iCs/>
          <w:color w:val="000000" w:themeColor="text1"/>
          <w:highlight w:val="none"/>
          <w:u w:val="single"/>
          <w14:textFill>
            <w14:solidFill>
              <w14:schemeClr w14:val="tx1"/>
            </w14:solidFill>
          </w14:textFill>
        </w:rPr>
        <w:t xml:space="preserve">。</w:t>
      </w:r>
      <w:bookmarkEnd w:id="298"/>
      <w:r/>
      <w:r/>
    </w:p>
    <w:p>
      <w:pPr>
        <w:pStyle w:val="1035"/>
        <w:numPr>
          <w:ilvl w:val="0"/>
          <w:numId w:val="5"/>
        </w:numPr>
        <w:rPr>
          <w:rStyle w:val="1020"/>
          <w:rFonts w:hint="default" w:ascii="Times New Roman Regular" w:hAnsi="Times New Roman Regular" w:eastAsia="宋体" w:cs="Times New Roman Regular"/>
          <w:i/>
          <w:iCs/>
          <w:color w:val="000000" w:themeColor="text1"/>
          <w:highlight w:val="none"/>
          <w:u w:val="single"/>
          <w14:textFill>
            <w14:solidFill>
              <w14:schemeClr w14:val="tx1"/>
            </w14:solidFill>
          </w14:textFill>
        </w:rPr>
        <w:outlineLvl w:val="9"/>
      </w:pPr>
      <w:r>
        <w:rPr>
          <w:rStyle w:val="1020"/>
          <w:rFonts w:hint="default" w:ascii="Times New Roman Regular" w:hAnsi="Times New Roman Regular" w:eastAsia="宋体" w:cs="Times New Roman Regular"/>
          <w:i/>
          <w:iCs/>
          <w:color w:val="000000" w:themeColor="text1"/>
          <w:highlight w:val="none"/>
          <w:u w:val="single"/>
          <w14:textFill>
            <w14:solidFill>
              <w14:schemeClr w14:val="tx1"/>
            </w14:solidFill>
          </w14:textFill>
        </w:rPr>
        <w:t xml:space="preserve">本项目以固定优惠率报价（每月结算金额=∑（每月实际完成数量*项目收费）*（1-</w:t>
      </w:r>
      <w:r>
        <w:rPr>
          <w:rStyle w:val="1020"/>
          <w:rFonts w:hint="default" w:ascii="Times New Roman Regular" w:hAnsi="Times New Roman Regular" w:eastAsia="宋体" w:cs="Times New Roman Regular"/>
          <w:i/>
          <w:iCs/>
          <w:color w:val="000000" w:themeColor="text1"/>
          <w:highlight w:val="none"/>
          <w:u w:val="single"/>
          <w:lang w:val="en-US" w:eastAsia="zh-CN"/>
          <w14:textFill>
            <w14:solidFill>
              <w14:schemeClr w14:val="tx1"/>
            </w14:solidFill>
          </w14:textFill>
        </w:rPr>
        <w:t xml:space="preserve">投</w:t>
      </w:r>
      <w:r>
        <w:rPr>
          <w:rStyle w:val="1020"/>
          <w:rFonts w:hint="default" w:ascii="Times New Roman Regular" w:hAnsi="Times New Roman Regular" w:eastAsia="宋体" w:cs="Times New Roman Regular"/>
          <w:i/>
          <w:iCs/>
          <w:color w:val="000000" w:themeColor="text1"/>
          <w:highlight w:val="none"/>
          <w:u w:val="single"/>
          <w14:textFill>
            <w14:solidFill>
              <w14:schemeClr w14:val="tx1"/>
            </w14:solidFill>
          </w14:textFill>
        </w:rPr>
        <w:t xml:space="preserve">标优惠率））。</w:t>
      </w:r>
      <w:r/>
    </w:p>
    <w:p>
      <w:pPr>
        <w:pStyle w:val="1035"/>
        <w:numPr>
          <w:ilvl w:val="0"/>
          <w:numId w:val="5"/>
        </w:numPr>
        <w:rPr>
          <w:rStyle w:val="1020"/>
          <w:rFonts w:hint="default" w:ascii="Times New Roman Regular" w:hAnsi="Times New Roman Regular" w:eastAsia="宋体" w:cs="Times New Roman Regular"/>
          <w:i/>
          <w:iCs/>
          <w:color w:val="000000" w:themeColor="text1"/>
          <w:highlight w:val="none"/>
          <w:u w:val="single"/>
          <w14:textFill>
            <w14:solidFill>
              <w14:schemeClr w14:val="tx1"/>
            </w14:solidFill>
          </w14:textFill>
        </w:rPr>
        <w:outlineLvl w:val="9"/>
      </w:pPr>
      <w:r>
        <w:rPr>
          <w:rStyle w:val="1020"/>
          <w:rFonts w:hint="default" w:ascii="Times New Roman Regular" w:hAnsi="Times New Roman Regular" w:eastAsia="宋体" w:cs="Times New Roman Regular"/>
          <w:i/>
          <w:iCs/>
          <w:color w:val="000000" w:themeColor="text1"/>
          <w:highlight w:val="none"/>
          <w:u w:val="single"/>
          <w14:textFill>
            <w14:solidFill>
              <w14:schemeClr w14:val="tx1"/>
            </w14:solidFill>
          </w14:textFill>
        </w:rPr>
        <w:t xml:space="preserve">本次报价采用优惠率报价。例如：投标人以45%优惠率报价本项目，直接在报价栏中填报45即可。如投标人投标优惠率为45%，即中标后按招标文件中的项目收费标准*（1-45%）的价格执行</w:t>
      </w:r>
      <w:r>
        <w:rPr>
          <w:rStyle w:val="1020"/>
          <w:rFonts w:hint="default" w:ascii="Times New Roman Regular" w:hAnsi="Times New Roman Regular" w:eastAsia="宋体" w:cs="Times New Roman Regular"/>
          <w:i/>
          <w:iCs/>
          <w:color w:val="000000" w:themeColor="text1"/>
          <w:highlight w:val="none"/>
          <w:u w:val="single"/>
          <w:lang w:eastAsia="zh-CN"/>
          <w14:textFill>
            <w14:solidFill>
              <w14:schemeClr w14:val="tx1"/>
            </w14:solidFill>
          </w14:textFill>
        </w:rPr>
        <w:t xml:space="preserve">。</w:t>
      </w:r>
      <w:r/>
    </w:p>
    <w:p>
      <w:pPr>
        <w:pStyle w:val="1035"/>
        <w:numPr>
          <w:ilvl w:val="0"/>
          <w:numId w:val="5"/>
        </w:numPr>
        <w:rPr>
          <w:rStyle w:val="1020"/>
          <w:rFonts w:hint="default" w:ascii="Times New Roman Regular" w:hAnsi="Times New Roman Regular" w:eastAsia="宋体" w:cs="Times New Roman Regular"/>
          <w:i/>
          <w:iCs/>
          <w:color w:val="000000" w:themeColor="text1"/>
          <w:highlight w:val="none"/>
          <w:u w:val="single"/>
          <w14:textFill>
            <w14:solidFill>
              <w14:schemeClr w14:val="tx1"/>
            </w14:solidFill>
          </w14:textFill>
        </w:rPr>
        <w:outlineLvl w:val="9"/>
      </w:pPr>
      <w:r>
        <w:rPr>
          <w:rStyle w:val="1020"/>
          <w:rFonts w:hint="default" w:ascii="Times New Roman Regular" w:hAnsi="Times New Roman Regular" w:eastAsia="宋体" w:cs="Times New Roman Regular"/>
          <w:i/>
          <w:iCs/>
          <w:color w:val="000000" w:themeColor="text1"/>
          <w:highlight w:val="none"/>
          <w:u w:val="single"/>
          <w14:textFill>
            <w14:solidFill>
              <w14:schemeClr w14:val="tx1"/>
            </w14:solidFill>
          </w14:textFill>
        </w:rPr>
        <w:t xml:space="preserve">本次招标项目投标优惠率不得低于43%，否则视为无效报价。</w:t>
      </w:r>
      <w:r/>
    </w:p>
    <w:p>
      <w:pPr>
        <w:rPr>
          <w:rStyle w:val="1020"/>
          <w:rFonts w:hint="default" w:ascii="Times New Roman Regular" w:hAnsi="Times New Roman Regular" w:eastAsia="宋体" w:cs="Times New Roman Regular"/>
          <w:i/>
          <w:iCs/>
          <w:color w:val="000000" w:themeColor="text1"/>
          <w:highlight w:val="none"/>
          <w:u w:val="single"/>
          <w14:textFill>
            <w14:solidFill>
              <w14:schemeClr w14:val="tx1"/>
            </w14:solidFill>
          </w14:textFill>
        </w:rPr>
      </w:pPr>
      <w:r>
        <w:rPr>
          <w:rStyle w:val="1020"/>
          <w:rFonts w:hint="default" w:ascii="Times New Roman Regular" w:hAnsi="Times New Roman Regular" w:eastAsia="宋体" w:cs="Times New Roman Regular"/>
          <w:i/>
          <w:iCs/>
          <w:color w:val="000000" w:themeColor="text1"/>
          <w:highlight w:val="none"/>
          <w:u w:val="single"/>
          <w14:textFill>
            <w14:solidFill>
              <w14:schemeClr w14:val="tx1"/>
            </w14:solidFill>
          </w14:textFill>
        </w:rPr>
        <w:br w:type="page" w:clear="all"/>
      </w:r>
      <w:bookmarkEnd w:id="296"/>
      <w:r/>
      <w:r/>
    </w:p>
    <w:p>
      <w:pPr>
        <w:pStyle w:val="781"/>
        <w:spacing w:before="0"/>
        <w:rPr>
          <w:rFonts w:hint="default" w:ascii="Times New Roman Regular" w:hAnsi="Times New Roman Regular" w:eastAsia="宋体" w:cs="Times New Roman Regular"/>
          <w:color w:val="000000" w:themeColor="text1"/>
          <w:sz w:val="24"/>
          <w:szCs w:val="24"/>
          <w:highlight w:val="none"/>
          <w14:textFill>
            <w14:solidFill>
              <w14:schemeClr w14:val="tx1"/>
            </w14:solidFill>
          </w14:textFill>
        </w:rPr>
      </w:pPr>
      <w:r/>
      <w:bookmarkStart w:id="299" w:name="_Toc104560901"/>
      <w:r/>
      <w:bookmarkStart w:id="300" w:name="_Toc107246281"/>
      <w:r/>
      <w:bookmarkStart w:id="301" w:name="_Toc103848586"/>
      <w:r/>
      <w:bookmarkStart w:id="302" w:name="_Toc102117319"/>
      <w:r>
        <w:rPr>
          <w:rFonts w:hint="default" w:ascii="Times New Roman Regular" w:hAnsi="Times New Roman Regular" w:eastAsia="宋体" w:cs="Times New Roman Regular"/>
          <w:bCs w:val="0"/>
          <w:color w:val="000000" w:themeColor="text1"/>
          <w:sz w:val="24"/>
          <w:szCs w:val="24"/>
          <w:highlight w:val="none"/>
          <w14:textFill>
            <w14:solidFill>
              <w14:schemeClr w14:val="tx1"/>
            </w14:solidFill>
          </w14:textFill>
        </w:rPr>
        <w:t xml:space="preserve">（</w:t>
      </w:r>
      <w:r>
        <w:rPr>
          <w:rFonts w:hint="default" w:ascii="Times New Roman Regular" w:hAnsi="Times New Roman Regular" w:eastAsia="宋体" w:cs="Times New Roman Regular"/>
          <w:bCs w:val="0"/>
          <w:color w:val="000000" w:themeColor="text1"/>
          <w:sz w:val="24"/>
          <w:szCs w:val="24"/>
          <w:highlight w:val="none"/>
          <w:lang w:val="en-US" w:eastAsia="zh-CN"/>
          <w14:textFill>
            <w14:solidFill>
              <w14:schemeClr w14:val="tx1"/>
            </w14:solidFill>
          </w14:textFill>
        </w:rPr>
        <w:t xml:space="preserve">5</w:t>
      </w:r>
      <w:r>
        <w:rPr>
          <w:rFonts w:hint="default" w:ascii="Times New Roman Regular" w:hAnsi="Times New Roman Regular" w:eastAsia="宋体" w:cs="Times New Roman Regular"/>
          <w:bCs w:val="0"/>
          <w:color w:val="000000" w:themeColor="text1"/>
          <w:sz w:val="24"/>
          <w:szCs w:val="24"/>
          <w:highlight w:val="none"/>
          <w14:textFill>
            <w14:solidFill>
              <w14:schemeClr w14:val="tx1"/>
            </w14:solidFill>
          </w14:textFill>
        </w:rPr>
        <w:t xml:space="preserve">）商务条款偏离表</w:t>
      </w:r>
      <w:bookmarkEnd w:id="299"/>
      <w:r/>
      <w:bookmarkEnd w:id="300"/>
      <w:r/>
      <w:bookmarkEnd w:id="301"/>
      <w:r/>
      <w:r/>
    </w:p>
    <w:p>
      <w:pPr>
        <w:pStyle w:val="986"/>
        <w:ind w:firstLine="420"/>
        <w:rPr>
          <w:rFonts w:hint="default" w:ascii="Times New Roman Regular" w:hAnsi="Times New Roman Regular" w:eastAsia="宋体" w:cs="Times New Roman Regular"/>
          <w:color w:val="000000" w:themeColor="text1"/>
          <w:sz w:val="2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14:textFill>
            <w14:solidFill>
              <w14:schemeClr w14:val="tx1"/>
            </w14:solidFill>
          </w14:textFill>
        </w:rPr>
      </w:r>
      <w:r/>
    </w:p>
    <w:p>
      <w:pPr>
        <w:pStyle w:val="986"/>
        <w:ind w:firstLine="420"/>
        <w:rPr>
          <w:rFonts w:hint="default" w:ascii="Times New Roman Regular" w:hAnsi="Times New Roman Regular" w:eastAsia="宋体" w:cs="Times New Roman Regular"/>
          <w:color w:val="000000" w:themeColor="text1"/>
          <w:sz w:val="21"/>
          <w:szCs w:val="21"/>
          <w:highlight w:val="none"/>
          <w:lang w:val="en-US" w:eastAsia="zh-CN"/>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14:textFill>
            <w14:solidFill>
              <w14:schemeClr w14:val="tx1"/>
            </w14:solidFill>
          </w14:textFill>
        </w:rPr>
        <w:t xml:space="preserve">项目名称：</w:t>
      </w:r>
      <w:r>
        <w:rPr>
          <w:rFonts w:hint="default" w:ascii="Times New Roman Regular" w:hAnsi="Times New Roman Regular" w:eastAsia="宋体" w:cs="Times New Roman Regular"/>
          <w:color w:val="000000" w:themeColor="text1"/>
          <w:sz w:val="21"/>
          <w:szCs w:val="21"/>
          <w:highlight w:val="none"/>
          <w:lang w:val="en-US" w:eastAsia="zh-CN"/>
          <w14:textFill>
            <w14:solidFill>
              <w14:schemeClr w14:val="tx1"/>
            </w14:solidFill>
          </w14:textFill>
        </w:rPr>
        <w:t xml:space="preserve"> </w:t>
      </w:r>
      <w:r/>
    </w:p>
    <w:p>
      <w:pPr>
        <w:pStyle w:val="986"/>
        <w:ind w:firstLine="420"/>
        <w:rPr>
          <w:rFonts w:hint="default" w:ascii="Times New Roman Regular" w:hAnsi="Times New Roman Regular" w:eastAsia="宋体" w:cs="Times New Roman Regular"/>
          <w:color w:val="000000" w:themeColor="text1"/>
          <w:sz w:val="21"/>
          <w:szCs w:val="21"/>
          <w:highlight w:val="none"/>
          <w:u w:val="single"/>
          <w:lang w:val="en-US" w:eastAsia="zh-CN"/>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14:textFill>
            <w14:solidFill>
              <w14:schemeClr w14:val="tx1"/>
            </w14:solidFill>
          </w14:textFill>
        </w:rPr>
        <w:t xml:space="preserve">项目编号：</w:t>
      </w:r>
      <w:r>
        <w:rPr>
          <w:rFonts w:hint="default" w:ascii="Times New Roman Regular" w:hAnsi="Times New Roman Regular" w:eastAsia="宋体" w:cs="Times New Roman Regular"/>
          <w:color w:val="000000" w:themeColor="text1"/>
          <w:sz w:val="21"/>
          <w:szCs w:val="21"/>
          <w:highlight w:val="none"/>
          <w:lang w:val="en-US" w:eastAsia="zh-CN"/>
          <w14:textFill>
            <w14:solidFill>
              <w14:schemeClr w14:val="tx1"/>
            </w14:solidFill>
          </w14:textFill>
        </w:rPr>
        <w:t xml:space="preserve"> </w:t>
      </w:r>
      <w:r/>
    </w:p>
    <w:tbl>
      <w:tblPr>
        <w:tblStyle w:val="750"/>
        <w:tblW w:w="847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3"/>
        <w:gridCol w:w="2348"/>
        <w:gridCol w:w="1230"/>
        <w:gridCol w:w="1350"/>
        <w:gridCol w:w="2099"/>
        <w:gridCol w:w="797"/>
      </w:tblGrid>
      <w:tr>
        <w:trPr>
          <w:jc w:val="center"/>
          <w:trHeight w:val="635"/>
        </w:trPr>
        <w:tc>
          <w:tcPr>
            <w:tcW w:w="653" w:type="dxa"/>
            <w:vAlign w:val="center"/>
            <w:textDirection w:val="lrTb"/>
            <w:noWrap w:val="false"/>
          </w:tcPr>
          <w:p>
            <w:pPr>
              <w:pStyle w:val="986"/>
              <w:ind w:firstLine="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序号</w:t>
            </w:r>
            <w:r/>
          </w:p>
        </w:tc>
        <w:tc>
          <w:tcPr>
            <w:tcW w:w="2348" w:type="dxa"/>
            <w:vAlign w:val="center"/>
            <w:textDirection w:val="lrTb"/>
            <w:noWrap w:val="false"/>
          </w:tcPr>
          <w:p>
            <w:pPr>
              <w:pStyle w:val="986"/>
              <w:ind w:firstLine="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招标文件的商务条款</w:t>
            </w:r>
            <w:r/>
          </w:p>
        </w:tc>
        <w:tc>
          <w:tcPr>
            <w:tcW w:w="1230" w:type="dxa"/>
            <w:vAlign w:val="center"/>
            <w:textDirection w:val="lrTb"/>
            <w:noWrap w:val="false"/>
          </w:tcPr>
          <w:p>
            <w:pPr>
              <w:pStyle w:val="986"/>
              <w:ind w:firstLine="0"/>
              <w:jc w:val="center"/>
              <w:spacing w:line="48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是否偏离</w:t>
            </w:r>
            <w:r/>
          </w:p>
        </w:tc>
        <w:tc>
          <w:tcPr>
            <w:tcW w:w="1350" w:type="dxa"/>
            <w:vAlign w:val="center"/>
            <w:textDirection w:val="lrTb"/>
            <w:noWrap w:val="false"/>
          </w:tcPr>
          <w:p>
            <w:pPr>
              <w:pStyle w:val="986"/>
              <w:ind w:firstLine="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偏离说明</w:t>
            </w:r>
            <w:r/>
          </w:p>
        </w:tc>
        <w:tc>
          <w:tcPr>
            <w:tcW w:w="2099" w:type="dxa"/>
            <w:vAlign w:val="center"/>
            <w:textDirection w:val="lrTb"/>
            <w:noWrap w:val="false"/>
          </w:tcPr>
          <w:p>
            <w:pPr>
              <w:pStyle w:val="986"/>
              <w:ind w:firstLine="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投标文件响应页码</w:t>
            </w:r>
            <w:r/>
          </w:p>
        </w:tc>
        <w:tc>
          <w:tcPr>
            <w:tcW w:w="797" w:type="dxa"/>
            <w:vAlign w:val="center"/>
            <w:textDirection w:val="lrTb"/>
            <w:noWrap w:val="false"/>
          </w:tcPr>
          <w:p>
            <w:pPr>
              <w:pStyle w:val="986"/>
              <w:ind w:firstLine="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备注</w:t>
            </w:r>
            <w:r/>
          </w:p>
        </w:tc>
      </w:tr>
      <w:tr>
        <w:trPr>
          <w:jc w:val="center"/>
          <w:trHeight w:val="570"/>
        </w:trPr>
        <w:tc>
          <w:tcPr>
            <w:tcW w:w="653" w:type="dxa"/>
            <w:vAlign w:val="center"/>
            <w:textDirection w:val="lrTb"/>
            <w:noWrap w:val="false"/>
          </w:tcPr>
          <w:p>
            <w:pPr>
              <w:pStyle w:val="986"/>
              <w:ind w:firstLine="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2348" w:type="dxa"/>
            <w:vAlign w:val="center"/>
            <w:textDirection w:val="lrTb"/>
            <w:noWrap w:val="false"/>
          </w:tcPr>
          <w:p>
            <w:pPr>
              <w:pStyle w:val="986"/>
              <w:ind w:firstLine="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1230" w:type="dxa"/>
            <w:vAlign w:val="center"/>
            <w:textDirection w:val="lrTb"/>
            <w:noWrap w:val="false"/>
          </w:tcPr>
          <w:p>
            <w:pPr>
              <w:pStyle w:val="986"/>
              <w:ind w:firstLine="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1350" w:type="dxa"/>
            <w:vAlign w:val="top"/>
            <w:textDirection w:val="lrTb"/>
            <w:noWrap w:val="false"/>
          </w:tcPr>
          <w:p>
            <w:pPr>
              <w:pStyle w:val="986"/>
              <w:ind w:firstLine="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2099" w:type="dxa"/>
            <w:vAlign w:val="center"/>
            <w:textDirection w:val="lrTb"/>
            <w:noWrap w:val="false"/>
          </w:tcPr>
          <w:p>
            <w:pPr>
              <w:pStyle w:val="986"/>
              <w:ind w:firstLine="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797" w:type="dxa"/>
            <w:vAlign w:val="center"/>
            <w:textDirection w:val="lrTb"/>
            <w:noWrap w:val="false"/>
          </w:tcPr>
          <w:p>
            <w:pPr>
              <w:pStyle w:val="986"/>
              <w:ind w:firstLine="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r>
      <w:tr>
        <w:trPr>
          <w:jc w:val="center"/>
          <w:trHeight w:val="681"/>
        </w:trPr>
        <w:tc>
          <w:tcPr>
            <w:tcW w:w="653" w:type="dxa"/>
            <w:vAlign w:val="center"/>
            <w:textDirection w:val="lrTb"/>
            <w:noWrap w:val="false"/>
          </w:tcPr>
          <w:p>
            <w:pPr>
              <w:pStyle w:val="986"/>
              <w:ind w:firstLine="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2348" w:type="dxa"/>
            <w:vAlign w:val="center"/>
            <w:textDirection w:val="lrTb"/>
            <w:noWrap w:val="false"/>
          </w:tcPr>
          <w:p>
            <w:pPr>
              <w:pStyle w:val="986"/>
              <w:ind w:firstLine="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1230" w:type="dxa"/>
            <w:vAlign w:val="center"/>
            <w:textDirection w:val="lrTb"/>
            <w:noWrap w:val="false"/>
          </w:tcPr>
          <w:p>
            <w:pPr>
              <w:pStyle w:val="986"/>
              <w:ind w:firstLine="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1350" w:type="dxa"/>
            <w:vAlign w:val="top"/>
            <w:textDirection w:val="lrTb"/>
            <w:noWrap w:val="false"/>
          </w:tcPr>
          <w:p>
            <w:pPr>
              <w:pStyle w:val="986"/>
              <w:ind w:firstLine="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2099" w:type="dxa"/>
            <w:vAlign w:val="center"/>
            <w:textDirection w:val="lrTb"/>
            <w:noWrap w:val="false"/>
          </w:tcPr>
          <w:p>
            <w:pPr>
              <w:pStyle w:val="986"/>
              <w:ind w:firstLine="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797" w:type="dxa"/>
            <w:vAlign w:val="center"/>
            <w:textDirection w:val="lrTb"/>
            <w:noWrap w:val="false"/>
          </w:tcPr>
          <w:p>
            <w:pPr>
              <w:pStyle w:val="986"/>
              <w:ind w:firstLine="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r>
      <w:tr>
        <w:trPr>
          <w:jc w:val="center"/>
          <w:trHeight w:val="690"/>
        </w:trPr>
        <w:tc>
          <w:tcPr>
            <w:tcW w:w="653" w:type="dxa"/>
            <w:vAlign w:val="center"/>
            <w:textDirection w:val="lrTb"/>
            <w:noWrap w:val="false"/>
          </w:tcPr>
          <w:p>
            <w:pPr>
              <w:pStyle w:val="986"/>
              <w:ind w:firstLine="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2348" w:type="dxa"/>
            <w:vAlign w:val="center"/>
            <w:textDirection w:val="lrTb"/>
            <w:noWrap w:val="false"/>
          </w:tcPr>
          <w:p>
            <w:pPr>
              <w:pStyle w:val="986"/>
              <w:ind w:firstLine="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1230" w:type="dxa"/>
            <w:vAlign w:val="center"/>
            <w:textDirection w:val="lrTb"/>
            <w:noWrap w:val="false"/>
          </w:tcPr>
          <w:p>
            <w:pPr>
              <w:pStyle w:val="986"/>
              <w:ind w:firstLine="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1350" w:type="dxa"/>
            <w:vAlign w:val="top"/>
            <w:textDirection w:val="lrTb"/>
            <w:noWrap w:val="false"/>
          </w:tcPr>
          <w:p>
            <w:pPr>
              <w:pStyle w:val="986"/>
              <w:ind w:firstLine="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2099" w:type="dxa"/>
            <w:vAlign w:val="center"/>
            <w:textDirection w:val="lrTb"/>
            <w:noWrap w:val="false"/>
          </w:tcPr>
          <w:p>
            <w:pPr>
              <w:pStyle w:val="986"/>
              <w:ind w:firstLine="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797" w:type="dxa"/>
            <w:vAlign w:val="center"/>
            <w:textDirection w:val="lrTb"/>
            <w:noWrap w:val="false"/>
          </w:tcPr>
          <w:p>
            <w:pPr>
              <w:pStyle w:val="986"/>
              <w:ind w:firstLine="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r>
      <w:tr>
        <w:trPr>
          <w:jc w:val="center"/>
          <w:trHeight w:val="714"/>
        </w:trPr>
        <w:tc>
          <w:tcPr>
            <w:tcW w:w="653" w:type="dxa"/>
            <w:vAlign w:val="center"/>
            <w:textDirection w:val="lrTb"/>
            <w:noWrap w:val="false"/>
          </w:tcPr>
          <w:p>
            <w:pPr>
              <w:pStyle w:val="986"/>
              <w:ind w:firstLine="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2348" w:type="dxa"/>
            <w:vAlign w:val="center"/>
            <w:textDirection w:val="lrTb"/>
            <w:noWrap w:val="false"/>
          </w:tcPr>
          <w:p>
            <w:pPr>
              <w:pStyle w:val="986"/>
              <w:ind w:firstLine="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1230" w:type="dxa"/>
            <w:vAlign w:val="center"/>
            <w:textDirection w:val="lrTb"/>
            <w:noWrap w:val="false"/>
          </w:tcPr>
          <w:p>
            <w:pPr>
              <w:pStyle w:val="986"/>
              <w:ind w:firstLine="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1350" w:type="dxa"/>
            <w:vAlign w:val="top"/>
            <w:textDirection w:val="lrTb"/>
            <w:noWrap w:val="false"/>
          </w:tcPr>
          <w:p>
            <w:pPr>
              <w:pStyle w:val="986"/>
              <w:ind w:firstLine="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2099" w:type="dxa"/>
            <w:vAlign w:val="center"/>
            <w:textDirection w:val="lrTb"/>
            <w:noWrap w:val="false"/>
          </w:tcPr>
          <w:p>
            <w:pPr>
              <w:pStyle w:val="986"/>
              <w:ind w:firstLine="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797" w:type="dxa"/>
            <w:vAlign w:val="center"/>
            <w:textDirection w:val="lrTb"/>
            <w:noWrap w:val="false"/>
          </w:tcPr>
          <w:p>
            <w:pPr>
              <w:pStyle w:val="986"/>
              <w:ind w:firstLine="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r>
      <w:tr>
        <w:trPr>
          <w:jc w:val="center"/>
          <w:trHeight w:val="682"/>
        </w:trPr>
        <w:tc>
          <w:tcPr>
            <w:tcW w:w="653" w:type="dxa"/>
            <w:vAlign w:val="center"/>
            <w:textDirection w:val="lrTb"/>
            <w:noWrap w:val="false"/>
          </w:tcPr>
          <w:p>
            <w:pPr>
              <w:pStyle w:val="986"/>
              <w:ind w:firstLine="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2348" w:type="dxa"/>
            <w:vAlign w:val="center"/>
            <w:textDirection w:val="lrTb"/>
            <w:noWrap w:val="false"/>
          </w:tcPr>
          <w:p>
            <w:pPr>
              <w:pStyle w:val="986"/>
              <w:ind w:firstLine="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1230" w:type="dxa"/>
            <w:vAlign w:val="center"/>
            <w:textDirection w:val="lrTb"/>
            <w:noWrap w:val="false"/>
          </w:tcPr>
          <w:p>
            <w:pPr>
              <w:pStyle w:val="986"/>
              <w:ind w:firstLine="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1350" w:type="dxa"/>
            <w:vAlign w:val="top"/>
            <w:textDirection w:val="lrTb"/>
            <w:noWrap w:val="false"/>
          </w:tcPr>
          <w:p>
            <w:pPr>
              <w:pStyle w:val="986"/>
              <w:ind w:firstLine="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2099" w:type="dxa"/>
            <w:vAlign w:val="center"/>
            <w:textDirection w:val="lrTb"/>
            <w:noWrap w:val="false"/>
          </w:tcPr>
          <w:p>
            <w:pPr>
              <w:pStyle w:val="986"/>
              <w:ind w:firstLine="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797" w:type="dxa"/>
            <w:vAlign w:val="center"/>
            <w:textDirection w:val="lrTb"/>
            <w:noWrap w:val="false"/>
          </w:tcPr>
          <w:p>
            <w:pPr>
              <w:pStyle w:val="986"/>
              <w:ind w:firstLine="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r>
      <w:tr>
        <w:trPr>
          <w:jc w:val="center"/>
          <w:trHeight w:val="707"/>
        </w:trPr>
        <w:tc>
          <w:tcPr>
            <w:tcW w:w="653" w:type="dxa"/>
            <w:vAlign w:val="center"/>
            <w:textDirection w:val="lrTb"/>
            <w:noWrap w:val="false"/>
          </w:tcPr>
          <w:p>
            <w:pPr>
              <w:pStyle w:val="986"/>
              <w:ind w:firstLine="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2348" w:type="dxa"/>
            <w:vAlign w:val="center"/>
            <w:textDirection w:val="lrTb"/>
            <w:noWrap w:val="false"/>
          </w:tcPr>
          <w:p>
            <w:pPr>
              <w:pStyle w:val="986"/>
              <w:ind w:firstLine="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1230" w:type="dxa"/>
            <w:vAlign w:val="center"/>
            <w:textDirection w:val="lrTb"/>
            <w:noWrap w:val="false"/>
          </w:tcPr>
          <w:p>
            <w:pPr>
              <w:pStyle w:val="986"/>
              <w:ind w:firstLine="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1350" w:type="dxa"/>
            <w:vAlign w:val="top"/>
            <w:textDirection w:val="lrTb"/>
            <w:noWrap w:val="false"/>
          </w:tcPr>
          <w:p>
            <w:pPr>
              <w:pStyle w:val="986"/>
              <w:ind w:firstLine="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2099" w:type="dxa"/>
            <w:vAlign w:val="center"/>
            <w:textDirection w:val="lrTb"/>
            <w:noWrap w:val="false"/>
          </w:tcPr>
          <w:p>
            <w:pPr>
              <w:pStyle w:val="986"/>
              <w:ind w:firstLine="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797" w:type="dxa"/>
            <w:vAlign w:val="center"/>
            <w:textDirection w:val="lrTb"/>
            <w:noWrap w:val="false"/>
          </w:tcPr>
          <w:p>
            <w:pPr>
              <w:pStyle w:val="986"/>
              <w:ind w:firstLine="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r>
    </w:tbl>
    <w:p>
      <w:pPr>
        <w:pStyle w:val="779"/>
        <w:spacing w:line="360" w:lineRule="exact"/>
        <w:rPr>
          <w:rFonts w:hint="default" w:ascii="Times New Roman Regular" w:hAnsi="Times New Roman Regular" w:eastAsia="宋体" w:cs="Times New Roman Regular"/>
          <w:b/>
          <w:bCs/>
          <w:color w:val="000000" w:themeColor="text1"/>
          <w:highlight w:val="none"/>
          <w14:textFill>
            <w14:solidFill>
              <w14:schemeClr w14:val="tx1"/>
            </w14:solidFill>
          </w14:textFill>
        </w:rPr>
      </w:pPr>
      <w:r>
        <w:rPr>
          <w:rFonts w:hint="default" w:ascii="Times New Roman Regular" w:hAnsi="Times New Roman Regular" w:eastAsia="宋体" w:cs="Times New Roman Regular"/>
          <w:b/>
          <w:bCs/>
          <w:color w:val="000000" w:themeColor="text1"/>
          <w:highlight w:val="none"/>
          <w14:textFill>
            <w14:solidFill>
              <w14:schemeClr w14:val="tx1"/>
            </w14:solidFill>
          </w14:textFill>
        </w:rPr>
        <w:t xml:space="preserve">注：</w:t>
      </w:r>
      <w:r/>
    </w:p>
    <w:p>
      <w:pPr>
        <w:pStyle w:val="779"/>
        <w:spacing w:line="360" w:lineRule="exact"/>
        <w:rPr>
          <w:rFonts w:hint="default" w:ascii="Times New Roman Regular" w:hAnsi="Times New Roman Regular" w:eastAsia="宋体" w:cs="Times New Roman Regular"/>
          <w:b/>
          <w:bCs/>
          <w:color w:val="000000" w:themeColor="text1"/>
          <w:highlight w:val="none"/>
          <w14:textFill>
            <w14:solidFill>
              <w14:schemeClr w14:val="tx1"/>
            </w14:solidFill>
          </w14:textFill>
        </w:rPr>
      </w:pPr>
      <w:r>
        <w:rPr>
          <w:rFonts w:hint="default" w:ascii="Times New Roman Regular" w:hAnsi="Times New Roman Regular" w:eastAsia="宋体" w:cs="Times New Roman Regular"/>
          <w:b/>
          <w:bCs/>
          <w:color w:val="000000" w:themeColor="text1"/>
          <w:highlight w:val="none"/>
          <w14:textFill>
            <w14:solidFill>
              <w14:schemeClr w14:val="tx1"/>
            </w14:solidFill>
          </w14:textFill>
        </w:rPr>
        <w:t xml:space="preserve">1. 投标人须根据招标文件商务条款要求填写此表，作为投标文件的组成部分。</w:t>
      </w:r>
      <w:r/>
    </w:p>
    <w:p>
      <w:pPr>
        <w:pStyle w:val="779"/>
        <w:spacing w:line="360" w:lineRule="exact"/>
        <w:rPr>
          <w:rFonts w:hint="default" w:ascii="Times New Roman Regular" w:hAnsi="Times New Roman Regular" w:eastAsia="宋体" w:cs="Times New Roman Regular"/>
          <w:b/>
          <w:bCs/>
          <w:color w:val="000000" w:themeColor="text1"/>
          <w:highlight w:val="none"/>
          <w14:textFill>
            <w14:solidFill>
              <w14:schemeClr w14:val="tx1"/>
            </w14:solidFill>
          </w14:textFill>
        </w:rPr>
      </w:pPr>
      <w:r>
        <w:rPr>
          <w:rFonts w:hint="default" w:ascii="Times New Roman Regular" w:hAnsi="Times New Roman Regular" w:eastAsia="宋体" w:cs="Times New Roman Regular"/>
          <w:b/>
          <w:bCs/>
          <w:color w:val="000000" w:themeColor="text1"/>
          <w:highlight w:val="none"/>
          <w14:textFill>
            <w14:solidFill>
              <w14:schemeClr w14:val="tx1"/>
            </w14:solidFill>
          </w14:textFill>
        </w:rPr>
        <w:t xml:space="preserve">2. 所有偏离必须在本表中列出，未在本偏离表中列出偏离，将视为投标人已完全接受招标文件要求。如完全无偏离，也无其他说明，可在本表第一行填写“全部无偏离”。</w:t>
      </w:r>
      <w:r/>
    </w:p>
    <w:p>
      <w:pPr>
        <w:pStyle w:val="779"/>
        <w:spacing w:line="360" w:lineRule="exact"/>
        <w:rPr>
          <w:rFonts w:hint="default" w:ascii="Times New Roman Regular" w:hAnsi="Times New Roman Regular" w:eastAsia="宋体" w:cs="Times New Roman Regular"/>
          <w:b/>
          <w:bCs/>
          <w:color w:val="000000" w:themeColor="text1"/>
          <w:highlight w:val="none"/>
          <w14:textFill>
            <w14:solidFill>
              <w14:schemeClr w14:val="tx1"/>
            </w14:solidFill>
          </w14:textFill>
        </w:rPr>
      </w:pPr>
      <w:r>
        <w:rPr>
          <w:rFonts w:hint="default" w:ascii="Times New Roman Regular" w:hAnsi="Times New Roman Regular" w:eastAsia="宋体" w:cs="Times New Roman Regular"/>
          <w:b/>
          <w:bCs/>
          <w:color w:val="000000" w:themeColor="text1"/>
          <w:highlight w:val="none"/>
          <w14:textFill>
            <w14:solidFill>
              <w14:schemeClr w14:val="tx1"/>
            </w14:solidFill>
          </w14:textFill>
        </w:rPr>
        <w:t xml:space="preserve">3. 偏离包括正、负偏离，正偏离指投标人的响应优于招标文件要求，负偏离指投标人的响应低于招标文件要求。</w:t>
      </w:r>
      <w:r/>
    </w:p>
    <w:p>
      <w:pPr>
        <w:ind w:firstLine="440"/>
        <w:jc w:val="right"/>
        <w:spacing w:line="360" w:lineRule="auto"/>
        <w:rPr>
          <w:rFonts w:hint="default" w:ascii="Times New Roman Regular" w:hAnsi="Times New Roman Regular" w:eastAsia="宋体" w:cs="Times New Roman Regular"/>
          <w:color w:val="000000" w:themeColor="text1"/>
          <w:sz w:val="22"/>
          <w:szCs w:val="22"/>
          <w:highlight w:val="none"/>
          <w14:textFill>
            <w14:solidFill>
              <w14:schemeClr w14:val="tx1"/>
            </w14:solidFill>
          </w14:textFill>
        </w:rPr>
      </w:pPr>
      <w:r/>
      <w:bookmarkStart w:id="303" w:name="_Toc103848587"/>
      <w:r/>
      <w:bookmarkStart w:id="304" w:name="_Toc104560902"/>
      <w:r/>
      <w:r/>
    </w:p>
    <w:p>
      <w:pPr>
        <w:ind w:right="420" w:firstLine="3780"/>
        <w:spacing w:line="360" w:lineRule="auto"/>
        <w:rPr>
          <w:rFonts w:hint="default" w:ascii="Times New Roman Regular" w:hAnsi="Times New Roman Regular" w:eastAsia="宋体" w:cs="Times New Roman Regular"/>
          <w:color w:val="000000" w:themeColor="text1"/>
          <w:highlight w:val="none"/>
          <w:u w:val="single"/>
          <w14:textFill>
            <w14:solidFill>
              <w14:schemeClr w14:val="tx1"/>
            </w14:solidFill>
          </w14:textFill>
        </w:rPr>
      </w:pPr>
      <w:r>
        <w:rPr>
          <w:rFonts w:hint="default" w:ascii="Times New Roman Regular" w:hAnsi="Times New Roman Regular" w:eastAsia="宋体" w:cs="Times New Roman Regular"/>
          <w:color w:val="000000" w:themeColor="text1"/>
          <w:highlight w:val="none"/>
          <w14:textFill>
            <w14:solidFill>
              <w14:schemeClr w14:val="tx1"/>
            </w14:solidFill>
          </w14:textFill>
        </w:rPr>
        <w:t xml:space="preserve">投标人名称（公章）：</w:t>
      </w:r>
      <w:r>
        <w:rPr>
          <w:rFonts w:hint="default" w:ascii="Times New Roman Regular" w:hAnsi="Times New Roman Regular" w:eastAsia="宋体" w:cs="Times New Roman Regular"/>
          <w:color w:val="000000" w:themeColor="text1"/>
          <w:highlight w:val="none"/>
          <w:u w:val="single"/>
          <w14:textFill>
            <w14:solidFill>
              <w14:schemeClr w14:val="tx1"/>
            </w14:solidFill>
          </w14:textFill>
        </w:rPr>
        <w:t xml:space="preserve">                 </w:t>
      </w:r>
      <w:r/>
    </w:p>
    <w:p>
      <w:pPr>
        <w:ind w:firstLine="422"/>
        <w:jc w:val="left"/>
        <w:spacing w:line="360" w:lineRule="auto"/>
        <w:rPr>
          <w:rFonts w:hint="default" w:ascii="Times New Roman Regular" w:hAnsi="Times New Roman Regular" w:eastAsia="宋体" w:cs="Times New Roman Regular"/>
          <w:color w:val="000000" w:themeColor="text1"/>
          <w:highlight w:val="none"/>
          <w14:textFill>
            <w14:solidFill>
              <w14:schemeClr w14:val="tx1"/>
            </w14:solidFill>
          </w14:textFill>
        </w:rPr>
      </w:pPr>
      <w:r>
        <w:rPr>
          <w:rFonts w:hint="default" w:ascii="Times New Roman Regular" w:hAnsi="Times New Roman Regular" w:eastAsia="宋体" w:cs="Times New Roman Regular"/>
          <w:b/>
          <w:bCs/>
          <w:color w:val="000000" w:themeColor="text1"/>
          <w:highlight w:val="none"/>
          <w14:textFill>
            <w14:solidFill>
              <w14:schemeClr w14:val="tx1"/>
            </w14:solidFill>
          </w14:textFill>
        </w:rPr>
        <w:tab/>
      </w:r>
      <w:r>
        <w:rPr>
          <w:rFonts w:hint="default" w:ascii="Times New Roman Regular" w:hAnsi="Times New Roman Regular" w:eastAsia="宋体" w:cs="Times New Roman Regular"/>
          <w:b/>
          <w:bCs/>
          <w:color w:val="000000" w:themeColor="text1"/>
          <w:highlight w:val="none"/>
          <w14:textFill>
            <w14:solidFill>
              <w14:schemeClr w14:val="tx1"/>
            </w14:solidFill>
          </w14:textFill>
        </w:rPr>
        <w:t xml:space="preserve">                            </w:t>
      </w:r>
      <w:r>
        <w:rPr>
          <w:rFonts w:hint="default" w:ascii="Times New Roman Regular" w:hAnsi="Times New Roman Regular" w:eastAsia="宋体" w:cs="Times New Roman Regular"/>
          <w:color w:val="000000" w:themeColor="text1"/>
          <w:highlight w:val="none"/>
          <w14:textFill>
            <w14:solidFill>
              <w14:schemeClr w14:val="tx1"/>
            </w14:solidFill>
          </w14:textFill>
        </w:rPr>
        <w:t xml:space="preserve">日期：</w:t>
      </w:r>
      <w:r>
        <w:rPr>
          <w:rFonts w:hint="default" w:ascii="Times New Roman Regular" w:hAnsi="Times New Roman Regular" w:eastAsia="宋体" w:cs="Times New Roman Regular"/>
          <w:color w:val="000000" w:themeColor="text1"/>
          <w:highlight w:val="none"/>
          <w:u w:val="single"/>
          <w14:textFill>
            <w14:solidFill>
              <w14:schemeClr w14:val="tx1"/>
            </w14:solidFill>
          </w14:textFill>
        </w:rPr>
        <w:t xml:space="preserve">        </w:t>
      </w:r>
      <w:r>
        <w:rPr>
          <w:rFonts w:hint="default" w:ascii="Times New Roman Regular" w:hAnsi="Times New Roman Regular" w:eastAsia="宋体" w:cs="Times New Roman Regular"/>
          <w:color w:val="000000" w:themeColor="text1"/>
          <w:highlight w:val="none"/>
          <w14:textFill>
            <w14:solidFill>
              <w14:schemeClr w14:val="tx1"/>
            </w14:solidFill>
          </w14:textFill>
        </w:rPr>
        <w:t xml:space="preserve">年</w:t>
      </w:r>
      <w:r>
        <w:rPr>
          <w:rFonts w:hint="default" w:ascii="Times New Roman Regular" w:hAnsi="Times New Roman Regular" w:eastAsia="宋体" w:cs="Times New Roman Regular"/>
          <w:color w:val="000000" w:themeColor="text1"/>
          <w:highlight w:val="none"/>
          <w:u w:val="single"/>
          <w14:textFill>
            <w14:solidFill>
              <w14:schemeClr w14:val="tx1"/>
            </w14:solidFill>
          </w14:textFill>
        </w:rPr>
        <w:t xml:space="preserve">      </w:t>
      </w:r>
      <w:r>
        <w:rPr>
          <w:rFonts w:hint="default" w:ascii="Times New Roman Regular" w:hAnsi="Times New Roman Regular" w:eastAsia="宋体" w:cs="Times New Roman Regular"/>
          <w:color w:val="000000" w:themeColor="text1"/>
          <w:highlight w:val="none"/>
          <w14:textFill>
            <w14:solidFill>
              <w14:schemeClr w14:val="tx1"/>
            </w14:solidFill>
          </w14:textFill>
        </w:rPr>
        <w:t xml:space="preserve">月</w:t>
      </w:r>
      <w:r>
        <w:rPr>
          <w:rFonts w:hint="default" w:ascii="Times New Roman Regular" w:hAnsi="Times New Roman Regular" w:eastAsia="宋体" w:cs="Times New Roman Regular"/>
          <w:color w:val="000000" w:themeColor="text1"/>
          <w:highlight w:val="none"/>
          <w:u w:val="single"/>
          <w14:textFill>
            <w14:solidFill>
              <w14:schemeClr w14:val="tx1"/>
            </w14:solidFill>
          </w14:textFill>
        </w:rPr>
        <w:t xml:space="preserve">     </w:t>
      </w:r>
      <w:r>
        <w:rPr>
          <w:rFonts w:hint="default" w:ascii="Times New Roman Regular" w:hAnsi="Times New Roman Regular" w:eastAsia="宋体" w:cs="Times New Roman Regular"/>
          <w:color w:val="000000" w:themeColor="text1"/>
          <w:highlight w:val="none"/>
          <w14:textFill>
            <w14:solidFill>
              <w14:schemeClr w14:val="tx1"/>
            </w14:solidFill>
          </w14:textFill>
        </w:rPr>
        <w:t xml:space="preserve">日</w:t>
      </w:r>
      <w:r/>
    </w:p>
    <w:p>
      <w:pPr>
        <w:rPr>
          <w:rFonts w:hint="default" w:ascii="Times New Roman Regular" w:hAnsi="Times New Roman Regular" w:eastAsia="宋体" w:cs="Times New Roman Regular"/>
          <w:color w:val="000000" w:themeColor="text1"/>
          <w:highlight w:val="none"/>
          <w14:textFill>
            <w14:solidFill>
              <w14:schemeClr w14:val="tx1"/>
            </w14:solidFill>
          </w14:textFill>
        </w:rPr>
      </w:pPr>
      <w:r>
        <w:rPr>
          <w:rFonts w:hint="default" w:ascii="Times New Roman Regular" w:hAnsi="Times New Roman Regular" w:eastAsia="宋体" w:cs="Times New Roman Regular"/>
          <w:color w:val="000000" w:themeColor="text1"/>
          <w:highlight w:val="none"/>
          <w14:textFill>
            <w14:solidFill>
              <w14:schemeClr w14:val="tx1"/>
            </w14:solidFill>
          </w14:textFill>
        </w:rPr>
        <w:br w:type="page" w:clear="all"/>
      </w:r>
      <w:r/>
    </w:p>
    <w:p>
      <w:pPr>
        <w:pStyle w:val="781"/>
        <w:spacing w:line="240" w:lineRule="atLeast"/>
        <w:rPr>
          <w:rFonts w:hint="default" w:ascii="Times New Roman Regular" w:hAnsi="Times New Roman Regular" w:eastAsia="宋体" w:cs="Times New Roman Regular"/>
          <w:color w:val="000000" w:themeColor="text1"/>
          <w:highlight w:val="none"/>
          <w14:textFill>
            <w14:solidFill>
              <w14:schemeClr w14:val="tx1"/>
            </w14:solidFill>
          </w14:textFill>
        </w:rPr>
      </w:pPr>
      <w:r/>
      <w:bookmarkStart w:id="305" w:name="_Toc107246282"/>
      <w:r>
        <w:rPr>
          <w:rFonts w:hint="default" w:ascii="Times New Roman Regular" w:hAnsi="Times New Roman Regular" w:eastAsia="宋体" w:cs="Times New Roman Regular"/>
          <w:bCs w:val="0"/>
          <w:color w:val="000000" w:themeColor="text1"/>
          <w:sz w:val="24"/>
          <w:szCs w:val="24"/>
          <w:highlight w:val="none"/>
          <w14:textFill>
            <w14:solidFill>
              <w14:schemeClr w14:val="tx1"/>
            </w14:solidFill>
          </w14:textFill>
        </w:rPr>
        <w:t xml:space="preserve">（</w:t>
      </w:r>
      <w:r>
        <w:rPr>
          <w:rFonts w:hint="default" w:ascii="Times New Roman Regular" w:hAnsi="Times New Roman Regular" w:eastAsia="宋体" w:cs="Times New Roman Regular"/>
          <w:bCs w:val="0"/>
          <w:color w:val="000000" w:themeColor="text1"/>
          <w:sz w:val="24"/>
          <w:szCs w:val="24"/>
          <w:highlight w:val="none"/>
          <w:lang w:val="en-US" w:eastAsia="zh-CN"/>
          <w14:textFill>
            <w14:solidFill>
              <w14:schemeClr w14:val="tx1"/>
            </w14:solidFill>
          </w14:textFill>
        </w:rPr>
        <w:t xml:space="preserve">6</w:t>
      </w:r>
      <w:r>
        <w:rPr>
          <w:rFonts w:hint="default" w:ascii="Times New Roman Regular" w:hAnsi="Times New Roman Regular" w:eastAsia="宋体" w:cs="Times New Roman Regular"/>
          <w:bCs w:val="0"/>
          <w:color w:val="000000" w:themeColor="text1"/>
          <w:sz w:val="24"/>
          <w:szCs w:val="24"/>
          <w:highlight w:val="none"/>
          <w14:textFill>
            <w14:solidFill>
              <w14:schemeClr w14:val="tx1"/>
            </w14:solidFill>
          </w14:textFill>
        </w:rPr>
        <w:t xml:space="preserve">）投标人具备投标资格的证明文件</w:t>
      </w:r>
      <w:bookmarkEnd w:id="303"/>
      <w:r/>
      <w:bookmarkEnd w:id="304"/>
      <w:r/>
      <w:bookmarkEnd w:id="305"/>
      <w:r/>
      <w:r/>
    </w:p>
    <w:p>
      <w:pPr>
        <w:pStyle w:val="781"/>
        <w:spacing w:line="240" w:lineRule="atLeast"/>
        <w:rPr>
          <w:rFonts w:hint="default" w:ascii="Times New Roman Regular" w:hAnsi="Times New Roman Regular" w:eastAsia="宋体" w:cs="Times New Roman Regular"/>
          <w:bCs w:val="0"/>
          <w:color w:val="000000" w:themeColor="text1"/>
          <w:sz w:val="24"/>
          <w:szCs w:val="24"/>
          <w:highlight w:val="none"/>
          <w14:textFill>
            <w14:solidFill>
              <w14:schemeClr w14:val="tx1"/>
            </w14:solidFill>
          </w14:textFill>
        </w:rPr>
      </w:pPr>
      <w:r/>
      <w:bookmarkStart w:id="306" w:name="_Toc107246283"/>
      <w:r/>
      <w:bookmarkStart w:id="307" w:name="_Toc104560903"/>
      <w:r/>
      <w:bookmarkStart w:id="308" w:name="_Toc103848588"/>
      <w:r>
        <w:rPr>
          <w:rFonts w:hint="default" w:ascii="Times New Roman Regular" w:hAnsi="Times New Roman Regular" w:eastAsia="宋体" w:cs="Times New Roman Regular"/>
          <w:bCs w:val="0"/>
          <w:color w:val="000000" w:themeColor="text1"/>
          <w:sz w:val="24"/>
          <w:szCs w:val="24"/>
          <w:highlight w:val="none"/>
          <w14:textFill>
            <w14:solidFill>
              <w14:schemeClr w14:val="tx1"/>
            </w14:solidFill>
          </w14:textFill>
        </w:rPr>
        <w:t xml:space="preserve">（</w:t>
      </w:r>
      <w:r>
        <w:rPr>
          <w:rFonts w:hint="default" w:ascii="Times New Roman Regular" w:hAnsi="Times New Roman Regular" w:eastAsia="宋体" w:cs="Times New Roman Regular"/>
          <w:bCs w:val="0"/>
          <w:color w:val="000000" w:themeColor="text1"/>
          <w:sz w:val="24"/>
          <w:szCs w:val="24"/>
          <w:highlight w:val="none"/>
          <w:lang w:val="en-US" w:eastAsia="zh-CN"/>
          <w14:textFill>
            <w14:solidFill>
              <w14:schemeClr w14:val="tx1"/>
            </w14:solidFill>
          </w14:textFill>
        </w:rPr>
        <w:t xml:space="preserve">6</w:t>
      </w:r>
      <w:r>
        <w:rPr>
          <w:rFonts w:hint="default" w:ascii="Times New Roman Regular" w:hAnsi="Times New Roman Regular" w:eastAsia="宋体" w:cs="Times New Roman Regular"/>
          <w:bCs w:val="0"/>
          <w:color w:val="000000" w:themeColor="text1"/>
          <w:sz w:val="24"/>
          <w:szCs w:val="24"/>
          <w:highlight w:val="none"/>
          <w14:textFill>
            <w14:solidFill>
              <w14:schemeClr w14:val="tx1"/>
            </w14:solidFill>
          </w14:textFill>
        </w:rPr>
        <w:t xml:space="preserve">-1-1）</w:t>
      </w:r>
      <w:bookmarkEnd w:id="302"/>
      <w:r/>
      <w:bookmarkEnd w:id="306"/>
      <w:r/>
      <w:bookmarkEnd w:id="307"/>
      <w:r/>
      <w:bookmarkEnd w:id="308"/>
      <w:r>
        <w:rPr>
          <w:rFonts w:hint="default" w:ascii="Times New Roman Regular" w:hAnsi="Times New Roman Regular" w:eastAsia="宋体" w:cs="Times New Roman Regular"/>
          <w:bCs w:val="0"/>
          <w:color w:val="000000" w:themeColor="text1"/>
          <w:sz w:val="24"/>
          <w:szCs w:val="24"/>
          <w:highlight w:val="none"/>
          <w14:textFill>
            <w14:solidFill>
              <w14:schemeClr w14:val="tx1"/>
            </w14:solidFill>
          </w14:textFill>
        </w:rPr>
        <w:t xml:space="preserve">法人或者其他组织的营业执照等证明文件，自然人的身份证明</w:t>
      </w:r>
      <w:r/>
    </w:p>
    <w:p>
      <w:pPr>
        <w:spacing w:line="360" w:lineRule="auto"/>
        <w:rPr>
          <w:rFonts w:hint="default" w:ascii="Times New Roman Regular" w:hAnsi="Times New Roman Regular" w:eastAsia="宋体" w:cs="Times New Roman Regular"/>
          <w:b/>
          <w:bCs/>
          <w:color w:val="000000" w:themeColor="text1"/>
          <w:highlight w:val="none"/>
          <w14:textFill>
            <w14:solidFill>
              <w14:schemeClr w14:val="tx1"/>
            </w14:solidFill>
          </w14:textFill>
        </w:rPr>
      </w:pPr>
      <w:r/>
      <w:bookmarkStart w:id="309" w:name="_Hlk33717720"/>
      <w:r/>
      <w:r/>
    </w:p>
    <w:p>
      <w:pPr>
        <w:spacing w:line="360" w:lineRule="auto"/>
        <w:rPr>
          <w:rFonts w:hint="default" w:ascii="Times New Roman Regular" w:hAnsi="Times New Roman Regular" w:eastAsia="宋体" w:cs="Times New Roman Regular"/>
          <w:b/>
          <w:bCs/>
          <w:color w:val="000000" w:themeColor="text1"/>
          <w:highlight w:val="none"/>
          <w14:textFill>
            <w14:solidFill>
              <w14:schemeClr w14:val="tx1"/>
            </w14:solidFill>
          </w14:textFill>
        </w:rPr>
      </w:pPr>
      <w:r>
        <w:rPr>
          <w:rFonts w:hint="default" w:ascii="Times New Roman Regular" w:hAnsi="Times New Roman Regular" w:eastAsia="宋体" w:cs="Times New Roman Regular"/>
          <w:b/>
          <w:bCs/>
          <w:color w:val="000000" w:themeColor="text1"/>
          <w:highlight w:val="none"/>
          <w14:textFill>
            <w14:solidFill>
              <w14:schemeClr w14:val="tx1"/>
            </w14:solidFill>
          </w14:textFill>
        </w:rPr>
        <w:t xml:space="preserve">注：</w:t>
      </w:r>
      <w:r/>
    </w:p>
    <w:p>
      <w:pPr>
        <w:numPr>
          <w:ilvl w:val="0"/>
          <w:numId w:val="6"/>
        </w:numPr>
        <w:spacing w:line="360" w:lineRule="auto"/>
        <w:rPr>
          <w:rFonts w:hint="default" w:ascii="Times New Roman Regular" w:hAnsi="Times New Roman Regular" w:eastAsia="宋体" w:cs="Times New Roman Regular"/>
          <w:b/>
          <w:bCs/>
          <w:color w:val="000000" w:themeColor="text1"/>
          <w:highlight w:val="none"/>
          <w14:textFill>
            <w14:solidFill>
              <w14:schemeClr w14:val="tx1"/>
            </w14:solidFill>
          </w14:textFill>
        </w:rPr>
      </w:pPr>
      <w:r>
        <w:rPr>
          <w:rFonts w:hint="default" w:ascii="Times New Roman Regular" w:hAnsi="Times New Roman Regular" w:eastAsia="宋体" w:cs="Times New Roman Regular"/>
          <w:b/>
          <w:bCs/>
          <w:color w:val="000000" w:themeColor="text1"/>
          <w:highlight w:val="none"/>
          <w14:textFill>
            <w14:solidFill>
              <w14:schemeClr w14:val="tx1"/>
            </w14:solidFill>
          </w14:textFill>
        </w:rPr>
        <w:t xml:space="preserve">投标人提供营业执照副本（或具有同等法律效力的证照）复印件。复印件应能清晰显示投标人名称。</w:t>
      </w:r>
      <w:bookmarkEnd w:id="309"/>
      <w:r/>
      <w:r/>
    </w:p>
    <w:p>
      <w:pPr>
        <w:numPr>
          <w:ilvl w:val="0"/>
          <w:numId w:val="6"/>
        </w:numPr>
        <w:spacing w:line="360" w:lineRule="auto"/>
        <w:rPr>
          <w:rFonts w:hint="default" w:ascii="Times New Roman Regular" w:hAnsi="Times New Roman Regular" w:eastAsia="宋体" w:cs="Times New Roman Regular"/>
          <w:b/>
          <w:bCs/>
          <w:color w:val="000000" w:themeColor="text1"/>
          <w:highlight w:val="none"/>
          <w14:textFill>
            <w14:solidFill>
              <w14:schemeClr w14:val="tx1"/>
            </w14:solidFill>
          </w14:textFill>
        </w:rPr>
      </w:pPr>
      <w:r>
        <w:rPr>
          <w:rFonts w:hint="default" w:ascii="Times New Roman Regular" w:hAnsi="Times New Roman Regular" w:eastAsia="宋体" w:cs="Times New Roman Regular"/>
          <w:b/>
          <w:bCs/>
          <w:color w:val="000000" w:themeColor="text1"/>
          <w:highlight w:val="none"/>
          <w14:textFill>
            <w14:solidFill>
              <w14:schemeClr w14:val="tx1"/>
            </w14:solidFill>
          </w14:textFill>
        </w:rPr>
        <w:t xml:space="preserve">若供应商为分公司，则还须提供总公司同意其独立开展业务的授权函复印件</w:t>
      </w:r>
      <w:r/>
    </w:p>
    <w:p>
      <w:pPr>
        <w:pStyle w:val="781"/>
        <w:spacing w:line="240" w:lineRule="atLeast"/>
        <w:rPr>
          <w:rFonts w:hint="default" w:ascii="Times New Roman Regular" w:hAnsi="Times New Roman Regular" w:eastAsia="宋体" w:cs="Times New Roman Regular"/>
          <w:b w:val="0"/>
          <w:color w:val="000000" w:themeColor="text1"/>
          <w:highlight w:val="none"/>
          <w14:textFill>
            <w14:solidFill>
              <w14:schemeClr w14:val="tx1"/>
            </w14:solidFill>
          </w14:textFill>
        </w:rPr>
      </w:pPr>
      <w:r/>
      <w:bookmarkStart w:id="310" w:name="_Toc103848589"/>
      <w:r/>
      <w:bookmarkStart w:id="311" w:name="_Toc102117320"/>
      <w:r>
        <w:rPr>
          <w:rFonts w:hint="default" w:ascii="Times New Roman Regular" w:hAnsi="Times New Roman Regular" w:eastAsia="宋体" w:cs="Times New Roman Regular"/>
          <w:bCs w:val="0"/>
          <w:color w:val="000000" w:themeColor="text1"/>
          <w:sz w:val="24"/>
          <w:szCs w:val="24"/>
          <w:highlight w:val="none"/>
          <w14:textFill>
            <w14:solidFill>
              <w14:schemeClr w14:val="tx1"/>
            </w14:solidFill>
          </w14:textFill>
        </w:rPr>
        <w:br w:type="page" w:clear="all"/>
      </w:r>
      <w:bookmarkStart w:id="312" w:name="_Toc104560904"/>
      <w:r/>
      <w:bookmarkStart w:id="313" w:name="_Toc107246284"/>
      <w:r>
        <w:rPr>
          <w:rFonts w:hint="default" w:ascii="Times New Roman Regular" w:hAnsi="Times New Roman Regular" w:eastAsia="宋体" w:cs="Times New Roman Regular"/>
          <w:bCs w:val="0"/>
          <w:color w:val="000000" w:themeColor="text1"/>
          <w:sz w:val="24"/>
          <w:szCs w:val="24"/>
          <w:highlight w:val="none"/>
          <w14:textFill>
            <w14:solidFill>
              <w14:schemeClr w14:val="tx1"/>
            </w14:solidFill>
          </w14:textFill>
        </w:rPr>
        <w:t xml:space="preserve">（</w:t>
      </w:r>
      <w:r>
        <w:rPr>
          <w:rFonts w:hint="default" w:ascii="Times New Roman Regular" w:hAnsi="Times New Roman Regular" w:eastAsia="宋体" w:cs="Times New Roman Regular"/>
          <w:bCs w:val="0"/>
          <w:color w:val="000000" w:themeColor="text1"/>
          <w:sz w:val="24"/>
          <w:szCs w:val="24"/>
          <w:highlight w:val="none"/>
          <w:lang w:val="en-US" w:eastAsia="zh-CN"/>
          <w14:textFill>
            <w14:solidFill>
              <w14:schemeClr w14:val="tx1"/>
            </w14:solidFill>
          </w14:textFill>
        </w:rPr>
        <w:t xml:space="preserve">6</w:t>
      </w:r>
      <w:r>
        <w:rPr>
          <w:rFonts w:hint="default" w:ascii="Times New Roman Regular" w:hAnsi="Times New Roman Regular" w:eastAsia="宋体" w:cs="Times New Roman Regular"/>
          <w:bCs w:val="0"/>
          <w:color w:val="000000" w:themeColor="text1"/>
          <w:sz w:val="24"/>
          <w:szCs w:val="24"/>
          <w:highlight w:val="none"/>
          <w14:textFill>
            <w14:solidFill>
              <w14:schemeClr w14:val="tx1"/>
            </w14:solidFill>
          </w14:textFill>
        </w:rPr>
        <w:t xml:space="preserve">-1-2）工商变更登记文件（如需）</w:t>
      </w:r>
      <w:bookmarkEnd w:id="310"/>
      <w:r/>
      <w:bookmarkEnd w:id="311"/>
      <w:r/>
      <w:bookmarkEnd w:id="312"/>
      <w:r/>
      <w:bookmarkEnd w:id="313"/>
      <w:r/>
      <w:r/>
    </w:p>
    <w:p>
      <w:pPr>
        <w:spacing w:line="360" w:lineRule="auto"/>
        <w:rPr>
          <w:rFonts w:hint="default" w:ascii="Times New Roman Regular" w:hAnsi="Times New Roman Regular" w:eastAsia="宋体" w:cs="Times New Roman Regular"/>
          <w:b/>
          <w:bCs/>
          <w:color w:val="000000" w:themeColor="text1"/>
          <w:highlight w:val="none"/>
          <w14:textFill>
            <w14:solidFill>
              <w14:schemeClr w14:val="tx1"/>
            </w14:solidFill>
          </w14:textFill>
        </w:rPr>
      </w:pPr>
      <w:r>
        <w:rPr>
          <w:rFonts w:hint="default" w:ascii="Times New Roman Regular" w:hAnsi="Times New Roman Regular" w:eastAsia="宋体" w:cs="Times New Roman Regular"/>
          <w:b/>
          <w:bCs/>
          <w:color w:val="000000" w:themeColor="text1"/>
          <w:highlight w:val="none"/>
          <w14:textFill>
            <w14:solidFill>
              <w14:schemeClr w14:val="tx1"/>
            </w14:solidFill>
          </w14:textFill>
        </w:rPr>
      </w:r>
      <w:r/>
    </w:p>
    <w:p>
      <w:pPr>
        <w:spacing w:line="360" w:lineRule="auto"/>
        <w:rPr>
          <w:rFonts w:hint="default" w:ascii="Times New Roman Regular" w:hAnsi="Times New Roman Regular" w:eastAsia="宋体" w:cs="Times New Roman Regular"/>
          <w:b/>
          <w:bCs/>
          <w:color w:val="000000" w:themeColor="text1"/>
          <w:highlight w:val="none"/>
          <w14:textFill>
            <w14:solidFill>
              <w14:schemeClr w14:val="tx1"/>
            </w14:solidFill>
          </w14:textFill>
        </w:rPr>
      </w:pPr>
      <w:r>
        <w:rPr>
          <w:rFonts w:hint="default" w:ascii="Times New Roman Regular" w:hAnsi="Times New Roman Regular" w:eastAsia="宋体" w:cs="Times New Roman Regular"/>
          <w:b/>
          <w:bCs/>
          <w:color w:val="000000" w:themeColor="text1"/>
          <w:highlight w:val="none"/>
          <w14:textFill>
            <w14:solidFill>
              <w14:schemeClr w14:val="tx1"/>
            </w14:solidFill>
          </w14:textFill>
        </w:rPr>
        <w:t xml:space="preserve">注：如</w:t>
      </w:r>
      <w:r>
        <w:rPr>
          <w:rFonts w:hint="default" w:ascii="Times New Roman Regular" w:hAnsi="Times New Roman Regular" w:eastAsia="宋体" w:cs="Times New Roman Regular"/>
          <w:b/>
          <w:bCs/>
          <w:color w:val="000000" w:themeColor="text1"/>
          <w:sz w:val="22"/>
          <w:szCs w:val="22"/>
          <w:highlight w:val="none"/>
          <w14:textFill>
            <w14:solidFill>
              <w14:schemeClr w14:val="tx1"/>
            </w14:solidFill>
          </w14:textFill>
        </w:rPr>
        <w:t xml:space="preserve">投标人</w:t>
      </w:r>
      <w:r>
        <w:rPr>
          <w:rFonts w:hint="default" w:ascii="Times New Roman Regular" w:hAnsi="Times New Roman Regular" w:eastAsia="宋体" w:cs="Times New Roman Regular"/>
          <w:b/>
          <w:bCs/>
          <w:color w:val="000000" w:themeColor="text1"/>
          <w:highlight w:val="none"/>
          <w14:textFill>
            <w14:solidFill>
              <w14:schemeClr w14:val="tx1"/>
            </w14:solidFill>
          </w14:textFill>
        </w:rPr>
        <w:t xml:space="preserve">在招标文件资质、业绩等要求的时间期限内发生了单位名称等变更的，提供相关工商变更登记文件的复印件。如无，则可不提供。</w:t>
      </w:r>
      <w:r/>
    </w:p>
    <w:p>
      <w:pPr>
        <w:pStyle w:val="781"/>
        <w:spacing w:line="240" w:lineRule="atLeast"/>
        <w:rPr>
          <w:rFonts w:hint="default" w:ascii="Times New Roman Regular" w:hAnsi="Times New Roman Regular" w:eastAsia="宋体" w:cs="Times New Roman Regular"/>
          <w:bCs w:val="0"/>
          <w:color w:val="000000" w:themeColor="text1"/>
          <w:sz w:val="24"/>
          <w:szCs w:val="24"/>
          <w:highlight w:val="none"/>
          <w14:textFill>
            <w14:solidFill>
              <w14:schemeClr w14:val="tx1"/>
            </w14:solidFill>
          </w14:textFill>
        </w:rPr>
      </w:pPr>
      <w:r>
        <w:rPr>
          <w:rFonts w:hint="default" w:ascii="Times New Roman Regular" w:hAnsi="Times New Roman Regular" w:eastAsia="宋体" w:cs="Times New Roman Regular"/>
          <w:b w:val="0"/>
          <w:bCs w:val="0"/>
          <w:color w:val="000000" w:themeColor="text1"/>
          <w:highlight w:val="none"/>
          <w14:textFill>
            <w14:solidFill>
              <w14:schemeClr w14:val="tx1"/>
            </w14:solidFill>
          </w14:textFill>
        </w:rPr>
        <w:br w:type="page" w:clear="all"/>
      </w:r>
      <w:bookmarkStart w:id="314" w:name="_Toc102117321"/>
      <w:r/>
      <w:bookmarkStart w:id="315" w:name="_Toc107246285"/>
      <w:r/>
      <w:bookmarkStart w:id="316" w:name="_Toc104560905"/>
      <w:r/>
      <w:bookmarkStart w:id="317" w:name="_Toc103848590"/>
      <w:r>
        <w:rPr>
          <w:rFonts w:hint="default" w:ascii="Times New Roman Regular" w:hAnsi="Times New Roman Regular" w:eastAsia="宋体" w:cs="Times New Roman Regular"/>
          <w:bCs w:val="0"/>
          <w:color w:val="000000" w:themeColor="text1"/>
          <w:sz w:val="24"/>
          <w:szCs w:val="24"/>
          <w:highlight w:val="none"/>
          <w14:textFill>
            <w14:solidFill>
              <w14:schemeClr w14:val="tx1"/>
            </w14:solidFill>
          </w14:textFill>
        </w:rPr>
        <w:t xml:space="preserve">（</w:t>
      </w:r>
      <w:r>
        <w:rPr>
          <w:rFonts w:hint="default" w:ascii="Times New Roman Regular" w:hAnsi="Times New Roman Regular" w:eastAsia="宋体" w:cs="Times New Roman Regular"/>
          <w:bCs w:val="0"/>
          <w:color w:val="000000" w:themeColor="text1"/>
          <w:sz w:val="24"/>
          <w:szCs w:val="24"/>
          <w:highlight w:val="none"/>
          <w:lang w:val="en-US" w:eastAsia="zh-CN"/>
          <w14:textFill>
            <w14:solidFill>
              <w14:schemeClr w14:val="tx1"/>
            </w14:solidFill>
          </w14:textFill>
        </w:rPr>
        <w:t xml:space="preserve">6</w:t>
      </w:r>
      <w:r>
        <w:rPr>
          <w:rFonts w:hint="default" w:ascii="Times New Roman Regular" w:hAnsi="Times New Roman Regular" w:eastAsia="宋体" w:cs="Times New Roman Regular"/>
          <w:bCs w:val="0"/>
          <w:color w:val="000000" w:themeColor="text1"/>
          <w:sz w:val="24"/>
          <w:szCs w:val="24"/>
          <w:highlight w:val="none"/>
          <w14:textFill>
            <w14:solidFill>
              <w14:schemeClr w14:val="tx1"/>
            </w14:solidFill>
          </w14:textFill>
        </w:rPr>
        <w:t xml:space="preserve">-2）财务报表</w:t>
      </w:r>
      <w:bookmarkEnd w:id="314"/>
      <w:r/>
      <w:bookmarkEnd w:id="315"/>
      <w:r/>
      <w:bookmarkEnd w:id="316"/>
      <w:r/>
      <w:bookmarkEnd w:id="317"/>
      <w:r>
        <w:rPr>
          <w:rFonts w:hint="default" w:ascii="Times New Roman Regular" w:hAnsi="Times New Roman Regular" w:eastAsia="宋体" w:cs="Times New Roman Regular"/>
          <w:bCs w:val="0"/>
          <w:color w:val="000000" w:themeColor="text1"/>
          <w:sz w:val="24"/>
          <w:szCs w:val="24"/>
          <w:highlight w:val="none"/>
          <w14:textFill>
            <w14:solidFill>
              <w14:schemeClr w14:val="tx1"/>
            </w14:solidFill>
          </w14:textFill>
        </w:rPr>
        <w:t xml:space="preserve">等证明文件</w:t>
      </w:r>
      <w:r/>
    </w:p>
    <w:p>
      <w:pPr>
        <w:pStyle w:val="781"/>
        <w:jc w:val="left"/>
        <w:spacing w:line="360" w:lineRule="auto"/>
        <w:rPr>
          <w:rFonts w:hint="default" w:ascii="Times New Roman Regular" w:hAnsi="Times New Roman Regular" w:eastAsia="宋体" w:cs="Times New Roman Regular"/>
          <w:bCs w:val="0"/>
          <w:color w:val="000000" w:themeColor="text1"/>
          <w:sz w:val="24"/>
          <w:szCs w:val="24"/>
          <w:highlight w:val="none"/>
          <w14:textFill>
            <w14:solidFill>
              <w14:schemeClr w14:val="tx1"/>
            </w14:solidFill>
          </w14:textFill>
        </w:rPr>
        <w:outlineLvl w:val="9"/>
      </w:pPr>
      <w:r/>
      <w:bookmarkStart w:id="318" w:name="_Toc102117322"/>
      <w:r/>
      <w:bookmarkStart w:id="319" w:name="_Toc103848593"/>
      <w:r/>
      <w:bookmarkStart w:id="320" w:name="_Toc104560908"/>
      <w:r>
        <w:rPr>
          <w:rFonts w:hint="default" w:ascii="Times New Roman Regular" w:hAnsi="Times New Roman Regular" w:eastAsia="宋体" w:cs="Times New Roman Regular"/>
          <w:b/>
          <w:bCs/>
          <w:color w:val="000000" w:themeColor="text1"/>
          <w:sz w:val="22"/>
          <w:szCs w:val="22"/>
          <w:highlight w:val="none"/>
          <w:lang w:val="en-US" w:eastAsia="zh-CN" w:bidi="ar-SA"/>
          <w14:textFill>
            <w14:solidFill>
              <w14:schemeClr w14:val="tx1"/>
            </w14:solidFill>
          </w14:textFill>
        </w:rPr>
        <w:t xml:space="preserve">具有良好的商业信誉和健全的财务会计制度，提供财务报表复印件（2024年度或2025年度财务报表，如为新成立不满足一年的公司，可不提供财务报表）或投标截止时间前3个月内，由其基本开户银行出具的资信证明；</w:t>
      </w:r>
      <w:r>
        <w:rPr>
          <w:rFonts w:hint="default" w:ascii="Times New Roman Regular" w:hAnsi="Times New Roman Regular" w:eastAsia="宋体" w:cs="Times New Roman Regular"/>
          <w:b/>
          <w:bCs/>
          <w:color w:val="000000" w:themeColor="text1"/>
          <w:sz w:val="22"/>
          <w:szCs w:val="22"/>
          <w:highlight w:val="none"/>
          <w:lang w:val="en-US" w:eastAsia="zh-CN" w:bidi="ar-SA"/>
          <w14:textFill>
            <w14:solidFill>
              <w14:schemeClr w14:val="tx1"/>
            </w14:solidFill>
          </w14:textFill>
        </w:rPr>
        <w:br w:type="page" w:clear="all"/>
      </w:r>
      <w:bookmarkStart w:id="321" w:name="_Toc107246286"/>
      <w:r>
        <w:rPr>
          <w:rFonts w:hint="default" w:ascii="Times New Roman Regular" w:hAnsi="Times New Roman Regular" w:eastAsia="宋体" w:cs="Times New Roman Regular"/>
          <w:bCs w:val="0"/>
          <w:color w:val="000000" w:themeColor="text1"/>
          <w:sz w:val="24"/>
          <w:szCs w:val="24"/>
          <w:highlight w:val="none"/>
          <w14:textFill>
            <w14:solidFill>
              <w14:schemeClr w14:val="tx1"/>
            </w14:solidFill>
          </w14:textFill>
        </w:rPr>
        <w:t xml:space="preserve">（</w:t>
      </w:r>
      <w:r>
        <w:rPr>
          <w:rFonts w:hint="default" w:ascii="Times New Roman Regular" w:hAnsi="Times New Roman Regular" w:eastAsia="宋体" w:cs="Times New Roman Regular"/>
          <w:bCs w:val="0"/>
          <w:color w:val="000000" w:themeColor="text1"/>
          <w:sz w:val="24"/>
          <w:szCs w:val="24"/>
          <w:highlight w:val="none"/>
          <w:lang w:val="en-US" w:eastAsia="zh-CN"/>
          <w14:textFill>
            <w14:solidFill>
              <w14:schemeClr w14:val="tx1"/>
            </w14:solidFill>
          </w14:textFill>
        </w:rPr>
        <w:t xml:space="preserve">6</w:t>
      </w:r>
      <w:r>
        <w:rPr>
          <w:rFonts w:hint="default" w:ascii="Times New Roman Regular" w:hAnsi="Times New Roman Regular" w:eastAsia="宋体" w:cs="Times New Roman Regular"/>
          <w:bCs w:val="0"/>
          <w:color w:val="000000" w:themeColor="text1"/>
          <w:sz w:val="24"/>
          <w:szCs w:val="24"/>
          <w:highlight w:val="none"/>
          <w14:textFill>
            <w14:solidFill>
              <w14:schemeClr w14:val="tx1"/>
            </w14:solidFill>
          </w14:textFill>
        </w:rPr>
        <w:t xml:space="preserve">-3）</w:t>
      </w:r>
      <w:bookmarkEnd w:id="318"/>
      <w:r/>
      <w:bookmarkEnd w:id="319"/>
      <w:r/>
      <w:bookmarkEnd w:id="320"/>
      <w:r/>
      <w:bookmarkEnd w:id="321"/>
      <w:r>
        <w:rPr>
          <w:rFonts w:hint="default" w:ascii="Times New Roman Regular" w:hAnsi="Times New Roman Regular" w:eastAsia="宋体" w:cs="Times New Roman Regular"/>
          <w:bCs w:val="0"/>
          <w:color w:val="000000" w:themeColor="text1"/>
          <w:sz w:val="24"/>
          <w:szCs w:val="24"/>
          <w:highlight w:val="none"/>
          <w14:textFill>
            <w14:solidFill>
              <w14:schemeClr w14:val="tx1"/>
            </w14:solidFill>
          </w14:textFill>
        </w:rPr>
        <w:t xml:space="preserve">具有履行合同所必需的设备和专业技术能力，提供具备履行合同所必需的设备和专业技术能力的证明材料或承诺函（由供应商根据项目需求提供说明材料）；</w:t>
      </w:r>
      <w:r/>
    </w:p>
    <w:p>
      <w:pPr>
        <w:rPr>
          <w:rFonts w:hint="default" w:ascii="Times New Roman Regular" w:hAnsi="Times New Roman Regular" w:eastAsia="宋体" w:cs="Times New Roman Regular"/>
          <w:color w:val="000000" w:themeColor="text1"/>
          <w:highlight w:val="none"/>
          <w14:textFill>
            <w14:solidFill>
              <w14:schemeClr w14:val="tx1"/>
            </w14:solidFill>
          </w14:textFill>
        </w:rPr>
      </w:pPr>
      <w:r>
        <w:rPr>
          <w:rFonts w:hint="default" w:ascii="Times New Roman Regular" w:hAnsi="Times New Roman Regular" w:eastAsia="宋体" w:cs="Times New Roman Regular"/>
          <w:color w:val="000000" w:themeColor="text1"/>
          <w:highlight w:val="none"/>
          <w14:textFill>
            <w14:solidFill>
              <w14:schemeClr w14:val="tx1"/>
            </w14:solidFill>
          </w14:textFill>
        </w:rPr>
      </w:r>
      <w:r/>
    </w:p>
    <w:p>
      <w:pPr>
        <w:rPr>
          <w:rFonts w:hint="default" w:ascii="Times New Roman Regular" w:hAnsi="Times New Roman Regular" w:eastAsia="宋体" w:cs="Times New Roman Regular"/>
          <w:color w:val="000000" w:themeColor="text1"/>
          <w:highlight w:val="none"/>
          <w14:textFill>
            <w14:solidFill>
              <w14:schemeClr w14:val="tx1"/>
            </w14:solidFill>
          </w14:textFill>
        </w:rPr>
      </w:pPr>
      <w:r>
        <w:rPr>
          <w:rFonts w:hint="default" w:ascii="Times New Roman Regular" w:hAnsi="Times New Roman Regular" w:eastAsia="宋体" w:cs="Times New Roman Regular"/>
          <w:color w:val="000000" w:themeColor="text1"/>
          <w:highlight w:val="none"/>
          <w14:textFill>
            <w14:solidFill>
              <w14:schemeClr w14:val="tx1"/>
            </w14:solidFill>
          </w14:textFill>
        </w:rPr>
      </w:r>
      <w:r/>
    </w:p>
    <w:p>
      <w:pPr>
        <w:ind w:firstLine="480"/>
        <w:jc w:val="center"/>
        <w:spacing w:before="120" w:after="120" w:line="360" w:lineRule="auto"/>
        <w:rPr>
          <w:rFonts w:hint="default" w:ascii="Times New Roman Regular" w:hAnsi="Times New Roman Regular" w:eastAsia="宋体" w:cs="Times New Roman Regular"/>
          <w:color w:val="000000" w:themeColor="text1"/>
          <w:highlight w:val="none"/>
          <w14:textFill>
            <w14:solidFill>
              <w14:schemeClr w14:val="tx1"/>
            </w14:solidFill>
          </w14:textFill>
        </w:rPr>
      </w:pPr>
      <w:r>
        <w:rPr>
          <w:rFonts w:hint="default" w:ascii="Times New Roman Regular" w:hAnsi="Times New Roman Regular" w:eastAsia="宋体" w:cs="Times New Roman Regular"/>
          <w:color w:val="000000" w:themeColor="text1"/>
          <w:sz w:val="44"/>
          <w:szCs w:val="44"/>
          <w:highlight w:val="none"/>
          <w14:textFill>
            <w14:solidFill>
              <w14:schemeClr w14:val="tx1"/>
            </w14:solidFill>
          </w14:textFill>
        </w:rPr>
        <w:t xml:space="preserve">承 诺 函</w:t>
      </w:r>
      <w:r/>
    </w:p>
    <w:p>
      <w:pPr>
        <w:ind w:firstLine="480"/>
        <w:jc w:val="left"/>
        <w:spacing w:before="120" w:after="120" w:line="360" w:lineRule="auto"/>
        <w:rPr>
          <w:rFonts w:hint="default" w:ascii="Times New Roman Regular" w:hAnsi="Times New Roman Regular" w:eastAsia="宋体" w:cs="Times New Roman Regular"/>
          <w:color w:val="000000" w:themeColor="text1"/>
          <w:sz w:val="22"/>
          <w:highlight w:val="none"/>
          <w14:textFill>
            <w14:solidFill>
              <w14:schemeClr w14:val="tx1"/>
            </w14:solidFill>
          </w14:textFill>
        </w:rPr>
      </w:pPr>
      <w:r>
        <w:rPr>
          <w:rFonts w:hint="default" w:ascii="Times New Roman Regular" w:hAnsi="Times New Roman Regular" w:eastAsia="宋体" w:cs="Times New Roman Regular"/>
          <w:color w:val="000000" w:themeColor="text1"/>
          <w:sz w:val="22"/>
          <w:highlight w:val="none"/>
          <w14:textFill>
            <w14:solidFill>
              <w14:schemeClr w14:val="tx1"/>
            </w14:solidFill>
          </w14:textFill>
        </w:rPr>
        <w:t xml:space="preserve">我单位郑重承诺：我单位具备履行本项采购合同所必需的设备和专业技术能力。</w:t>
      </w:r>
      <w:r/>
    </w:p>
    <w:p>
      <w:pPr>
        <w:ind w:firstLine="480"/>
        <w:jc w:val="left"/>
        <w:spacing w:before="120" w:after="120" w:line="360" w:lineRule="auto"/>
        <w:rPr>
          <w:rFonts w:hint="default" w:ascii="Times New Roman Regular" w:hAnsi="Times New Roman Regular" w:eastAsia="宋体" w:cs="Times New Roman Regular"/>
          <w:color w:val="000000" w:themeColor="text1"/>
          <w:highlight w:val="none"/>
          <w:lang w:val="en-US" w:eastAsia="zh-CN"/>
          <w14:textFill>
            <w14:solidFill>
              <w14:schemeClr w14:val="tx1"/>
            </w14:solidFill>
          </w14:textFill>
        </w:rPr>
      </w:pPr>
      <w:r>
        <w:rPr>
          <w:rFonts w:hint="default" w:ascii="Times New Roman Regular" w:hAnsi="Times New Roman Regular" w:eastAsia="宋体" w:cs="Times New Roman Regular"/>
          <w:color w:val="000000" w:themeColor="text1"/>
          <w:highlight w:val="none"/>
          <w:lang w:val="en-US" w:eastAsia="zh-CN"/>
          <w14:textFill>
            <w14:solidFill>
              <w14:schemeClr w14:val="tx1"/>
            </w14:solidFill>
          </w14:textFill>
        </w:rPr>
        <w:t xml:space="preserve">1、设备包括：</w:t>
      </w:r>
      <w:r>
        <w:rPr>
          <w:rFonts w:hint="default" w:ascii="Times New Roman Regular" w:hAnsi="Times New Roman Regular" w:eastAsia="宋体" w:cs="Times New Roman Regular"/>
          <w:color w:val="000000" w:themeColor="text1"/>
          <w:highlight w:val="none"/>
          <w:u w:val="single"/>
          <w:lang w:val="en-US" w:eastAsia="zh-CN"/>
          <w14:textFill>
            <w14:solidFill>
              <w14:schemeClr w14:val="tx1"/>
            </w14:solidFill>
          </w14:textFill>
        </w:rPr>
        <w:t xml:space="preserve">                      </w:t>
      </w:r>
      <w:r/>
    </w:p>
    <w:p>
      <w:pPr>
        <w:ind w:firstLine="480"/>
        <w:jc w:val="left"/>
        <w:spacing w:before="120" w:after="120" w:line="360" w:lineRule="auto"/>
        <w:rPr>
          <w:rFonts w:hint="default" w:ascii="Times New Roman Regular" w:hAnsi="Times New Roman Regular" w:eastAsia="宋体" w:cs="Times New Roman Regular"/>
          <w:color w:val="000000" w:themeColor="text1"/>
          <w:highlight w:val="none"/>
          <w:lang w:val="en-US" w:eastAsia="zh-CN"/>
          <w14:textFill>
            <w14:solidFill>
              <w14:schemeClr w14:val="tx1"/>
            </w14:solidFill>
          </w14:textFill>
        </w:rPr>
      </w:pPr>
      <w:r>
        <w:rPr>
          <w:rFonts w:hint="default" w:ascii="Times New Roman Regular" w:hAnsi="Times New Roman Regular" w:eastAsia="宋体" w:cs="Times New Roman Regular"/>
          <w:color w:val="000000" w:themeColor="text1"/>
          <w:highlight w:val="none"/>
          <w:lang w:val="en-US" w:eastAsia="zh-CN"/>
          <w14:textFill>
            <w14:solidFill>
              <w14:schemeClr w14:val="tx1"/>
            </w14:solidFill>
          </w14:textFill>
        </w:rPr>
        <w:t xml:space="preserve">2、专业技术能力包括：</w:t>
      </w:r>
      <w:r>
        <w:rPr>
          <w:rFonts w:hint="default" w:ascii="Times New Roman Regular" w:hAnsi="Times New Roman Regular" w:eastAsia="宋体" w:cs="Times New Roman Regular"/>
          <w:color w:val="000000" w:themeColor="text1"/>
          <w:highlight w:val="none"/>
          <w:u w:val="single"/>
          <w:lang w:val="en-US" w:eastAsia="zh-CN"/>
          <w14:textFill>
            <w14:solidFill>
              <w14:schemeClr w14:val="tx1"/>
            </w14:solidFill>
          </w14:textFill>
        </w:rPr>
        <w:t xml:space="preserve">                           </w:t>
      </w:r>
      <w:r/>
    </w:p>
    <w:p>
      <w:pPr>
        <w:pStyle w:val="760"/>
        <w:ind w:left="1260"/>
        <w:rPr>
          <w:rFonts w:hint="default" w:ascii="Times New Roman Regular" w:hAnsi="Times New Roman Regular" w:eastAsia="宋体" w:cs="Times New Roman Regular"/>
          <w:color w:val="000000" w:themeColor="text1"/>
          <w:highlight w:val="none"/>
          <w14:textFill>
            <w14:solidFill>
              <w14:schemeClr w14:val="tx1"/>
            </w14:solidFill>
          </w14:textFill>
        </w:rPr>
      </w:pPr>
      <w:r>
        <w:rPr>
          <w:rFonts w:hint="default" w:ascii="Times New Roman Regular" w:hAnsi="Times New Roman Regular" w:eastAsia="宋体" w:cs="Times New Roman Regular"/>
          <w:color w:val="000000" w:themeColor="text1"/>
          <w:highlight w:val="none"/>
          <w14:textFill>
            <w14:solidFill>
              <w14:schemeClr w14:val="tx1"/>
            </w14:solidFill>
          </w14:textFill>
        </w:rPr>
      </w:r>
      <w:r/>
    </w:p>
    <w:p>
      <w:pPr>
        <w:rPr>
          <w:rFonts w:hint="default" w:ascii="Times New Roman Regular" w:hAnsi="Times New Roman Regular" w:eastAsia="宋体" w:cs="Times New Roman Regular"/>
          <w:color w:val="000000" w:themeColor="text1"/>
          <w:highlight w:val="none"/>
          <w14:textFill>
            <w14:solidFill>
              <w14:schemeClr w14:val="tx1"/>
            </w14:solidFill>
          </w14:textFill>
        </w:rPr>
      </w:pPr>
      <w:r>
        <w:rPr>
          <w:rFonts w:hint="default" w:ascii="Times New Roman Regular" w:hAnsi="Times New Roman Regular" w:eastAsia="宋体" w:cs="Times New Roman Regular"/>
          <w:color w:val="000000" w:themeColor="text1"/>
          <w:highlight w:val="none"/>
          <w14:textFill>
            <w14:solidFill>
              <w14:schemeClr w14:val="tx1"/>
            </w14:solidFill>
          </w14:textFill>
        </w:rPr>
      </w:r>
      <w:r/>
    </w:p>
    <w:p>
      <w:pPr>
        <w:pStyle w:val="760"/>
        <w:ind w:left="1260"/>
        <w:rPr>
          <w:rFonts w:hint="default" w:ascii="Times New Roman Regular" w:hAnsi="Times New Roman Regular" w:eastAsia="宋体" w:cs="Times New Roman Regular"/>
          <w:color w:val="000000" w:themeColor="text1"/>
          <w:highlight w:val="none"/>
          <w14:textFill>
            <w14:solidFill>
              <w14:schemeClr w14:val="tx1"/>
            </w14:solidFill>
          </w14:textFill>
        </w:rPr>
      </w:pPr>
      <w:r>
        <w:rPr>
          <w:rFonts w:hint="default" w:ascii="Times New Roman Regular" w:hAnsi="Times New Roman Regular" w:eastAsia="宋体" w:cs="Times New Roman Regular"/>
          <w:color w:val="000000" w:themeColor="text1"/>
          <w:highlight w:val="none"/>
          <w14:textFill>
            <w14:solidFill>
              <w14:schemeClr w14:val="tx1"/>
            </w14:solidFill>
          </w14:textFill>
        </w:rPr>
      </w:r>
      <w:r/>
    </w:p>
    <w:p>
      <w:pPr>
        <w:rPr>
          <w:rFonts w:hint="default" w:ascii="Times New Roman Regular" w:hAnsi="Times New Roman Regular" w:eastAsia="宋体" w:cs="Times New Roman Regular"/>
          <w:color w:val="000000" w:themeColor="text1"/>
          <w:highlight w:val="none"/>
          <w14:textFill>
            <w14:solidFill>
              <w14:schemeClr w14:val="tx1"/>
            </w14:solidFill>
          </w14:textFill>
        </w:rPr>
      </w:pPr>
      <w:r>
        <w:rPr>
          <w:rFonts w:hint="default" w:ascii="Times New Roman Regular" w:hAnsi="Times New Roman Regular" w:eastAsia="宋体" w:cs="Times New Roman Regular"/>
          <w:color w:val="000000" w:themeColor="text1"/>
          <w:highlight w:val="none"/>
          <w14:textFill>
            <w14:solidFill>
              <w14:schemeClr w14:val="tx1"/>
            </w14:solidFill>
          </w14:textFill>
        </w:rPr>
      </w:r>
      <w:r/>
    </w:p>
    <w:p>
      <w:pPr>
        <w:spacing w:line="276" w:lineRule="auto"/>
        <w:rPr>
          <w:rFonts w:hint="default" w:ascii="Times New Roman Regular" w:hAnsi="Times New Roman Regular" w:eastAsia="宋体" w:cs="Times New Roman Regular"/>
          <w:bCs/>
          <w:color w:val="000000" w:themeColor="text1"/>
          <w:highlight w:val="none"/>
          <w14:textFill>
            <w14:solidFill>
              <w14:schemeClr w14:val="tx1"/>
            </w14:solidFill>
          </w14:textFill>
        </w:rPr>
      </w:pPr>
      <w:r>
        <w:rPr>
          <w:rFonts w:hint="default" w:ascii="Times New Roman Regular" w:hAnsi="Times New Roman Regular" w:eastAsia="宋体" w:cs="Times New Roman Regular"/>
          <w:bCs/>
          <w:color w:val="000000" w:themeColor="text1"/>
          <w:highlight w:val="none"/>
          <w14:textFill>
            <w14:solidFill>
              <w14:schemeClr w14:val="tx1"/>
            </w14:solidFill>
          </w14:textFill>
        </w:rPr>
        <w:t xml:space="preserve">  </w:t>
      </w:r>
      <w:r>
        <w:rPr>
          <w:rFonts w:hint="default" w:ascii="Times New Roman Regular" w:hAnsi="Times New Roman Regular" w:eastAsia="宋体" w:cs="Times New Roman Regular"/>
          <w:bCs/>
          <w:color w:val="000000" w:themeColor="text1"/>
          <w:highlight w:val="none"/>
          <w14:textFill>
            <w14:solidFill>
              <w14:schemeClr w14:val="tx1"/>
            </w14:solidFill>
          </w14:textFill>
        </w:rPr>
        <w:tab/>
      </w:r>
      <w:r>
        <w:rPr>
          <w:rFonts w:hint="default" w:ascii="Times New Roman Regular" w:hAnsi="Times New Roman Regular" w:eastAsia="宋体" w:cs="Times New Roman Regular"/>
          <w:bCs/>
          <w:color w:val="000000" w:themeColor="text1"/>
          <w:highlight w:val="none"/>
          <w14:textFill>
            <w14:solidFill>
              <w14:schemeClr w14:val="tx1"/>
            </w14:solidFill>
          </w14:textFill>
        </w:rPr>
        <w:tab/>
      </w:r>
      <w:r>
        <w:rPr>
          <w:rFonts w:hint="default" w:ascii="Times New Roman Regular" w:hAnsi="Times New Roman Regular" w:eastAsia="宋体" w:cs="Times New Roman Regular"/>
          <w:bCs/>
          <w:color w:val="000000" w:themeColor="text1"/>
          <w:highlight w:val="none"/>
          <w14:textFill>
            <w14:solidFill>
              <w14:schemeClr w14:val="tx1"/>
            </w14:solidFill>
          </w14:textFill>
        </w:rPr>
        <w:tab/>
      </w:r>
      <w:r>
        <w:rPr>
          <w:rFonts w:hint="default" w:ascii="Times New Roman Regular" w:hAnsi="Times New Roman Regular" w:eastAsia="宋体" w:cs="Times New Roman Regular"/>
          <w:bCs/>
          <w:color w:val="000000" w:themeColor="text1"/>
          <w:highlight w:val="none"/>
          <w14:textFill>
            <w14:solidFill>
              <w14:schemeClr w14:val="tx1"/>
            </w14:solidFill>
          </w14:textFill>
        </w:rPr>
        <w:tab/>
      </w:r>
      <w:r>
        <w:rPr>
          <w:rFonts w:hint="default" w:ascii="Times New Roman Regular" w:hAnsi="Times New Roman Regular" w:eastAsia="宋体" w:cs="Times New Roman Regular"/>
          <w:bCs/>
          <w:color w:val="000000" w:themeColor="text1"/>
          <w:highlight w:val="none"/>
          <w14:textFill>
            <w14:solidFill>
              <w14:schemeClr w14:val="tx1"/>
            </w14:solidFill>
          </w14:textFill>
        </w:rPr>
        <w:tab/>
      </w:r>
      <w:r>
        <w:rPr>
          <w:rFonts w:hint="default" w:ascii="Times New Roman Regular" w:hAnsi="Times New Roman Regular" w:eastAsia="宋体" w:cs="Times New Roman Regular"/>
          <w:bCs/>
          <w:color w:val="000000" w:themeColor="text1"/>
          <w:highlight w:val="none"/>
          <w14:textFill>
            <w14:solidFill>
              <w14:schemeClr w14:val="tx1"/>
            </w14:solidFill>
          </w14:textFill>
        </w:rPr>
        <w:tab/>
      </w:r>
      <w:r>
        <w:rPr>
          <w:rFonts w:hint="default" w:ascii="Times New Roman Regular" w:hAnsi="Times New Roman Regular" w:eastAsia="宋体" w:cs="Times New Roman Regular"/>
          <w:bCs/>
          <w:color w:val="000000" w:themeColor="text1"/>
          <w:highlight w:val="none"/>
          <w14:textFill>
            <w14:solidFill>
              <w14:schemeClr w14:val="tx1"/>
            </w14:solidFill>
          </w14:textFill>
        </w:rPr>
        <w:tab/>
      </w:r>
      <w:r>
        <w:rPr>
          <w:rFonts w:hint="default" w:ascii="Times New Roman Regular" w:hAnsi="Times New Roman Regular" w:eastAsia="宋体" w:cs="Times New Roman Regular"/>
          <w:bCs/>
          <w:color w:val="000000" w:themeColor="text1"/>
          <w:highlight w:val="none"/>
          <w14:textFill>
            <w14:solidFill>
              <w14:schemeClr w14:val="tx1"/>
            </w14:solidFill>
          </w14:textFill>
        </w:rPr>
        <w:tab/>
      </w:r>
      <w:r>
        <w:rPr>
          <w:rFonts w:hint="default" w:ascii="Times New Roman Regular" w:hAnsi="Times New Roman Regular" w:eastAsia="宋体" w:cs="Times New Roman Regular"/>
          <w:bCs/>
          <w:color w:val="000000" w:themeColor="text1"/>
          <w:highlight w:val="none"/>
          <w14:textFill>
            <w14:solidFill>
              <w14:schemeClr w14:val="tx1"/>
            </w14:solidFill>
          </w14:textFill>
        </w:rPr>
        <w:tab/>
      </w:r>
      <w:r>
        <w:rPr>
          <w:rFonts w:hint="default" w:ascii="Times New Roman Regular" w:hAnsi="Times New Roman Regular" w:eastAsia="宋体" w:cs="Times New Roman Regular"/>
          <w:bCs/>
          <w:color w:val="000000" w:themeColor="text1"/>
          <w:highlight w:val="none"/>
          <w14:textFill>
            <w14:solidFill>
              <w14:schemeClr w14:val="tx1"/>
            </w14:solidFill>
          </w14:textFill>
        </w:rPr>
        <w:t xml:space="preserve">投标人名称（公章）：______________________</w:t>
      </w:r>
      <w:r/>
    </w:p>
    <w:p>
      <w:pPr>
        <w:spacing w:line="276" w:lineRule="auto"/>
        <w:rPr>
          <w:rFonts w:hint="default" w:ascii="Times New Roman Regular" w:hAnsi="Times New Roman Regular" w:eastAsia="宋体" w:cs="Times New Roman Regular"/>
          <w:color w:val="000000" w:themeColor="text1"/>
          <w:highlight w:val="none"/>
          <w14:textFill>
            <w14:solidFill>
              <w14:schemeClr w14:val="tx1"/>
            </w14:solidFill>
          </w14:textFill>
        </w:rPr>
      </w:pPr>
      <w:r>
        <w:rPr>
          <w:rFonts w:hint="default" w:ascii="Times New Roman Regular" w:hAnsi="Times New Roman Regular" w:eastAsia="宋体" w:cs="Times New Roman Regular"/>
          <w:bCs/>
          <w:color w:val="000000" w:themeColor="text1"/>
          <w:highlight w:val="none"/>
          <w14:textFill>
            <w14:solidFill>
              <w14:schemeClr w14:val="tx1"/>
            </w14:solidFill>
          </w14:textFill>
        </w:rPr>
        <w:t xml:space="preserve">                                    日期：______年</w:t>
      </w:r>
      <w:r>
        <w:rPr>
          <w:rFonts w:hint="default" w:ascii="Times New Roman Regular" w:hAnsi="Times New Roman Regular" w:eastAsia="宋体" w:cs="Times New Roman Regular"/>
          <w:bCs/>
          <w:color w:val="000000" w:themeColor="text1"/>
          <w:highlight w:val="none"/>
          <w:u w:val="single"/>
          <w14:textFill>
            <w14:solidFill>
              <w14:schemeClr w14:val="tx1"/>
            </w14:solidFill>
          </w14:textFill>
        </w:rPr>
        <w:t xml:space="preserve">    </w:t>
      </w:r>
      <w:r>
        <w:rPr>
          <w:rFonts w:hint="default" w:ascii="Times New Roman Regular" w:hAnsi="Times New Roman Regular" w:eastAsia="宋体" w:cs="Times New Roman Regular"/>
          <w:bCs/>
          <w:color w:val="000000" w:themeColor="text1"/>
          <w:highlight w:val="none"/>
          <w14:textFill>
            <w14:solidFill>
              <w14:schemeClr w14:val="tx1"/>
            </w14:solidFill>
          </w14:textFill>
        </w:rPr>
        <w:t xml:space="preserve">月</w:t>
      </w:r>
      <w:r>
        <w:rPr>
          <w:rFonts w:hint="default" w:ascii="Times New Roman Regular" w:hAnsi="Times New Roman Regular" w:eastAsia="宋体" w:cs="Times New Roman Regular"/>
          <w:bCs/>
          <w:color w:val="000000" w:themeColor="text1"/>
          <w:highlight w:val="none"/>
          <w:u w:val="single"/>
          <w14:textFill>
            <w14:solidFill>
              <w14:schemeClr w14:val="tx1"/>
            </w14:solidFill>
          </w14:textFill>
        </w:rPr>
        <w:t xml:space="preserve">    </w:t>
      </w:r>
      <w:r>
        <w:rPr>
          <w:rFonts w:hint="default" w:ascii="Times New Roman Regular" w:hAnsi="Times New Roman Regular" w:eastAsia="宋体" w:cs="Times New Roman Regular"/>
          <w:bCs/>
          <w:color w:val="000000" w:themeColor="text1"/>
          <w:highlight w:val="none"/>
          <w14:textFill>
            <w14:solidFill>
              <w14:schemeClr w14:val="tx1"/>
            </w14:solidFill>
          </w14:textFill>
        </w:rPr>
        <w:t xml:space="preserve">日</w:t>
      </w:r>
      <w:r/>
    </w:p>
    <w:p>
      <w:pPr>
        <w:spacing w:line="360" w:lineRule="auto"/>
        <w:rPr>
          <w:rFonts w:hint="default" w:ascii="Times New Roman Regular" w:hAnsi="Times New Roman Regular" w:eastAsia="宋体" w:cs="Times New Roman Regular"/>
          <w:b/>
          <w:color w:val="000000" w:themeColor="text1"/>
          <w:sz w:val="24"/>
          <w:highlight w:val="none"/>
          <w14:textFill>
            <w14:solidFill>
              <w14:schemeClr w14:val="tx1"/>
            </w14:solidFill>
          </w14:textFill>
        </w:rPr>
      </w:pPr>
      <w:r>
        <w:rPr>
          <w:rFonts w:hint="default" w:ascii="Times New Roman Regular" w:hAnsi="Times New Roman Regular" w:eastAsia="宋体" w:cs="Times New Roman Regular"/>
          <w:b/>
          <w:color w:val="000000" w:themeColor="text1"/>
          <w:sz w:val="24"/>
          <w:highlight w:val="none"/>
          <w14:textFill>
            <w14:solidFill>
              <w14:schemeClr w14:val="tx1"/>
            </w14:solidFill>
          </w14:textFill>
        </w:rPr>
      </w:r>
      <w:r/>
    </w:p>
    <w:p>
      <w:pPr>
        <w:spacing w:line="360" w:lineRule="auto"/>
        <w:rPr>
          <w:rFonts w:hint="default" w:ascii="Times New Roman Regular" w:hAnsi="Times New Roman Regular" w:eastAsia="宋体" w:cs="Times New Roman Regular"/>
          <w:b/>
          <w:bCs/>
          <w:color w:val="000000" w:themeColor="text1"/>
          <w:highlight w:val="none"/>
          <w14:textFill>
            <w14:solidFill>
              <w14:schemeClr w14:val="tx1"/>
            </w14:solidFill>
          </w14:textFill>
        </w:rPr>
      </w:pPr>
      <w:r>
        <w:rPr>
          <w:rFonts w:hint="default" w:ascii="Times New Roman Regular" w:hAnsi="Times New Roman Regular" w:eastAsia="宋体" w:cs="Times New Roman Regular"/>
          <w:b/>
          <w:bCs/>
          <w:color w:val="000000" w:themeColor="text1"/>
          <w:highlight w:val="none"/>
          <w14:textFill>
            <w14:solidFill>
              <w14:schemeClr w14:val="tx1"/>
            </w14:solidFill>
          </w14:textFill>
        </w:rPr>
      </w:r>
      <w:r/>
    </w:p>
    <w:p>
      <w:pPr>
        <w:pStyle w:val="781"/>
        <w:spacing w:line="240" w:lineRule="atLeast"/>
        <w:rPr>
          <w:rFonts w:hint="default" w:ascii="Times New Roman Regular" w:hAnsi="Times New Roman Regular" w:eastAsia="宋体" w:cs="Times New Roman Regular"/>
          <w:b w:val="0"/>
          <w:color w:val="000000" w:themeColor="text1"/>
          <w:highlight w:val="none"/>
          <w14:textFill>
            <w14:solidFill>
              <w14:schemeClr w14:val="tx1"/>
            </w14:solidFill>
          </w14:textFill>
        </w:rPr>
      </w:pPr>
      <w:r/>
      <w:bookmarkStart w:id="322" w:name="_Toc102117323"/>
      <w:r/>
      <w:bookmarkStart w:id="323" w:name="_Toc103848591"/>
      <w:r>
        <w:rPr>
          <w:rFonts w:hint="default" w:ascii="Times New Roman Regular" w:hAnsi="Times New Roman Regular" w:eastAsia="宋体" w:cs="Times New Roman Regular"/>
          <w:bCs w:val="0"/>
          <w:color w:val="000000" w:themeColor="text1"/>
          <w:sz w:val="24"/>
          <w:szCs w:val="24"/>
          <w:highlight w:val="none"/>
          <w14:textFill>
            <w14:solidFill>
              <w14:schemeClr w14:val="tx1"/>
            </w14:solidFill>
          </w14:textFill>
        </w:rPr>
        <w:br w:type="page" w:clear="all"/>
      </w:r>
      <w:bookmarkStart w:id="324" w:name="_Toc104560906"/>
      <w:r/>
      <w:bookmarkStart w:id="325" w:name="_Toc107246287"/>
      <w:r>
        <w:rPr>
          <w:rFonts w:hint="default" w:ascii="Times New Roman Regular" w:hAnsi="Times New Roman Regular" w:eastAsia="宋体" w:cs="Times New Roman Regular"/>
          <w:bCs w:val="0"/>
          <w:color w:val="000000" w:themeColor="text1"/>
          <w:sz w:val="24"/>
          <w:szCs w:val="24"/>
          <w:highlight w:val="none"/>
          <w14:textFill>
            <w14:solidFill>
              <w14:schemeClr w14:val="tx1"/>
            </w14:solidFill>
          </w14:textFill>
        </w:rPr>
        <w:t xml:space="preserve">（</w:t>
      </w:r>
      <w:r>
        <w:rPr>
          <w:rFonts w:hint="default" w:ascii="Times New Roman Regular" w:hAnsi="Times New Roman Regular" w:eastAsia="宋体" w:cs="Times New Roman Regular"/>
          <w:bCs w:val="0"/>
          <w:color w:val="000000" w:themeColor="text1"/>
          <w:sz w:val="24"/>
          <w:szCs w:val="24"/>
          <w:highlight w:val="none"/>
          <w:lang w:val="en-US" w:eastAsia="zh-CN"/>
          <w14:textFill>
            <w14:solidFill>
              <w14:schemeClr w14:val="tx1"/>
            </w14:solidFill>
          </w14:textFill>
        </w:rPr>
        <w:t xml:space="preserve">6</w:t>
      </w:r>
      <w:r>
        <w:rPr>
          <w:rFonts w:hint="default" w:ascii="Times New Roman Regular" w:hAnsi="Times New Roman Regular" w:eastAsia="宋体" w:cs="Times New Roman Regular"/>
          <w:bCs w:val="0"/>
          <w:color w:val="000000" w:themeColor="text1"/>
          <w:sz w:val="24"/>
          <w:szCs w:val="24"/>
          <w:highlight w:val="none"/>
          <w14:textFill>
            <w14:solidFill>
              <w14:schemeClr w14:val="tx1"/>
            </w14:solidFill>
          </w14:textFill>
        </w:rPr>
        <w:t xml:space="preserve">-4）依法缴纳税收的相关材料</w:t>
      </w:r>
      <w:bookmarkEnd w:id="322"/>
      <w:r/>
      <w:bookmarkEnd w:id="323"/>
      <w:r/>
      <w:bookmarkEnd w:id="324"/>
      <w:r/>
      <w:bookmarkEnd w:id="325"/>
      <w:r/>
      <w:r/>
    </w:p>
    <w:p>
      <w:pPr>
        <w:spacing w:line="360" w:lineRule="auto"/>
        <w:rPr>
          <w:rFonts w:hint="default" w:ascii="Times New Roman Regular" w:hAnsi="Times New Roman Regular" w:eastAsia="宋体" w:cs="Times New Roman Regular"/>
          <w:b/>
          <w:bCs/>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b/>
          <w:bCs/>
          <w:color w:val="000000" w:themeColor="text1"/>
          <w:szCs w:val="21"/>
          <w:highlight w:val="none"/>
          <w14:textFill>
            <w14:solidFill>
              <w14:schemeClr w14:val="tx1"/>
            </w14:solidFill>
          </w14:textFill>
        </w:rPr>
        <w:t xml:space="preserve">有依法缴纳税收的良好记录，提供投标截止时间前6个月内（即2025年9月（含）以来）至少1个月缴纳税收和社会保险的凭证复印件；</w:t>
      </w:r>
      <w:r/>
    </w:p>
    <w:p>
      <w:pPr>
        <w:pStyle w:val="751"/>
        <w:rPr>
          <w:rFonts w:hint="default"/>
          <w:color w:val="000000" w:themeColor="text1"/>
          <w:highlight w:val="none"/>
          <w14:textFill>
            <w14:solidFill>
              <w14:schemeClr w14:val="tx1"/>
            </w14:solidFill>
          </w14:textFill>
        </w:rPr>
      </w:pPr>
      <w:r>
        <w:rPr>
          <w:rFonts w:hint="default"/>
          <w:color w:val="000000" w:themeColor="text1"/>
          <w:highlight w:val="none"/>
          <w14:textFill>
            <w14:solidFill>
              <w14:schemeClr w14:val="tx1"/>
            </w14:solidFill>
          </w14:textFill>
        </w:rPr>
      </w:r>
      <w:r/>
    </w:p>
    <w:p>
      <w:pPr>
        <w:jc w:val="left"/>
        <w:spacing w:line="360" w:lineRule="auto"/>
        <w:rPr>
          <w:rFonts w:hint="default" w:ascii="Times New Roman Regular" w:hAnsi="Times New Roman Regular" w:eastAsia="宋体" w:cs="Times New Roman Regular"/>
          <w:b/>
          <w:bCs/>
          <w:color w:val="000000" w:themeColor="text1"/>
          <w:highlight w:val="none"/>
          <w14:textFill>
            <w14:solidFill>
              <w14:schemeClr w14:val="tx1"/>
            </w14:solidFill>
          </w14:textFill>
        </w:rPr>
      </w:pPr>
      <w:r>
        <w:rPr>
          <w:rFonts w:hint="default" w:ascii="Times New Roman Regular" w:hAnsi="Times New Roman Regular" w:eastAsia="宋体" w:cs="Times New Roman Regular"/>
          <w:b/>
          <w:bCs/>
          <w:color w:val="000000" w:themeColor="text1"/>
          <w:highlight w:val="none"/>
          <w14:textFill>
            <w14:solidFill>
              <w14:schemeClr w14:val="tx1"/>
            </w14:solidFill>
          </w14:textFill>
        </w:rPr>
      </w:r>
      <w:r/>
    </w:p>
    <w:p>
      <w:pPr>
        <w:pStyle w:val="781"/>
        <w:spacing w:line="240" w:lineRule="atLeast"/>
        <w:rPr>
          <w:rFonts w:hint="default" w:ascii="Times New Roman Regular" w:hAnsi="Times New Roman Regular" w:eastAsia="宋体" w:cs="Times New Roman Regular"/>
          <w:bCs w:val="0"/>
          <w:color w:val="000000" w:themeColor="text1"/>
          <w:sz w:val="24"/>
          <w:szCs w:val="24"/>
          <w:highlight w:val="none"/>
          <w14:textFill>
            <w14:solidFill>
              <w14:schemeClr w14:val="tx1"/>
            </w14:solidFill>
          </w14:textFill>
        </w:rPr>
      </w:pPr>
      <w:r>
        <w:rPr>
          <w:rFonts w:hint="default" w:ascii="Times New Roman Regular" w:hAnsi="Times New Roman Regular" w:eastAsia="宋体" w:cs="Times New Roman Regular"/>
          <w:b w:val="0"/>
          <w:color w:val="000000" w:themeColor="text1"/>
          <w:sz w:val="24"/>
          <w:highlight w:val="none"/>
          <w14:textFill>
            <w14:solidFill>
              <w14:schemeClr w14:val="tx1"/>
            </w14:solidFill>
          </w14:textFill>
        </w:rPr>
        <w:br w:type="page" w:clear="all"/>
      </w:r>
      <w:bookmarkStart w:id="326" w:name="_Toc102117324"/>
      <w:r/>
      <w:bookmarkStart w:id="327" w:name="_Toc104560907"/>
      <w:r/>
      <w:bookmarkStart w:id="328" w:name="_Toc103848592"/>
      <w:r/>
      <w:bookmarkStart w:id="329" w:name="_Toc107246288"/>
      <w:r>
        <w:rPr>
          <w:rFonts w:hint="default" w:ascii="Times New Roman Regular" w:hAnsi="Times New Roman Regular" w:eastAsia="宋体" w:cs="Times New Roman Regular"/>
          <w:bCs w:val="0"/>
          <w:color w:val="000000" w:themeColor="text1"/>
          <w:sz w:val="24"/>
          <w:szCs w:val="24"/>
          <w:highlight w:val="none"/>
          <w14:textFill>
            <w14:solidFill>
              <w14:schemeClr w14:val="tx1"/>
            </w14:solidFill>
          </w14:textFill>
        </w:rPr>
        <w:t xml:space="preserve">（</w:t>
      </w:r>
      <w:r>
        <w:rPr>
          <w:rFonts w:hint="default" w:ascii="Times New Roman Regular" w:hAnsi="Times New Roman Regular" w:eastAsia="宋体" w:cs="Times New Roman Regular"/>
          <w:bCs w:val="0"/>
          <w:color w:val="000000" w:themeColor="text1"/>
          <w:sz w:val="24"/>
          <w:szCs w:val="24"/>
          <w:highlight w:val="none"/>
          <w:lang w:val="en-US" w:eastAsia="zh-CN"/>
          <w14:textFill>
            <w14:solidFill>
              <w14:schemeClr w14:val="tx1"/>
            </w14:solidFill>
          </w14:textFill>
        </w:rPr>
        <w:t xml:space="preserve">6</w:t>
      </w:r>
      <w:r>
        <w:rPr>
          <w:rFonts w:hint="default" w:ascii="Times New Roman Regular" w:hAnsi="Times New Roman Regular" w:eastAsia="宋体" w:cs="Times New Roman Regular"/>
          <w:bCs w:val="0"/>
          <w:color w:val="000000" w:themeColor="text1"/>
          <w:sz w:val="24"/>
          <w:szCs w:val="24"/>
          <w:highlight w:val="none"/>
          <w14:textFill>
            <w14:solidFill>
              <w14:schemeClr w14:val="tx1"/>
            </w14:solidFill>
          </w14:textFill>
        </w:rPr>
        <w:t xml:space="preserve">-5）依法缴纳社会保障资金的相关材料</w:t>
      </w:r>
      <w:bookmarkEnd w:id="326"/>
      <w:r/>
      <w:bookmarkEnd w:id="327"/>
      <w:r/>
      <w:bookmarkEnd w:id="328"/>
      <w:r/>
      <w:bookmarkEnd w:id="329"/>
      <w:r/>
      <w:r/>
    </w:p>
    <w:p>
      <w:pPr>
        <w:spacing w:line="360" w:lineRule="auto"/>
        <w:rPr>
          <w:rFonts w:hint="default" w:ascii="Times New Roman Regular" w:hAnsi="Times New Roman Regular" w:eastAsia="宋体" w:cs="Times New Roman Regular"/>
          <w:b/>
          <w:bCs/>
          <w:color w:val="000000" w:themeColor="text1"/>
          <w:highlight w:val="none"/>
          <w14:textFill>
            <w14:solidFill>
              <w14:schemeClr w14:val="tx1"/>
            </w14:solidFill>
          </w14:textFill>
        </w:rPr>
      </w:pPr>
      <w:r>
        <w:rPr>
          <w:rFonts w:hint="eastAsia" w:ascii="Microsoft New Tai Lue" w:hAnsi="Microsoft New Tai Lue" w:cs="Microsoft New Tai Lue"/>
          <w:b/>
          <w:bCs/>
          <w:color w:val="000000" w:themeColor="text1"/>
          <w:highlight w:val="none"/>
          <w14:textFill>
            <w14:solidFill>
              <w14:schemeClr w14:val="tx1"/>
            </w14:solidFill>
          </w14:textFill>
        </w:rPr>
        <w:t xml:space="preserve">根据招标公告的要求提供本次采购活动前6个月内（即</w:t>
      </w:r>
      <w:sdt>
        <w:sdtPr>
          <w15:appearance w15:val="boundingBox"/>
          <w:id w:val="1944181104"/>
          <w:placeholder>
            <w:docPart w:val="{06ba9b2a-0e78-44ef-80d1-584875540a96}"/>
          </w:placeholder>
          <w:rPr>
            <w:rFonts w:hint="eastAsia" w:ascii="Microsoft New Tai Lue" w:hAnsi="Microsoft New Tai Lue" w:cs="Microsoft New Tai Lue"/>
            <w:b/>
            <w:bCs/>
            <w:color w:val="000000" w:themeColor="text1"/>
            <w:highlight w:val="none"/>
            <w14:textFill>
              <w14:solidFill>
                <w14:schemeClr w14:val="tx1"/>
              </w14:solidFill>
            </w14:textFill>
          </w:rPr>
        </w:sdtPr>
        <w:sdtContent>
          <w:r>
            <w:rPr>
              <w:rFonts w:hint="eastAsia" w:ascii="Microsoft New Tai Lue" w:hAnsi="Microsoft New Tai Lue" w:cs="Microsoft New Tai Lue"/>
              <w:b/>
              <w:bCs/>
              <w:color w:val="000000" w:themeColor="text1"/>
              <w:highlight w:val="none"/>
              <w14:textFill>
                <w14:solidFill>
                  <w14:schemeClr w14:val="tx1"/>
                </w14:solidFill>
              </w14:textFill>
            </w:rPr>
            <w:t xml:space="preserve">202</w:t>
          </w:r>
          <w:r>
            <w:rPr>
              <w:rFonts w:hint="eastAsia" w:ascii="Microsoft New Tai Lue" w:hAnsi="Microsoft New Tai Lue" w:cs="Microsoft New Tai Lue"/>
              <w:b/>
              <w:bCs/>
              <w:color w:val="000000" w:themeColor="text1"/>
              <w:highlight w:val="none"/>
              <w:lang w:val="en-US" w:eastAsia="zh-CN"/>
              <w14:textFill>
                <w14:solidFill>
                  <w14:schemeClr w14:val="tx1"/>
                </w14:solidFill>
              </w14:textFill>
            </w:rPr>
            <w:t xml:space="preserve">5</w:t>
          </w:r>
          <w:r>
            <w:rPr>
              <w:rFonts w:hint="eastAsia" w:ascii="Microsoft New Tai Lue" w:hAnsi="Microsoft New Tai Lue" w:cs="Microsoft New Tai Lue"/>
              <w:b/>
              <w:bCs/>
              <w:color w:val="000000" w:themeColor="text1"/>
              <w:highlight w:val="none"/>
              <w14:textFill>
                <w14:solidFill>
                  <w14:schemeClr w14:val="tx1"/>
                </w14:solidFill>
              </w14:textFill>
            </w:rPr>
            <w:t xml:space="preserve">年</w:t>
          </w:r>
          <w:r>
            <w:rPr>
              <w:rFonts w:hint="eastAsia" w:ascii="Microsoft New Tai Lue" w:hAnsi="Microsoft New Tai Lue" w:cs="Microsoft New Tai Lue"/>
              <w:b/>
              <w:bCs/>
              <w:color w:val="000000" w:themeColor="text1"/>
              <w:highlight w:val="none"/>
              <w:lang w:val="en-US" w:eastAsia="zh-CN"/>
              <w14:textFill>
                <w14:solidFill>
                  <w14:schemeClr w14:val="tx1"/>
                </w14:solidFill>
              </w14:textFill>
            </w:rPr>
            <w:t xml:space="preserve">9</w:t>
          </w:r>
          <w:r>
            <w:rPr>
              <w:rFonts w:hint="eastAsia" w:ascii="Microsoft New Tai Lue" w:hAnsi="Microsoft New Tai Lue" w:cs="Microsoft New Tai Lue"/>
              <w:b/>
              <w:bCs/>
              <w:color w:val="000000" w:themeColor="text1"/>
              <w:highlight w:val="none"/>
              <w14:textFill>
                <w14:solidFill>
                  <w14:schemeClr w14:val="tx1"/>
                </w14:solidFill>
              </w14:textFill>
            </w:rPr>
            <w:t xml:space="preserve">月</w:t>
          </w:r>
          <w:r>
            <w:rPr>
              <w:rFonts w:hint="eastAsia" w:ascii="Microsoft New Tai Lue" w:hAnsi="Microsoft New Tai Lue" w:cs="Microsoft New Tai Lue"/>
              <w:b/>
              <w:bCs/>
              <w:color w:val="000000" w:themeColor="text1"/>
              <w:highlight w:val="none"/>
              <w:lang w:val="en-US" w:eastAsia="zh-CN"/>
              <w14:textFill>
                <w14:solidFill>
                  <w14:schemeClr w14:val="tx1"/>
                </w14:solidFill>
              </w14:textFill>
            </w:rPr>
            <w:t xml:space="preserve">（含）</w:t>
          </w:r>
        </w:sdtContent>
      </w:sdt>
      <w:r>
        <w:rPr>
          <w:rFonts w:hint="eastAsia" w:ascii="Microsoft New Tai Lue" w:hAnsi="Microsoft New Tai Lue" w:cs="Microsoft New Tai Lue"/>
          <w:b/>
          <w:bCs/>
          <w:color w:val="000000" w:themeColor="text1"/>
          <w:highlight w:val="none"/>
          <w14:textFill>
            <w14:solidFill>
              <w14:schemeClr w14:val="tx1"/>
            </w14:solidFill>
          </w14:textFill>
        </w:rPr>
        <w:t xml:space="preserve">以来），至少1个月缴纳社会保险的凭证复印件，依法享受免缴、缓缴的，提供证明材料复印件</w:t>
      </w:r>
      <w:r>
        <w:rPr>
          <w:rFonts w:ascii="Microsoft New Tai Lue" w:hAnsi="Microsoft New Tai Lue" w:cs="Microsoft New Tai Lue"/>
          <w:b/>
          <w:bCs/>
          <w:color w:val="000000" w:themeColor="text1"/>
          <w:highlight w:val="none"/>
          <w14:textFill>
            <w14:solidFill>
              <w14:schemeClr w14:val="tx1"/>
            </w14:solidFill>
          </w14:textFill>
        </w:rPr>
        <w:t xml:space="preserve">。</w:t>
      </w:r>
      <w:r/>
    </w:p>
    <w:p>
      <w:pPr>
        <w:pStyle w:val="781"/>
        <w:spacing w:line="240" w:lineRule="atLeast"/>
        <w:rPr>
          <w:rFonts w:hint="default" w:ascii="Times New Roman Regular" w:hAnsi="Times New Roman Regular" w:eastAsia="宋体" w:cs="Times New Roman Regular"/>
          <w:b w:val="0"/>
          <w:color w:val="000000" w:themeColor="text1"/>
          <w:sz w:val="24"/>
          <w:highlight w:val="none"/>
          <w14:textFill>
            <w14:solidFill>
              <w14:schemeClr w14:val="tx1"/>
            </w14:solidFill>
          </w14:textFill>
        </w:rPr>
      </w:pPr>
      <w:r>
        <w:rPr>
          <w:rFonts w:hint="default" w:ascii="Times New Roman Regular" w:hAnsi="Times New Roman Regular" w:eastAsia="宋体" w:cs="Times New Roman Regular"/>
          <w:b w:val="0"/>
          <w:bCs w:val="0"/>
          <w:color w:val="000000" w:themeColor="text1"/>
          <w:highlight w:val="none"/>
          <w14:textFill>
            <w14:solidFill>
              <w14:schemeClr w14:val="tx1"/>
            </w14:solidFill>
          </w14:textFill>
        </w:rPr>
        <w:br w:type="page" w:clear="all"/>
      </w:r>
      <w:bookmarkStart w:id="330" w:name="_Toc102117325"/>
      <w:r/>
      <w:bookmarkStart w:id="331" w:name="_Toc107246289"/>
      <w:r/>
      <w:bookmarkStart w:id="332" w:name="_Toc103848594"/>
      <w:r/>
      <w:bookmarkStart w:id="333" w:name="_Toc104560909"/>
      <w:r>
        <w:rPr>
          <w:rFonts w:hint="default" w:ascii="Times New Roman Regular" w:hAnsi="Times New Roman Regular" w:eastAsia="宋体" w:cs="Times New Roman Regular"/>
          <w:bCs w:val="0"/>
          <w:color w:val="000000" w:themeColor="text1"/>
          <w:sz w:val="24"/>
          <w:szCs w:val="24"/>
          <w:highlight w:val="none"/>
          <w14:textFill>
            <w14:solidFill>
              <w14:schemeClr w14:val="tx1"/>
            </w14:solidFill>
          </w14:textFill>
        </w:rPr>
        <w:t xml:space="preserve">（</w:t>
      </w:r>
      <w:r>
        <w:rPr>
          <w:rFonts w:hint="default" w:ascii="Times New Roman Regular" w:hAnsi="Times New Roman Regular" w:eastAsia="宋体" w:cs="Times New Roman Regular"/>
          <w:bCs w:val="0"/>
          <w:color w:val="000000" w:themeColor="text1"/>
          <w:sz w:val="24"/>
          <w:szCs w:val="24"/>
          <w:highlight w:val="none"/>
          <w:lang w:val="en-US" w:eastAsia="zh-CN"/>
          <w14:textFill>
            <w14:solidFill>
              <w14:schemeClr w14:val="tx1"/>
            </w14:solidFill>
          </w14:textFill>
        </w:rPr>
        <w:t xml:space="preserve">6</w:t>
      </w:r>
      <w:r>
        <w:rPr>
          <w:rFonts w:hint="default" w:ascii="Times New Roman Regular" w:hAnsi="Times New Roman Regular" w:eastAsia="宋体" w:cs="Times New Roman Regular"/>
          <w:bCs w:val="0"/>
          <w:color w:val="000000" w:themeColor="text1"/>
          <w:sz w:val="24"/>
          <w:szCs w:val="24"/>
          <w:highlight w:val="none"/>
          <w14:textFill>
            <w14:solidFill>
              <w14:schemeClr w14:val="tx1"/>
            </w14:solidFill>
          </w14:textFill>
        </w:rPr>
        <w:t xml:space="preserve">-6）没有重大违法记录的书面声明</w:t>
      </w:r>
      <w:bookmarkEnd w:id="330"/>
      <w:r/>
      <w:bookmarkEnd w:id="331"/>
      <w:r/>
      <w:bookmarkEnd w:id="332"/>
      <w:r/>
      <w:bookmarkEnd w:id="333"/>
      <w:r/>
      <w:r/>
    </w:p>
    <w:p>
      <w:pPr>
        <w:spacing w:line="360" w:lineRule="auto"/>
        <w:rPr>
          <w:rFonts w:hint="default" w:ascii="Times New Roman Regular" w:hAnsi="Times New Roman Regular" w:eastAsia="宋体" w:cs="Times New Roman Regular"/>
          <w:b/>
          <w:bCs/>
          <w:color w:val="000000" w:themeColor="text1"/>
          <w:highlight w:val="none"/>
          <w14:textFill>
            <w14:solidFill>
              <w14:schemeClr w14:val="tx1"/>
            </w14:solidFill>
          </w14:textFill>
        </w:rPr>
      </w:pPr>
      <w:r>
        <w:rPr>
          <w:rFonts w:hint="default" w:ascii="Times New Roman Regular" w:hAnsi="Times New Roman Regular" w:eastAsia="宋体" w:cs="Times New Roman Regular"/>
          <w:b/>
          <w:bCs/>
          <w:color w:val="000000" w:themeColor="text1"/>
          <w:highlight w:val="none"/>
          <w14:textFill>
            <w14:solidFill>
              <w14:schemeClr w14:val="tx1"/>
            </w14:solidFill>
          </w14:textFill>
        </w:rPr>
      </w:r>
      <w:r/>
    </w:p>
    <w:p>
      <w:pPr>
        <w:spacing w:line="360" w:lineRule="auto"/>
        <w:rPr>
          <w:rFonts w:hint="default" w:ascii="Times New Roman Regular" w:hAnsi="Times New Roman Regular" w:eastAsia="宋体" w:cs="Times New Roman Regular"/>
          <w:b/>
          <w:bCs/>
          <w:color w:val="000000" w:themeColor="text1"/>
          <w:highlight w:val="none"/>
          <w14:textFill>
            <w14:solidFill>
              <w14:schemeClr w14:val="tx1"/>
            </w14:solidFill>
          </w14:textFill>
        </w:rPr>
      </w:pPr>
      <w:r>
        <w:rPr>
          <w:rFonts w:hint="default" w:ascii="Times New Roman Regular" w:hAnsi="Times New Roman Regular" w:eastAsia="宋体" w:cs="Times New Roman Regular"/>
          <w:b/>
          <w:bCs/>
          <w:color w:val="000000" w:themeColor="text1"/>
          <w:highlight w:val="none"/>
          <w14:textFill>
            <w14:solidFill>
              <w14:schemeClr w14:val="tx1"/>
            </w14:solidFill>
          </w14:textFill>
        </w:rPr>
        <w:t xml:space="preserve">注：参加政府采购活动前3年内在经营活动中没有重大违法记录的书面声明（提供声明函原件）。</w:t>
      </w:r>
      <w:r/>
    </w:p>
    <w:p>
      <w:pPr>
        <w:jc w:val="center"/>
        <w:spacing w:line="360" w:lineRule="auto"/>
        <w:rPr>
          <w:rFonts w:hint="default" w:ascii="Times New Roman Regular" w:hAnsi="Times New Roman Regular" w:eastAsia="宋体" w:cs="Times New Roman Regular"/>
          <w:b/>
          <w:color w:val="000000" w:themeColor="text1"/>
          <w:sz w:val="32"/>
          <w:szCs w:val="32"/>
          <w:highlight w:val="none"/>
          <w14:textFill>
            <w14:solidFill>
              <w14:schemeClr w14:val="tx1"/>
            </w14:solidFill>
          </w14:textFill>
        </w:rPr>
      </w:pPr>
      <w:r>
        <w:rPr>
          <w:rFonts w:hint="default" w:ascii="Times New Roman Regular" w:hAnsi="Times New Roman Regular" w:eastAsia="宋体" w:cs="Times New Roman Regular"/>
          <w:b/>
          <w:color w:val="000000" w:themeColor="text1"/>
          <w:sz w:val="32"/>
          <w:szCs w:val="32"/>
          <w:highlight w:val="none"/>
          <w14:textFill>
            <w14:solidFill>
              <w14:schemeClr w14:val="tx1"/>
            </w14:solidFill>
          </w14:textFill>
        </w:rPr>
      </w:r>
      <w:r/>
    </w:p>
    <w:p>
      <w:pPr>
        <w:jc w:val="center"/>
        <w:spacing w:line="360" w:lineRule="auto"/>
        <w:rPr>
          <w:rFonts w:hint="default" w:ascii="Times New Roman Regular" w:hAnsi="Times New Roman Regular" w:eastAsia="宋体" w:cs="Times New Roman Regular"/>
          <w:b/>
          <w:color w:val="000000" w:themeColor="text1"/>
          <w:sz w:val="32"/>
          <w:szCs w:val="32"/>
          <w:highlight w:val="none"/>
          <w14:textFill>
            <w14:solidFill>
              <w14:schemeClr w14:val="tx1"/>
            </w14:solidFill>
          </w14:textFill>
        </w:rPr>
      </w:pPr>
      <w:r>
        <w:rPr>
          <w:rFonts w:hint="default" w:ascii="Times New Roman Regular" w:hAnsi="Times New Roman Regular" w:eastAsia="宋体" w:cs="Times New Roman Regular"/>
          <w:b/>
          <w:color w:val="000000" w:themeColor="text1"/>
          <w:sz w:val="32"/>
          <w:szCs w:val="32"/>
          <w:highlight w:val="none"/>
          <w14:textFill>
            <w14:solidFill>
              <w14:schemeClr w14:val="tx1"/>
            </w14:solidFill>
          </w14:textFill>
        </w:rPr>
      </w:r>
      <w:r/>
    </w:p>
    <w:p>
      <w:pPr>
        <w:jc w:val="center"/>
        <w:spacing w:line="360" w:lineRule="auto"/>
        <w:rPr>
          <w:rFonts w:hint="default" w:ascii="Times New Roman Regular" w:hAnsi="Times New Roman Regular" w:eastAsia="宋体" w:cs="Times New Roman Regular"/>
          <w:bCs/>
          <w:color w:val="000000" w:themeColor="text1"/>
          <w:sz w:val="44"/>
          <w:szCs w:val="44"/>
          <w:highlight w:val="none"/>
          <w14:textFill>
            <w14:solidFill>
              <w14:schemeClr w14:val="tx1"/>
            </w14:solidFill>
          </w14:textFill>
        </w:rPr>
      </w:pPr>
      <w:r>
        <w:rPr>
          <w:rFonts w:hint="default" w:ascii="Times New Roman Regular" w:hAnsi="Times New Roman Regular" w:eastAsia="宋体" w:cs="Times New Roman Regular"/>
          <w:bCs/>
          <w:color w:val="000000" w:themeColor="text1"/>
          <w:sz w:val="44"/>
          <w:szCs w:val="44"/>
          <w:highlight w:val="none"/>
          <w14:textFill>
            <w14:solidFill>
              <w14:schemeClr w14:val="tx1"/>
            </w14:solidFill>
          </w14:textFill>
        </w:rPr>
        <w:t xml:space="preserve">声  明</w:t>
      </w:r>
      <w:r/>
    </w:p>
    <w:p>
      <w:pPr>
        <w:rPr>
          <w:rFonts w:hint="default" w:ascii="Times New Roman Regular" w:hAnsi="Times New Roman Regular" w:eastAsia="宋体" w:cs="Times New Roman Regular"/>
          <w:color w:val="000000" w:themeColor="text1"/>
          <w:sz w:val="28"/>
          <w:szCs w:val="28"/>
          <w:highlight w:val="none"/>
          <w14:textFill>
            <w14:solidFill>
              <w14:schemeClr w14:val="tx1"/>
            </w14:solidFill>
          </w14:textFill>
        </w:rPr>
      </w:pPr>
      <w:r>
        <w:rPr>
          <w:rFonts w:hint="default" w:ascii="Times New Roman Regular" w:hAnsi="Times New Roman Regular" w:eastAsia="宋体" w:cs="Times New Roman Regular"/>
          <w:color w:val="000000" w:themeColor="text1"/>
          <w:sz w:val="28"/>
          <w:szCs w:val="28"/>
          <w:highlight w:val="none"/>
          <w14:textFill>
            <w14:solidFill>
              <w14:schemeClr w14:val="tx1"/>
            </w14:solidFill>
          </w14:textFill>
        </w:rPr>
      </w:r>
      <w:r/>
    </w:p>
    <w:p>
      <w:pPr>
        <w:spacing w:line="360" w:lineRule="auto"/>
        <w:rPr>
          <w:rFonts w:hint="default" w:ascii="Times New Roman Regular" w:hAnsi="Times New Roman Regular" w:eastAsia="宋体" w:cs="Times New Roman Regular"/>
          <w:bCs/>
          <w:color w:val="000000" w:themeColor="text1"/>
          <w:highlight w:val="none"/>
          <w14:textFill>
            <w14:solidFill>
              <w14:schemeClr w14:val="tx1"/>
            </w14:solidFill>
          </w14:textFill>
        </w:rPr>
      </w:pPr>
      <w:r>
        <w:rPr>
          <w:rFonts w:hint="default" w:ascii="Times New Roman Regular" w:hAnsi="Times New Roman Regular" w:eastAsia="宋体" w:cs="Times New Roman Regular"/>
          <w:bCs/>
          <w:color w:val="000000" w:themeColor="text1"/>
          <w:highlight w:val="none"/>
          <w14:textFill>
            <w14:solidFill>
              <w14:schemeClr w14:val="tx1"/>
            </w14:solidFill>
          </w14:textFill>
        </w:rPr>
        <w:tab/>
      </w:r>
      <w:r>
        <w:rPr>
          <w:rFonts w:hint="default" w:ascii="Times New Roman Regular" w:hAnsi="Times New Roman Regular" w:eastAsia="宋体" w:cs="Times New Roman Regular"/>
          <w:bCs/>
          <w:color w:val="000000" w:themeColor="text1"/>
          <w:highlight w:val="none"/>
          <w14:textFill>
            <w14:solidFill>
              <w14:schemeClr w14:val="tx1"/>
            </w14:solidFill>
          </w14:textFill>
        </w:rPr>
        <w:t xml:space="preserve">我单位郑重声明：参加本次政府采购活动前 3 年内，我单位在经营活动中没有因违法经营受到刑事处罚或者责令停产停业、吊销许可证或者执照、较大数额罚款等行政处罚。</w:t>
      </w:r>
      <w:r/>
    </w:p>
    <w:p>
      <w:pPr>
        <w:spacing w:line="360" w:lineRule="auto"/>
        <w:rPr>
          <w:rFonts w:hint="default" w:ascii="Times New Roman Regular" w:hAnsi="Times New Roman Regular" w:eastAsia="宋体" w:cs="Times New Roman Regular"/>
          <w:bCs/>
          <w:color w:val="000000" w:themeColor="text1"/>
          <w:highlight w:val="none"/>
          <w14:textFill>
            <w14:solidFill>
              <w14:schemeClr w14:val="tx1"/>
            </w14:solidFill>
          </w14:textFill>
        </w:rPr>
      </w:pPr>
      <w:r>
        <w:rPr>
          <w:rFonts w:hint="default" w:ascii="Times New Roman Regular" w:hAnsi="Times New Roman Regular" w:eastAsia="宋体" w:cs="Times New Roman Regular"/>
          <w:bCs/>
          <w:color w:val="000000" w:themeColor="text1"/>
          <w:highlight w:val="none"/>
          <w14:textFill>
            <w14:solidFill>
              <w14:schemeClr w14:val="tx1"/>
            </w14:solidFill>
          </w14:textFill>
        </w:rPr>
        <w:t xml:space="preserve">                                    </w:t>
      </w:r>
      <w:r/>
    </w:p>
    <w:p>
      <w:pPr>
        <w:spacing w:line="360" w:lineRule="auto"/>
        <w:rPr>
          <w:rFonts w:hint="default" w:ascii="Times New Roman Regular" w:hAnsi="Times New Roman Regular" w:eastAsia="宋体" w:cs="Times New Roman Regular"/>
          <w:bCs/>
          <w:color w:val="000000" w:themeColor="text1"/>
          <w:highlight w:val="none"/>
          <w14:textFill>
            <w14:solidFill>
              <w14:schemeClr w14:val="tx1"/>
            </w14:solidFill>
          </w14:textFill>
        </w:rPr>
      </w:pPr>
      <w:r>
        <w:rPr>
          <w:rFonts w:hint="default" w:ascii="Times New Roman Regular" w:hAnsi="Times New Roman Regular" w:eastAsia="宋体" w:cs="Times New Roman Regular"/>
          <w:bCs/>
          <w:color w:val="000000" w:themeColor="text1"/>
          <w:highlight w:val="none"/>
          <w14:textFill>
            <w14:solidFill>
              <w14:schemeClr w14:val="tx1"/>
            </w14:solidFill>
          </w14:textFill>
        </w:rPr>
      </w:r>
      <w:r/>
    </w:p>
    <w:p>
      <w:pPr>
        <w:spacing w:line="360" w:lineRule="auto"/>
        <w:rPr>
          <w:rFonts w:hint="default" w:ascii="Times New Roman Regular" w:hAnsi="Times New Roman Regular" w:eastAsia="宋体" w:cs="Times New Roman Regular"/>
          <w:bCs/>
          <w:color w:val="000000" w:themeColor="text1"/>
          <w:highlight w:val="none"/>
          <w14:textFill>
            <w14:solidFill>
              <w14:schemeClr w14:val="tx1"/>
            </w14:solidFill>
          </w14:textFill>
        </w:rPr>
      </w:pPr>
      <w:r>
        <w:rPr>
          <w:rFonts w:hint="default" w:ascii="Times New Roman Regular" w:hAnsi="Times New Roman Regular" w:eastAsia="宋体" w:cs="Times New Roman Regular"/>
          <w:bCs/>
          <w:color w:val="000000" w:themeColor="text1"/>
          <w:highlight w:val="none"/>
          <w14:textFill>
            <w14:solidFill>
              <w14:schemeClr w14:val="tx1"/>
            </w14:solidFill>
          </w14:textFill>
        </w:rPr>
      </w:r>
      <w:r/>
    </w:p>
    <w:p>
      <w:pPr>
        <w:spacing w:line="360" w:lineRule="auto"/>
        <w:rPr>
          <w:rFonts w:hint="default" w:ascii="Times New Roman Regular" w:hAnsi="Times New Roman Regular" w:eastAsia="宋体" w:cs="Times New Roman Regular"/>
          <w:bCs/>
          <w:color w:val="000000" w:themeColor="text1"/>
          <w:highlight w:val="none"/>
          <w14:textFill>
            <w14:solidFill>
              <w14:schemeClr w14:val="tx1"/>
            </w14:solidFill>
          </w14:textFill>
        </w:rPr>
      </w:pPr>
      <w:r>
        <w:rPr>
          <w:rFonts w:hint="default" w:ascii="Times New Roman Regular" w:hAnsi="Times New Roman Regular" w:eastAsia="宋体" w:cs="Times New Roman Regular"/>
          <w:bCs/>
          <w:color w:val="000000" w:themeColor="text1"/>
          <w:highlight w:val="none"/>
          <w14:textFill>
            <w14:solidFill>
              <w14:schemeClr w14:val="tx1"/>
            </w14:solidFill>
          </w14:textFill>
        </w:rPr>
        <w:t xml:space="preserve">  </w:t>
      </w:r>
      <w:r/>
    </w:p>
    <w:p>
      <w:pPr>
        <w:ind w:firstLine="3990"/>
        <w:spacing w:line="360" w:lineRule="auto"/>
        <w:rPr>
          <w:rFonts w:hint="default" w:ascii="Times New Roman Regular" w:hAnsi="Times New Roman Regular" w:eastAsia="宋体" w:cs="Times New Roman Regular"/>
          <w:color w:val="000000" w:themeColor="text1"/>
          <w:szCs w:val="21"/>
          <w:highlight w:val="none"/>
          <w:u w:val="single"/>
          <w14:textFill>
            <w14:solidFill>
              <w14:schemeClr w14:val="tx1"/>
            </w14:solidFill>
          </w14:textFill>
        </w:rPr>
      </w:pPr>
      <w:r>
        <w:rPr>
          <w:rFonts w:hint="default" w:ascii="Times New Roman Regular" w:hAnsi="Times New Roman Regular" w:eastAsia="宋体" w:cs="Times New Roman Regular"/>
          <w:bCs/>
          <w:color w:val="000000" w:themeColor="text1"/>
          <w:highlight w:val="none"/>
          <w14:textFill>
            <w14:solidFill>
              <w14:schemeClr w14:val="tx1"/>
            </w14:solidFill>
          </w14:textFill>
        </w:rPr>
        <w:t xml:space="preserve">投标人名称（公章）：</w:t>
      </w:r>
      <w:r>
        <w:rPr>
          <w:rFonts w:hint="default" w:ascii="Times New Roman Regular" w:hAnsi="Times New Roman Regular" w:eastAsia="宋体" w:cs="Times New Roman Regular"/>
          <w:color w:val="000000" w:themeColor="text1"/>
          <w:szCs w:val="21"/>
          <w:highlight w:val="none"/>
          <w:u w:val="single"/>
          <w14:textFill>
            <w14:solidFill>
              <w14:schemeClr w14:val="tx1"/>
            </w14:solidFill>
          </w14:textFill>
        </w:rPr>
        <w:t xml:space="preserve">  </w:t>
      </w:r>
      <w:r>
        <w:rPr>
          <w:rFonts w:hint="default" w:ascii="Times New Roman Regular" w:hAnsi="Times New Roman Regular" w:eastAsia="宋体" w:cs="Times New Roman Regular"/>
          <w:color w:val="000000" w:themeColor="text1"/>
          <w:szCs w:val="21"/>
          <w:highlight w:val="none"/>
          <w:u w:val="single"/>
          <w14:textFill>
            <w14:solidFill>
              <w14:schemeClr w14:val="tx1"/>
            </w14:solidFill>
          </w14:textFill>
        </w:rPr>
        <w:tab/>
      </w:r>
      <w:r>
        <w:rPr>
          <w:rFonts w:hint="default" w:ascii="Times New Roman Regular" w:hAnsi="Times New Roman Regular" w:eastAsia="宋体" w:cs="Times New Roman Regular"/>
          <w:color w:val="000000" w:themeColor="text1"/>
          <w:szCs w:val="21"/>
          <w:highlight w:val="none"/>
          <w:u w:val="single"/>
          <w14:textFill>
            <w14:solidFill>
              <w14:schemeClr w14:val="tx1"/>
            </w14:solidFill>
          </w14:textFill>
        </w:rPr>
        <w:t xml:space="preserve">     </w:t>
      </w:r>
      <w:r>
        <w:rPr>
          <w:rFonts w:hint="default" w:ascii="Times New Roman Regular" w:hAnsi="Times New Roman Regular" w:eastAsia="宋体" w:cs="Times New Roman Regular"/>
          <w:color w:val="000000" w:themeColor="text1"/>
          <w:szCs w:val="21"/>
          <w:highlight w:val="none"/>
          <w:u w:val="single"/>
          <w14:textFill>
            <w14:solidFill>
              <w14:schemeClr w14:val="tx1"/>
            </w14:solidFill>
          </w14:textFill>
        </w:rPr>
        <w:tab/>
      </w:r>
      <w:r>
        <w:rPr>
          <w:rFonts w:hint="default" w:ascii="Times New Roman Regular" w:hAnsi="Times New Roman Regular" w:eastAsia="宋体" w:cs="Times New Roman Regular"/>
          <w:color w:val="000000" w:themeColor="text1"/>
          <w:szCs w:val="21"/>
          <w:highlight w:val="none"/>
          <w:u w:val="single"/>
          <w14:textFill>
            <w14:solidFill>
              <w14:schemeClr w14:val="tx1"/>
            </w14:solidFill>
          </w14:textFill>
        </w:rPr>
        <w:t xml:space="preserve">         </w:t>
      </w:r>
      <w:r/>
    </w:p>
    <w:p>
      <w:pPr>
        <w:ind w:firstLine="3990"/>
        <w:spacing w:line="360" w:lineRule="auto"/>
        <w:rPr>
          <w:rFonts w:hint="default" w:ascii="Times New Roman Regular" w:hAnsi="Times New Roman Regular" w:eastAsia="宋体" w:cs="Times New Roman Regular"/>
          <w:bCs/>
          <w:color w:val="000000" w:themeColor="text1"/>
          <w:highlight w:val="none"/>
          <w14:textFill>
            <w14:solidFill>
              <w14:schemeClr w14:val="tx1"/>
            </w14:solidFill>
          </w14:textFill>
        </w:rPr>
      </w:pPr>
      <w:r>
        <w:rPr>
          <w:rFonts w:hint="default" w:ascii="Times New Roman Regular" w:hAnsi="Times New Roman Regular" w:eastAsia="宋体" w:cs="Times New Roman Regular"/>
          <w:bCs/>
          <w:color w:val="000000" w:themeColor="text1"/>
          <w:highlight w:val="none"/>
          <w14:textFill>
            <w14:solidFill>
              <w14:schemeClr w14:val="tx1"/>
            </w14:solidFill>
          </w14:textFill>
        </w:rPr>
      </w:r>
      <w:r/>
    </w:p>
    <w:p>
      <w:pPr>
        <w:jc w:val="right"/>
        <w:spacing w:line="360" w:lineRule="auto"/>
        <w:rPr>
          <w:rFonts w:hint="default" w:ascii="Times New Roman Regular" w:hAnsi="Times New Roman Regular" w:eastAsia="宋体" w:cs="Times New Roman Regular"/>
          <w:bCs/>
          <w:color w:val="000000" w:themeColor="text1"/>
          <w:highlight w:val="none"/>
          <w14:textFill>
            <w14:solidFill>
              <w14:schemeClr w14:val="tx1"/>
            </w14:solidFill>
          </w14:textFill>
        </w:rPr>
      </w:pPr>
      <w:r>
        <w:rPr>
          <w:rFonts w:hint="default" w:ascii="Times New Roman Regular" w:hAnsi="Times New Roman Regular" w:eastAsia="宋体" w:cs="Times New Roman Regular"/>
          <w:bCs/>
          <w:color w:val="000000" w:themeColor="text1"/>
          <w:highlight w:val="none"/>
          <w14:textFill>
            <w14:solidFill>
              <w14:schemeClr w14:val="tx1"/>
            </w14:solidFill>
          </w14:textFill>
        </w:rPr>
        <w:t xml:space="preserve">日期：______年</w:t>
      </w:r>
      <w:r>
        <w:rPr>
          <w:rFonts w:hint="default" w:ascii="Times New Roman Regular" w:hAnsi="Times New Roman Regular" w:eastAsia="宋体" w:cs="Times New Roman Regular"/>
          <w:bCs/>
          <w:color w:val="000000" w:themeColor="text1"/>
          <w:highlight w:val="none"/>
          <w:u w:val="single"/>
          <w14:textFill>
            <w14:solidFill>
              <w14:schemeClr w14:val="tx1"/>
            </w14:solidFill>
          </w14:textFill>
        </w:rPr>
        <w:t xml:space="preserve">    </w:t>
      </w:r>
      <w:r>
        <w:rPr>
          <w:rFonts w:hint="default" w:ascii="Times New Roman Regular" w:hAnsi="Times New Roman Regular" w:eastAsia="宋体" w:cs="Times New Roman Regular"/>
          <w:bCs/>
          <w:color w:val="000000" w:themeColor="text1"/>
          <w:highlight w:val="none"/>
          <w14:textFill>
            <w14:solidFill>
              <w14:schemeClr w14:val="tx1"/>
            </w14:solidFill>
          </w14:textFill>
        </w:rPr>
        <w:t xml:space="preserve">月</w:t>
      </w:r>
      <w:r>
        <w:rPr>
          <w:rFonts w:hint="default" w:ascii="Times New Roman Regular" w:hAnsi="Times New Roman Regular" w:eastAsia="宋体" w:cs="Times New Roman Regular"/>
          <w:bCs/>
          <w:color w:val="000000" w:themeColor="text1"/>
          <w:highlight w:val="none"/>
          <w:u w:val="single"/>
          <w14:textFill>
            <w14:solidFill>
              <w14:schemeClr w14:val="tx1"/>
            </w14:solidFill>
          </w14:textFill>
        </w:rPr>
        <w:t xml:space="preserve">    </w:t>
      </w:r>
      <w:r>
        <w:rPr>
          <w:rFonts w:hint="default" w:ascii="Times New Roman Regular" w:hAnsi="Times New Roman Regular" w:eastAsia="宋体" w:cs="Times New Roman Regular"/>
          <w:bCs/>
          <w:color w:val="000000" w:themeColor="text1"/>
          <w:highlight w:val="none"/>
          <w14:textFill>
            <w14:solidFill>
              <w14:schemeClr w14:val="tx1"/>
            </w14:solidFill>
          </w14:textFill>
        </w:rPr>
        <w:t xml:space="preserve">日</w:t>
      </w:r>
      <w:r/>
    </w:p>
    <w:p>
      <w:pPr>
        <w:spacing w:line="360" w:lineRule="auto"/>
        <w:rPr>
          <w:rFonts w:hint="default" w:ascii="Times New Roman Regular" w:hAnsi="Times New Roman Regular" w:eastAsia="宋体" w:cs="Times New Roman Regular"/>
          <w:b/>
          <w:bCs/>
          <w:color w:val="000000" w:themeColor="text1"/>
          <w:highlight w:val="none"/>
          <w14:textFill>
            <w14:solidFill>
              <w14:schemeClr w14:val="tx1"/>
            </w14:solidFill>
          </w14:textFill>
        </w:rPr>
      </w:pPr>
      <w:r>
        <w:rPr>
          <w:rFonts w:hint="default" w:ascii="Times New Roman Regular" w:hAnsi="Times New Roman Regular" w:eastAsia="宋体" w:cs="Times New Roman Regular"/>
          <w:bCs/>
          <w:color w:val="000000" w:themeColor="text1"/>
          <w:highlight w:val="none"/>
          <w14:textFill>
            <w14:solidFill>
              <w14:schemeClr w14:val="tx1"/>
            </w14:solidFill>
          </w14:textFill>
        </w:rPr>
        <w:t xml:space="preserve">备注：</w:t>
      </w:r>
      <w:r/>
    </w:p>
    <w:p>
      <w:pPr>
        <w:spacing w:line="360" w:lineRule="auto"/>
        <w:rPr>
          <w:rFonts w:hint="default" w:ascii="Times New Roman Regular" w:hAnsi="Times New Roman Regular" w:eastAsia="宋体" w:cs="Times New Roman Regular"/>
          <w:b/>
          <w:bCs/>
          <w:color w:val="000000" w:themeColor="text1"/>
          <w:highlight w:val="none"/>
          <w14:textFill>
            <w14:solidFill>
              <w14:schemeClr w14:val="tx1"/>
            </w14:solidFill>
          </w14:textFill>
        </w:rPr>
      </w:pPr>
      <w:r>
        <w:rPr>
          <w:rFonts w:hint="default" w:ascii="Times New Roman Regular" w:hAnsi="Times New Roman Regular" w:eastAsia="宋体" w:cs="Times New Roman Regular"/>
          <w:bCs/>
          <w:color w:val="000000" w:themeColor="text1"/>
          <w:highlight w:val="none"/>
          <w14:textFill>
            <w14:solidFill>
              <w14:schemeClr w14:val="tx1"/>
            </w14:solidFill>
          </w14:textFill>
        </w:rPr>
        <w:t xml:space="preserve">较大数额罚款金额规定如下：</w:t>
      </w:r>
      <w:r/>
    </w:p>
    <w:p>
      <w:pPr>
        <w:ind w:firstLine="420"/>
        <w:spacing w:line="360" w:lineRule="auto"/>
        <w:rPr>
          <w:rFonts w:hint="default" w:ascii="Times New Roman Regular" w:hAnsi="Times New Roman Regular" w:eastAsia="宋体" w:cs="Times New Roman Regular"/>
          <w:b/>
          <w:color w:val="000000" w:themeColor="text1"/>
          <w:sz w:val="32"/>
          <w:szCs w:val="32"/>
          <w:highlight w:val="none"/>
          <w14:textFill>
            <w14:solidFill>
              <w14:schemeClr w14:val="tx1"/>
            </w14:solidFill>
          </w14:textFill>
        </w:rPr>
      </w:pPr>
      <w:r>
        <w:rPr>
          <w:rFonts w:hint="default" w:ascii="Times New Roman Regular" w:hAnsi="Times New Roman Regular" w:eastAsia="宋体" w:cs="Times New Roman Regular"/>
          <w:bCs/>
          <w:color w:val="000000" w:themeColor="text1"/>
          <w:highlight w:val="none"/>
          <w14:textFill>
            <w14:solidFill>
              <w14:schemeClr w14:val="tx1"/>
            </w14:solidFill>
          </w14:textFill>
        </w:rPr>
        <w:t xml:space="preserve">根据《财政部关于《中华人民共和国政府采购法实施条例》第十九条第一款 “较大数额罚款”具体适用问题的意见》（财库〔2022〕3 号）：《中华人民共和国政府采购法实施条例》第十九条第一款规定的“较大数额罚款”认定为200万元以上的罚款，法律、行政法规以及国务院有关部门明确规定相关领域“较大数额罚款”标准高于200万元的，从其规定。</w:t>
      </w:r>
      <w:r/>
    </w:p>
    <w:p>
      <w:pPr>
        <w:pStyle w:val="781"/>
        <w:spacing w:line="240" w:lineRule="atLeast"/>
        <w:rPr>
          <w:rFonts w:hint="default" w:ascii="Times New Roman Regular" w:hAnsi="Times New Roman Regular" w:eastAsia="宋体" w:cs="Times New Roman Regular"/>
          <w:b w:val="0"/>
          <w:color w:val="000000" w:themeColor="text1"/>
          <w:sz w:val="24"/>
          <w:szCs w:val="24"/>
          <w:highlight w:val="none"/>
          <w14:textFill>
            <w14:solidFill>
              <w14:schemeClr w14:val="tx1"/>
            </w14:solidFill>
          </w14:textFill>
        </w:rPr>
      </w:pPr>
      <w:r>
        <w:rPr>
          <w:rFonts w:hint="default" w:ascii="Times New Roman Regular" w:hAnsi="Times New Roman Regular" w:eastAsia="宋体" w:cs="Times New Roman Regular"/>
          <w:b w:val="0"/>
          <w:color w:val="000000" w:themeColor="text1"/>
          <w:highlight w:val="none"/>
          <w14:textFill>
            <w14:solidFill>
              <w14:schemeClr w14:val="tx1"/>
            </w14:solidFill>
          </w14:textFill>
        </w:rPr>
        <w:br w:type="page" w:clear="all"/>
      </w:r>
      <w:bookmarkStart w:id="334" w:name="_Toc107246290"/>
      <w:r/>
      <w:bookmarkStart w:id="335" w:name="_Toc104560910"/>
      <w:r>
        <w:rPr>
          <w:rFonts w:hint="default" w:ascii="Times New Roman Regular" w:hAnsi="Times New Roman Regular" w:eastAsia="宋体" w:cs="Times New Roman Regular"/>
          <w:bCs w:val="0"/>
          <w:color w:val="000000" w:themeColor="text1"/>
          <w:sz w:val="24"/>
          <w:szCs w:val="24"/>
          <w:highlight w:val="none"/>
          <w14:textFill>
            <w14:solidFill>
              <w14:schemeClr w14:val="tx1"/>
            </w14:solidFill>
          </w14:textFill>
        </w:rPr>
        <w:t xml:space="preserve">（</w:t>
      </w:r>
      <w:r>
        <w:rPr>
          <w:rFonts w:hint="default" w:ascii="Times New Roman Regular" w:hAnsi="Times New Roman Regular" w:eastAsia="宋体" w:cs="Times New Roman Regular"/>
          <w:bCs w:val="0"/>
          <w:color w:val="000000" w:themeColor="text1"/>
          <w:sz w:val="24"/>
          <w:szCs w:val="24"/>
          <w:highlight w:val="none"/>
          <w:lang w:val="en-US" w:eastAsia="zh-CN"/>
          <w14:textFill>
            <w14:solidFill>
              <w14:schemeClr w14:val="tx1"/>
            </w14:solidFill>
          </w14:textFill>
        </w:rPr>
        <w:t xml:space="preserve">6</w:t>
      </w:r>
      <w:r>
        <w:rPr>
          <w:rFonts w:hint="default" w:ascii="Times New Roman Regular" w:hAnsi="Times New Roman Regular" w:eastAsia="宋体" w:cs="Times New Roman Regular"/>
          <w:bCs w:val="0"/>
          <w:color w:val="000000" w:themeColor="text1"/>
          <w:sz w:val="24"/>
          <w:szCs w:val="24"/>
          <w:highlight w:val="none"/>
          <w14:textFill>
            <w14:solidFill>
              <w14:schemeClr w14:val="tx1"/>
            </w14:solidFill>
          </w14:textFill>
        </w:rPr>
        <w:t xml:space="preserve">-7）承诺函</w:t>
      </w:r>
      <w:bookmarkEnd w:id="334"/>
      <w:r/>
      <w:bookmarkEnd w:id="335"/>
      <w:r/>
      <w:r/>
    </w:p>
    <w:p>
      <w:pPr>
        <w:pStyle w:val="986"/>
        <w:ind w:firstLine="420"/>
        <w:spacing w:line="480" w:lineRule="auto"/>
        <w:rPr>
          <w:rFonts w:hint="default" w:ascii="Times New Roman Regular" w:hAnsi="Times New Roman Regular" w:eastAsia="宋体" w:cs="Times New Roman Regular"/>
          <w:color w:val="000000" w:themeColor="text1"/>
          <w:sz w:val="2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14:textFill>
            <w14:solidFill>
              <w14:schemeClr w14:val="tx1"/>
            </w14:solidFill>
          </w14:textFill>
        </w:rPr>
        <w:t xml:space="preserve">（一）本单位郑重承诺满足以下要求：</w:t>
      </w:r>
      <w:r/>
    </w:p>
    <w:p>
      <w:pPr>
        <w:pStyle w:val="986"/>
        <w:ind w:firstLine="420"/>
        <w:spacing w:line="480" w:lineRule="auto"/>
        <w:rPr>
          <w:rFonts w:hint="default" w:ascii="Times New Roman Regular" w:hAnsi="Times New Roman Regular" w:eastAsia="宋体" w:cs="Times New Roman Regular"/>
          <w:color w:val="000000" w:themeColor="text1"/>
          <w:sz w:val="2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14:textFill>
            <w14:solidFill>
              <w14:schemeClr w14:val="tx1"/>
            </w14:solidFill>
          </w14:textFill>
        </w:rPr>
        <w:t xml:space="preserve">1.投标人单位负责人为同一人或者存在直接控股、管理关系的不同投标人，不得同时参加本项目的采购活动。</w:t>
      </w:r>
      <w:r/>
    </w:p>
    <w:p>
      <w:pPr>
        <w:pStyle w:val="986"/>
        <w:ind w:firstLine="420"/>
        <w:spacing w:line="480" w:lineRule="auto"/>
        <w:rPr>
          <w:rFonts w:hint="default" w:ascii="Times New Roman Regular" w:hAnsi="Times New Roman Regular" w:eastAsia="宋体" w:cs="Times New Roman Regular"/>
          <w:color w:val="000000" w:themeColor="text1"/>
          <w:sz w:val="2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14:textFill>
            <w14:solidFill>
              <w14:schemeClr w14:val="tx1"/>
            </w14:solidFill>
          </w14:textFill>
        </w:rPr>
        <w:t xml:space="preserve">2.凡为采购项目提供整体设计、规范编制或者项目管理、监理、检测等服务的投标人，不得再参加本项目的采购活动。</w:t>
      </w:r>
      <w:r/>
    </w:p>
    <w:p>
      <w:pPr>
        <w:pStyle w:val="986"/>
        <w:ind w:firstLine="420"/>
        <w:spacing w:line="480" w:lineRule="auto"/>
        <w:rPr>
          <w:rFonts w:hint="default" w:ascii="Times New Roman Regular" w:hAnsi="Times New Roman Regular" w:eastAsia="宋体" w:cs="Times New Roman Regular"/>
          <w:color w:val="000000" w:themeColor="text1"/>
          <w:sz w:val="21"/>
          <w:szCs w:val="21"/>
          <w:highlight w:val="none"/>
          <w:lang w:val="en-US" w:eastAsia="zh-CN"/>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14:textFill>
            <w14:solidFill>
              <w14:schemeClr w14:val="tx1"/>
            </w14:solidFill>
          </w14:textFill>
        </w:rPr>
        <w:t xml:space="preserve">（二）本单位郑重承诺，我单位无以下不良信用记录情形：</w:t>
      </w:r>
      <w:r/>
    </w:p>
    <w:p>
      <w:pPr>
        <w:pStyle w:val="986"/>
        <w:ind w:firstLine="420"/>
        <w:spacing w:line="480" w:lineRule="auto"/>
        <w:rPr>
          <w:rFonts w:hint="default" w:ascii="Times New Roman Regular" w:hAnsi="Times New Roman Regular" w:eastAsia="宋体" w:cs="Times New Roman Regular"/>
          <w:color w:val="000000" w:themeColor="text1"/>
          <w:sz w:val="21"/>
          <w:szCs w:val="21"/>
          <w:highlight w:val="none"/>
          <w:lang w:val="en-US" w:eastAsia="zh-CN"/>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14:textFill>
            <w14:solidFill>
              <w14:schemeClr w14:val="tx1"/>
            </w14:solidFill>
          </w14:textFill>
        </w:rPr>
        <w:t xml:space="preserve">1.被人民法院列入失信被执行人；</w:t>
      </w:r>
      <w:r/>
    </w:p>
    <w:p>
      <w:pPr>
        <w:pStyle w:val="986"/>
        <w:ind w:firstLine="420"/>
        <w:spacing w:line="480" w:lineRule="auto"/>
        <w:rPr>
          <w:rFonts w:hint="default" w:ascii="Times New Roman Regular" w:hAnsi="Times New Roman Regular" w:eastAsia="宋体" w:cs="Times New Roman Regular"/>
          <w:color w:val="000000" w:themeColor="text1"/>
          <w:sz w:val="21"/>
          <w:szCs w:val="21"/>
          <w:highlight w:val="none"/>
          <w:lang w:val="en-US" w:eastAsia="zh-CN"/>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14:textFill>
            <w14:solidFill>
              <w14:schemeClr w14:val="tx1"/>
            </w14:solidFill>
          </w14:textFill>
        </w:rPr>
        <w:t xml:space="preserve">2.被税务部门列入重大税收违法案件当事人名单；</w:t>
      </w:r>
      <w:r/>
    </w:p>
    <w:p>
      <w:pPr>
        <w:pStyle w:val="986"/>
        <w:ind w:firstLine="420"/>
        <w:spacing w:line="480" w:lineRule="auto"/>
        <w:rPr>
          <w:rFonts w:hint="default" w:ascii="Times New Roman Regular" w:hAnsi="Times New Roman Regular" w:eastAsia="宋体" w:cs="Times New Roman Regular"/>
          <w:color w:val="000000" w:themeColor="text1"/>
          <w:sz w:val="21"/>
          <w:szCs w:val="21"/>
          <w:highlight w:val="none"/>
          <w:lang w:val="en-US" w:eastAsia="zh-CN"/>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14:textFill>
            <w14:solidFill>
              <w14:schemeClr w14:val="tx1"/>
            </w14:solidFill>
          </w14:textFill>
        </w:rPr>
        <w:t xml:space="preserve">3.被政府采购监管部门列入政府采购严重违法失信行为记录名单；</w:t>
      </w:r>
      <w:r/>
    </w:p>
    <w:p>
      <w:pPr>
        <w:pStyle w:val="986"/>
        <w:ind w:firstLine="420"/>
        <w:spacing w:line="480" w:lineRule="auto"/>
        <w:rPr>
          <w:rFonts w:hint="default" w:ascii="Times New Roman Regular" w:hAnsi="Times New Roman Regular" w:eastAsia="宋体" w:cs="Times New Roman Regular"/>
          <w:color w:val="000000" w:themeColor="text1"/>
          <w:sz w:val="21"/>
          <w:szCs w:val="21"/>
          <w:highlight w:val="none"/>
          <w:lang w:val="en-US" w:eastAsia="zh-CN"/>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14:textFill>
            <w14:solidFill>
              <w14:schemeClr w14:val="tx1"/>
            </w14:solidFill>
          </w14:textFill>
        </w:rPr>
        <w:t xml:space="preserve">4.不符合《政府采购法》第二十二条规定的条件。</w:t>
      </w:r>
      <w:r/>
    </w:p>
    <w:p>
      <w:pPr>
        <w:pStyle w:val="986"/>
        <w:ind w:firstLine="420"/>
        <w:spacing w:line="480" w:lineRule="auto"/>
        <w:rPr>
          <w:rFonts w:hint="default" w:ascii="Times New Roman Regular" w:hAnsi="Times New Roman Regular" w:eastAsia="宋体" w:cs="Times New Roman Regular"/>
          <w:color w:val="000000" w:themeColor="text1"/>
          <w:sz w:val="21"/>
          <w:szCs w:val="21"/>
          <w:highlight w:val="none"/>
          <w:lang w:val="en-US" w:eastAsia="zh-CN"/>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14:textFill>
            <w14:solidFill>
              <w14:schemeClr w14:val="tx1"/>
            </w14:solidFill>
          </w14:textFill>
        </w:rPr>
        <w:t xml:space="preserve">我单位已就上述不良信用行为按照招标文件中投标人须知前附表规定进行了查询。我单位承诺：合同签订前，若我单位具有不良信用记录情形，贵方可取消我单位中标资格或者不授予合同，所有责任由我单位自行承担。同时，我单位愿意无条件接受监管部门的调查处理。</w:t>
      </w:r>
      <w:r/>
    </w:p>
    <w:p>
      <w:pPr>
        <w:pStyle w:val="986"/>
        <w:ind w:left="0" w:firstLine="0"/>
        <w:rPr>
          <w:rFonts w:hint="default" w:ascii="Times New Roman Regular" w:hAnsi="Times New Roman Regular" w:eastAsia="宋体" w:cs="Times New Roman Regular"/>
          <w:color w:val="000000" w:themeColor="text1"/>
          <w:highlight w:val="none"/>
          <w14:textFill>
            <w14:solidFill>
              <w14:schemeClr w14:val="tx1"/>
            </w14:solidFill>
          </w14:textFill>
        </w:rPr>
      </w:pPr>
      <w:r>
        <w:rPr>
          <w:rFonts w:hint="default" w:ascii="Times New Roman Regular" w:hAnsi="Times New Roman Regular" w:eastAsia="宋体" w:cs="Times New Roman Regular"/>
          <w:color w:val="000000" w:themeColor="text1"/>
          <w:highlight w:val="none"/>
          <w14:textFill>
            <w14:solidFill>
              <w14:schemeClr w14:val="tx1"/>
            </w14:solidFill>
          </w14:textFill>
        </w:rPr>
      </w:r>
      <w:r/>
    </w:p>
    <w:p>
      <w:pPr>
        <w:pStyle w:val="986"/>
        <w:ind w:firstLine="400"/>
        <w:rPr>
          <w:rFonts w:hint="default" w:ascii="Times New Roman Regular" w:hAnsi="Times New Roman Regular" w:eastAsia="宋体" w:cs="Times New Roman Regular"/>
          <w:color w:val="000000" w:themeColor="text1"/>
          <w:highlight w:val="none"/>
          <w14:textFill>
            <w14:solidFill>
              <w14:schemeClr w14:val="tx1"/>
            </w14:solidFill>
          </w14:textFill>
        </w:rPr>
      </w:pPr>
      <w:r>
        <w:rPr>
          <w:rFonts w:hint="default" w:ascii="Times New Roman Regular" w:hAnsi="Times New Roman Regular" w:eastAsia="宋体" w:cs="Times New Roman Regular"/>
          <w:color w:val="000000" w:themeColor="text1"/>
          <w:highlight w:val="none"/>
          <w14:textFill>
            <w14:solidFill>
              <w14:schemeClr w14:val="tx1"/>
            </w14:solidFill>
          </w14:textFill>
        </w:rPr>
      </w:r>
      <w:r/>
    </w:p>
    <w:p>
      <w:pPr>
        <w:ind w:firstLine="3990"/>
        <w:spacing w:line="360" w:lineRule="auto"/>
        <w:rPr>
          <w:rFonts w:hint="default" w:ascii="Times New Roman Regular" w:hAnsi="Times New Roman Regular" w:eastAsia="宋体" w:cs="Times New Roman Regular"/>
          <w:color w:val="000000" w:themeColor="text1"/>
          <w:szCs w:val="21"/>
          <w:highlight w:val="none"/>
          <w:u w:val="single"/>
          <w14:textFill>
            <w14:solidFill>
              <w14:schemeClr w14:val="tx1"/>
            </w14:solidFill>
          </w14:textFill>
        </w:rPr>
      </w:pPr>
      <w:r/>
      <w:bookmarkStart w:id="336" w:name="_Toc102117326"/>
      <w:r/>
      <w:bookmarkStart w:id="337" w:name="_Toc103848596"/>
      <w:r>
        <w:rPr>
          <w:rFonts w:hint="default" w:ascii="Times New Roman Regular" w:hAnsi="Times New Roman Regular" w:eastAsia="宋体" w:cs="Times New Roman Regular"/>
          <w:bCs/>
          <w:color w:val="000000" w:themeColor="text1"/>
          <w:highlight w:val="none"/>
          <w14:textFill>
            <w14:solidFill>
              <w14:schemeClr w14:val="tx1"/>
            </w14:solidFill>
          </w14:textFill>
        </w:rPr>
        <w:t xml:space="preserve">投标人名称（公章）：</w:t>
      </w:r>
      <w:r>
        <w:rPr>
          <w:rFonts w:hint="default" w:ascii="Times New Roman Regular" w:hAnsi="Times New Roman Regular" w:eastAsia="宋体" w:cs="Times New Roman Regular"/>
          <w:color w:val="000000" w:themeColor="text1"/>
          <w:szCs w:val="21"/>
          <w:highlight w:val="none"/>
          <w:u w:val="single"/>
          <w14:textFill>
            <w14:solidFill>
              <w14:schemeClr w14:val="tx1"/>
            </w14:solidFill>
          </w14:textFill>
        </w:rPr>
        <w:t xml:space="preserve">  </w:t>
      </w:r>
      <w:r>
        <w:rPr>
          <w:rFonts w:hint="default" w:ascii="Times New Roman Regular" w:hAnsi="Times New Roman Regular" w:eastAsia="宋体" w:cs="Times New Roman Regular"/>
          <w:color w:val="000000" w:themeColor="text1"/>
          <w:szCs w:val="21"/>
          <w:highlight w:val="none"/>
          <w:u w:val="single"/>
          <w14:textFill>
            <w14:solidFill>
              <w14:schemeClr w14:val="tx1"/>
            </w14:solidFill>
          </w14:textFill>
        </w:rPr>
        <w:tab/>
      </w:r>
      <w:r>
        <w:rPr>
          <w:rFonts w:hint="default" w:ascii="Times New Roman Regular" w:hAnsi="Times New Roman Regular" w:eastAsia="宋体" w:cs="Times New Roman Regular"/>
          <w:color w:val="000000" w:themeColor="text1"/>
          <w:szCs w:val="21"/>
          <w:highlight w:val="none"/>
          <w:u w:val="single"/>
          <w14:textFill>
            <w14:solidFill>
              <w14:schemeClr w14:val="tx1"/>
            </w14:solidFill>
          </w14:textFill>
        </w:rPr>
        <w:t xml:space="preserve">     </w:t>
      </w:r>
      <w:r>
        <w:rPr>
          <w:rFonts w:hint="default" w:ascii="Times New Roman Regular" w:hAnsi="Times New Roman Regular" w:eastAsia="宋体" w:cs="Times New Roman Regular"/>
          <w:color w:val="000000" w:themeColor="text1"/>
          <w:szCs w:val="21"/>
          <w:highlight w:val="none"/>
          <w:u w:val="single"/>
          <w14:textFill>
            <w14:solidFill>
              <w14:schemeClr w14:val="tx1"/>
            </w14:solidFill>
          </w14:textFill>
        </w:rPr>
        <w:tab/>
      </w:r>
      <w:r>
        <w:rPr>
          <w:rFonts w:hint="default" w:ascii="Times New Roman Regular" w:hAnsi="Times New Roman Regular" w:eastAsia="宋体" w:cs="Times New Roman Regular"/>
          <w:color w:val="000000" w:themeColor="text1"/>
          <w:szCs w:val="21"/>
          <w:highlight w:val="none"/>
          <w:u w:val="single"/>
          <w14:textFill>
            <w14:solidFill>
              <w14:schemeClr w14:val="tx1"/>
            </w14:solidFill>
          </w14:textFill>
        </w:rPr>
        <w:t xml:space="preserve">         </w:t>
      </w:r>
      <w:r/>
    </w:p>
    <w:p>
      <w:pPr>
        <w:pStyle w:val="986"/>
        <w:ind w:firstLine="420"/>
        <w:jc w:val="right"/>
        <w:spacing w:line="480" w:lineRule="auto"/>
        <w:rPr>
          <w:rFonts w:hint="default" w:ascii="Times New Roman Regular" w:hAnsi="Times New Roman Regular" w:eastAsia="宋体" w:cs="Times New Roman Regular"/>
          <w:bCs/>
          <w:color w:val="000000" w:themeColor="text1"/>
          <w:highlight w:val="none"/>
          <w14:textFill>
            <w14:solidFill>
              <w14:schemeClr w14:val="tx1"/>
            </w14:solidFill>
          </w14:textFill>
        </w:rPr>
      </w:pPr>
      <w:r>
        <w:rPr>
          <w:rFonts w:hint="default" w:ascii="Times New Roman Regular" w:hAnsi="Times New Roman Regular" w:eastAsia="宋体" w:cs="Times New Roman Regular"/>
          <w:bCs/>
          <w:color w:val="000000" w:themeColor="text1"/>
          <w:highlight w:val="none"/>
          <w14:textFill>
            <w14:solidFill>
              <w14:schemeClr w14:val="tx1"/>
            </w14:solidFill>
          </w14:textFill>
        </w:rPr>
        <w:t xml:space="preserve">日期：______年</w:t>
      </w:r>
      <w:r>
        <w:rPr>
          <w:rFonts w:hint="default" w:ascii="Times New Roman Regular" w:hAnsi="Times New Roman Regular" w:eastAsia="宋体" w:cs="Times New Roman Regular"/>
          <w:bCs/>
          <w:color w:val="000000" w:themeColor="text1"/>
          <w:highlight w:val="none"/>
          <w:u w:val="single"/>
          <w14:textFill>
            <w14:solidFill>
              <w14:schemeClr w14:val="tx1"/>
            </w14:solidFill>
          </w14:textFill>
        </w:rPr>
        <w:t xml:space="preserve">    </w:t>
      </w:r>
      <w:r>
        <w:rPr>
          <w:rFonts w:hint="default" w:ascii="Times New Roman Regular" w:hAnsi="Times New Roman Regular" w:eastAsia="宋体" w:cs="Times New Roman Regular"/>
          <w:bCs/>
          <w:color w:val="000000" w:themeColor="text1"/>
          <w:highlight w:val="none"/>
          <w14:textFill>
            <w14:solidFill>
              <w14:schemeClr w14:val="tx1"/>
            </w14:solidFill>
          </w14:textFill>
        </w:rPr>
        <w:t xml:space="preserve">月</w:t>
      </w:r>
      <w:r>
        <w:rPr>
          <w:rFonts w:hint="default" w:ascii="Times New Roman Regular" w:hAnsi="Times New Roman Regular" w:eastAsia="宋体" w:cs="Times New Roman Regular"/>
          <w:bCs/>
          <w:color w:val="000000" w:themeColor="text1"/>
          <w:highlight w:val="none"/>
          <w:u w:val="single"/>
          <w14:textFill>
            <w14:solidFill>
              <w14:schemeClr w14:val="tx1"/>
            </w14:solidFill>
          </w14:textFill>
        </w:rPr>
        <w:t xml:space="preserve">    </w:t>
      </w:r>
      <w:r>
        <w:rPr>
          <w:rFonts w:hint="default" w:ascii="Times New Roman Regular" w:hAnsi="Times New Roman Regular" w:eastAsia="宋体" w:cs="Times New Roman Regular"/>
          <w:bCs/>
          <w:color w:val="000000" w:themeColor="text1"/>
          <w:highlight w:val="none"/>
          <w14:textFill>
            <w14:solidFill>
              <w14:schemeClr w14:val="tx1"/>
            </w14:solidFill>
          </w14:textFill>
        </w:rPr>
        <w:t xml:space="preserve">日</w:t>
      </w:r>
      <w:r/>
    </w:p>
    <w:p>
      <w:pPr>
        <w:pStyle w:val="986"/>
        <w:ind w:firstLine="420"/>
        <w:jc w:val="left"/>
        <w:spacing w:line="480" w:lineRule="auto"/>
        <w:rPr>
          <w:rFonts w:hint="default" w:ascii="Times New Roman Regular" w:hAnsi="Times New Roman Regular" w:eastAsia="宋体" w:cs="Times New Roman Regular"/>
          <w:b/>
          <w:bCs w:val="0"/>
          <w:color w:val="000000" w:themeColor="text1"/>
          <w:sz w:val="24"/>
          <w:szCs w:val="24"/>
          <w:highlight w:val="none"/>
          <w:lang w:val="en-US" w:eastAsia="zh-CN" w:bidi="ar-SA"/>
          <w14:textFill>
            <w14:solidFill>
              <w14:schemeClr w14:val="tx1"/>
            </w14:solidFill>
          </w14:textFill>
        </w:rPr>
      </w:pPr>
      <w:r>
        <w:rPr>
          <w:rFonts w:hint="default" w:ascii="Times New Roman Regular" w:hAnsi="Times New Roman Regular" w:eastAsia="宋体" w:cs="Times New Roman Regular"/>
          <w:bCs w:val="0"/>
          <w:color w:val="000000" w:themeColor="text1"/>
          <w:sz w:val="24"/>
          <w:szCs w:val="24"/>
          <w:highlight w:val="none"/>
          <w14:textFill>
            <w14:solidFill>
              <w14:schemeClr w14:val="tx1"/>
            </w14:solidFill>
          </w14:textFill>
        </w:rPr>
        <w:br w:type="page" w:clear="all"/>
      </w:r>
      <w:bookmarkStart w:id="338" w:name="_Toc104560911"/>
      <w:r/>
      <w:bookmarkStart w:id="339" w:name="_Toc107246291"/>
      <w:r>
        <w:rPr>
          <w:rFonts w:hint="default" w:ascii="Times New Roman Regular" w:hAnsi="Times New Roman Regular" w:eastAsia="宋体" w:cs="Times New Roman Regular"/>
          <w:b/>
          <w:bCs w:val="0"/>
          <w:color w:val="000000" w:themeColor="text1"/>
          <w:sz w:val="21"/>
          <w:szCs w:val="21"/>
          <w:highlight w:val="none"/>
          <w:lang w:val="en-US" w:eastAsia="zh-CN" w:bidi="ar-SA"/>
          <w14:textFill>
            <w14:solidFill>
              <w14:schemeClr w14:val="tx1"/>
            </w14:solidFill>
          </w14:textFill>
        </w:rPr>
        <w:t xml:space="preserve">通过“信用中国”网站（http://www.creditchina.gov.cn）、中国政府采购网（www.ccgp.gov.cn）查询供应商在投标截止时间前的信用记录，通过以上查询渠道，供应商未被列入失信被执行人、重大税收违法案件当事人名单、政府采购严重违法失信行为记录。</w:t>
      </w:r>
      <w:r/>
    </w:p>
    <w:p>
      <w:pPr>
        <w:rPr>
          <w:rFonts w:hint="default" w:ascii="Times New Roman Regular" w:hAnsi="Times New Roman Regular" w:eastAsia="宋体" w:cs="Times New Roman Regular"/>
          <w:bCs w:val="0"/>
          <w:color w:val="000000" w:themeColor="text1"/>
          <w:sz w:val="24"/>
          <w:szCs w:val="24"/>
          <w:highlight w:val="none"/>
          <w14:textFill>
            <w14:solidFill>
              <w14:schemeClr w14:val="tx1"/>
            </w14:solidFill>
          </w14:textFill>
        </w:rPr>
      </w:pPr>
      <w:r>
        <w:rPr>
          <w:rFonts w:hint="default" w:ascii="Times New Roman Regular" w:hAnsi="Times New Roman Regular" w:eastAsia="宋体" w:cs="Times New Roman Regular"/>
          <w:bCs w:val="0"/>
          <w:color w:val="000000" w:themeColor="text1"/>
          <w:sz w:val="24"/>
          <w:szCs w:val="24"/>
          <w:highlight w:val="none"/>
          <w14:textFill>
            <w14:solidFill>
              <w14:schemeClr w14:val="tx1"/>
            </w14:solidFill>
          </w14:textFill>
        </w:rPr>
        <w:br w:type="page" w:clear="all"/>
      </w:r>
      <w:r/>
    </w:p>
    <w:p>
      <w:pPr>
        <w:pStyle w:val="781"/>
        <w:keepLines w:val="0"/>
        <w:keepNext w:val="0"/>
        <w:pageBreakBefore w:val="0"/>
        <w:spacing w:before="0" w:line="360" w:lineRule="auto"/>
        <w:widowControl w:val="off"/>
        <w:rPr>
          <w:rFonts w:hint="default" w:ascii="Times New Roman Regular" w:hAnsi="Times New Roman Regular" w:eastAsia="宋体" w:cs="Times New Roman Regular"/>
          <w:bCs w:val="0"/>
          <w:color w:val="000000" w:themeColor="text1"/>
          <w:sz w:val="24"/>
          <w:szCs w:val="24"/>
          <w:highlight w:val="none"/>
          <w14:textFill>
            <w14:solidFill>
              <w14:schemeClr w14:val="tx1"/>
            </w14:solidFill>
          </w14:textFill>
        </w:rPr>
      </w:pPr>
      <w:r>
        <w:rPr>
          <w:rFonts w:hint="default" w:ascii="Times New Roman Regular" w:hAnsi="Times New Roman Regular" w:eastAsia="宋体" w:cs="Times New Roman Regular"/>
          <w:bCs w:val="0"/>
          <w:color w:val="000000" w:themeColor="text1"/>
          <w:sz w:val="24"/>
          <w:szCs w:val="24"/>
          <w:highlight w:val="none"/>
          <w14:textFill>
            <w14:solidFill>
              <w14:schemeClr w14:val="tx1"/>
            </w14:solidFill>
          </w14:textFill>
        </w:rPr>
        <w:t xml:space="preserve">（</w:t>
      </w:r>
      <w:r>
        <w:rPr>
          <w:rFonts w:hint="default" w:ascii="Times New Roman Regular" w:hAnsi="Times New Roman Regular" w:eastAsia="宋体" w:cs="Times New Roman Regular"/>
          <w:bCs w:val="0"/>
          <w:color w:val="000000" w:themeColor="text1"/>
          <w:sz w:val="24"/>
          <w:szCs w:val="24"/>
          <w:highlight w:val="none"/>
          <w:lang w:val="en-US" w:eastAsia="zh-CN"/>
          <w14:textFill>
            <w14:solidFill>
              <w14:schemeClr w14:val="tx1"/>
            </w14:solidFill>
          </w14:textFill>
        </w:rPr>
        <w:t xml:space="preserve">6</w:t>
      </w:r>
      <w:r>
        <w:rPr>
          <w:rFonts w:hint="default" w:ascii="Times New Roman Regular" w:hAnsi="Times New Roman Regular" w:eastAsia="宋体" w:cs="Times New Roman Regular"/>
          <w:bCs w:val="0"/>
          <w:color w:val="000000" w:themeColor="text1"/>
          <w:sz w:val="24"/>
          <w:szCs w:val="24"/>
          <w:highlight w:val="none"/>
          <w14:textFill>
            <w14:solidFill>
              <w14:schemeClr w14:val="tx1"/>
            </w14:solidFill>
          </w14:textFill>
        </w:rPr>
        <w:t xml:space="preserve">-</w:t>
      </w:r>
      <w:r>
        <w:rPr>
          <w:rFonts w:hint="default" w:ascii="Times New Roman Regular" w:hAnsi="Times New Roman Regular" w:eastAsia="宋体" w:cs="Times New Roman Regular"/>
          <w:bCs w:val="0"/>
          <w:color w:val="000000" w:themeColor="text1"/>
          <w:sz w:val="24"/>
          <w:szCs w:val="24"/>
          <w:highlight w:val="none"/>
          <w:lang w:val="en-US" w:eastAsia="zh-CN"/>
          <w14:textFill>
            <w14:solidFill>
              <w14:schemeClr w14:val="tx1"/>
            </w14:solidFill>
          </w14:textFill>
        </w:rPr>
        <w:t xml:space="preserve">8</w:t>
      </w:r>
      <w:r>
        <w:rPr>
          <w:rFonts w:hint="default" w:ascii="Times New Roman Regular" w:hAnsi="Times New Roman Regular" w:eastAsia="宋体" w:cs="Times New Roman Regular"/>
          <w:bCs w:val="0"/>
          <w:color w:val="000000" w:themeColor="text1"/>
          <w:sz w:val="24"/>
          <w:szCs w:val="24"/>
          <w:highlight w:val="none"/>
          <w14:textFill>
            <w14:solidFill>
              <w14:schemeClr w14:val="tx1"/>
            </w14:solidFill>
          </w14:textFill>
        </w:rPr>
        <w:t xml:space="preserve">）</w:t>
      </w:r>
      <w:bookmarkEnd w:id="336"/>
      <w:r>
        <w:rPr>
          <w:rFonts w:hint="default" w:ascii="Times New Roman Regular" w:hAnsi="Times New Roman Regular" w:eastAsia="宋体" w:cs="Times New Roman Regular"/>
          <w:bCs w:val="0"/>
          <w:color w:val="000000" w:themeColor="text1"/>
          <w:sz w:val="24"/>
          <w:szCs w:val="24"/>
          <w:highlight w:val="none"/>
          <w14:textFill>
            <w14:solidFill>
              <w14:schemeClr w14:val="tx1"/>
            </w14:solidFill>
          </w14:textFill>
        </w:rPr>
        <w:t xml:space="preserve">招标文件要求的其它实质性资格资信证明文件</w:t>
      </w:r>
      <w:bookmarkEnd w:id="338"/>
      <w:r/>
      <w:bookmarkEnd w:id="339"/>
      <w:r/>
      <w:r/>
    </w:p>
    <w:p>
      <w:pPr>
        <w:rPr>
          <w:rFonts w:hint="default" w:ascii="Times New Roman Regular" w:hAnsi="Times New Roman Regular" w:eastAsia="宋体" w:cs="Times New Roman Regular"/>
          <w:b/>
          <w:bCs/>
          <w:color w:val="000000" w:themeColor="text1"/>
          <w:highlight w:val="none"/>
          <w14:textFill>
            <w14:solidFill>
              <w14:schemeClr w14:val="tx1"/>
            </w14:solidFill>
          </w14:textFill>
        </w:rPr>
      </w:pPr>
      <w:r/>
      <w:bookmarkStart w:id="340" w:name="_Toc107246292"/>
      <w:r>
        <w:rPr>
          <w:rFonts w:hint="default" w:ascii="Times New Roman Regular" w:hAnsi="Times New Roman Regular" w:eastAsia="宋体" w:cs="Times New Roman Regular"/>
          <w:b/>
          <w:bCs/>
          <w:color w:val="000000" w:themeColor="text1"/>
          <w:highlight w:val="none"/>
          <w14:textFill>
            <w14:solidFill>
              <w14:schemeClr w14:val="tx1"/>
            </w14:solidFill>
          </w14:textFill>
        </w:rPr>
        <w:br w:type="page" w:clear="all"/>
      </w:r>
      <w:bookmarkEnd w:id="337"/>
      <w:r/>
      <w:bookmarkEnd w:id="340"/>
      <w:r/>
      <w:r/>
    </w:p>
    <w:p>
      <w:pPr>
        <w:rPr>
          <w:rFonts w:hint="default" w:ascii="Times New Roman Regular" w:hAnsi="Times New Roman Regular" w:eastAsia="宋体" w:cs="Times New Roman Regular"/>
          <w:b/>
          <w:bCs/>
          <w:color w:val="000000" w:themeColor="text1"/>
          <w:highlight w:val="none"/>
          <w14:textFill>
            <w14:solidFill>
              <w14:schemeClr w14:val="tx1"/>
            </w14:solidFill>
          </w14:textFill>
        </w:rPr>
      </w:pPr>
      <w:r>
        <w:rPr>
          <w:rFonts w:hint="default" w:ascii="Times New Roman Regular" w:hAnsi="Times New Roman Regular" w:eastAsia="宋体" w:cs="Times New Roman Regular"/>
          <w:b/>
          <w:bCs/>
          <w:color w:val="000000" w:themeColor="text1"/>
          <w:highlight w:val="none"/>
          <w14:textFill>
            <w14:solidFill>
              <w14:schemeClr w14:val="tx1"/>
            </w14:solidFill>
          </w14:textFill>
        </w:rPr>
      </w:r>
      <w:r/>
    </w:p>
    <w:p>
      <w:pPr>
        <w:pStyle w:val="781"/>
        <w:rPr>
          <w:rFonts w:hint="default" w:ascii="Times New Roman Regular" w:hAnsi="Times New Roman Regular" w:eastAsia="宋体" w:cs="Times New Roman Regular"/>
          <w:color w:val="000000" w:themeColor="text1"/>
          <w:sz w:val="24"/>
          <w:szCs w:val="24"/>
          <w:highlight w:val="none"/>
          <w:lang w:val="en-US" w:eastAsia="zh-CN"/>
          <w14:textFill>
            <w14:solidFill>
              <w14:schemeClr w14:val="tx1"/>
            </w14:solidFill>
          </w14:textFill>
        </w:rPr>
      </w:pPr>
      <w:r/>
      <w:bookmarkStart w:id="341" w:name="_Toc102117330"/>
      <w:r/>
      <w:bookmarkStart w:id="342" w:name="_Toc107246296"/>
      <w:r/>
      <w:bookmarkStart w:id="343" w:name="_Toc104560915"/>
      <w:r/>
      <w:bookmarkStart w:id="344" w:name="_Toc103848598"/>
      <w:r>
        <w:rPr>
          <w:rFonts w:hint="default" w:ascii="Times New Roman Regular" w:hAnsi="Times New Roman Regular" w:eastAsia="宋体" w:cs="Times New Roman Regular"/>
          <w:color w:val="000000" w:themeColor="text1"/>
          <w:sz w:val="24"/>
          <w:szCs w:val="24"/>
          <w:highlight w:val="none"/>
          <w:lang w:val="en-US" w:eastAsia="zh-CN"/>
          <w14:textFill>
            <w14:solidFill>
              <w14:schemeClr w14:val="tx1"/>
            </w14:solidFill>
          </w14:textFill>
        </w:rPr>
        <w:t xml:space="preserve">（7）关于资格证明文件的书面承诺</w:t>
      </w:r>
      <w:r/>
    </w:p>
    <w:p>
      <w:pPr>
        <w:jc w:val="center"/>
        <w:keepLines w:val="0"/>
        <w:keepNext w:val="0"/>
        <w:pageBreakBefore w:val="0"/>
        <w:spacing w:before="320" w:after="320" w:line="360" w:lineRule="auto"/>
        <w:widowControl/>
        <w:rPr>
          <w:rFonts w:hint="default" w:ascii="Times New Roman Regular" w:hAnsi="Times New Roman Regular" w:eastAsia="宋体" w:cs="Times New Roman Regular"/>
          <w:b/>
          <w:bCs/>
          <w:color w:val="000000" w:themeColor="text1"/>
          <w:sz w:val="24"/>
          <w:szCs w:val="24"/>
          <w:highlight w:val="none"/>
          <w:lang w:val="en-US" w:eastAsia="zh-CN" w:bidi="ar-SA"/>
          <w14:textFill>
            <w14:solidFill>
              <w14:schemeClr w14:val="tx1"/>
            </w14:solidFill>
          </w14:textFill>
        </w:rPr>
      </w:pPr>
      <w:r>
        <w:rPr>
          <w:rFonts w:hint="default" w:ascii="Times New Roman Regular" w:hAnsi="Times New Roman Regular" w:eastAsia="宋体" w:cs="Times New Roman Regular"/>
          <w:b/>
          <w:bCs/>
          <w:color w:val="000000" w:themeColor="text1"/>
          <w:sz w:val="24"/>
          <w:szCs w:val="24"/>
          <w:highlight w:val="none"/>
          <w:lang w:val="en-US" w:eastAsia="zh-CN" w:bidi="ar-SA"/>
          <w14:textFill>
            <w14:solidFill>
              <w14:schemeClr w14:val="tx1"/>
            </w14:solidFill>
          </w14:textFill>
        </w:rPr>
        <w:t xml:space="preserve">关于资格证明文件的书面承诺</w:t>
      </w:r>
      <w:r/>
    </w:p>
    <w:p>
      <w:pPr>
        <w:ind w:firstLine="360"/>
        <w:jc w:val="left"/>
        <w:keepLines w:val="0"/>
        <w:keepNext w:val="0"/>
        <w:pageBreakBefore w:val="0"/>
        <w:spacing w:before="240" w:after="240" w:line="360" w:lineRule="auto"/>
        <w:widowControl/>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r>
      <w:r/>
    </w:p>
    <w:p>
      <w:pPr>
        <w:ind w:firstLine="360"/>
        <w:jc w:val="left"/>
        <w:keepLines w:val="0"/>
        <w:keepNext w:val="0"/>
        <w:pageBreakBefore w:val="0"/>
        <w:spacing w:before="240" w:after="240" w:line="360" w:lineRule="auto"/>
        <w:widowControl/>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t xml:space="preserve">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w:t>
      </w:r>
      <w:r/>
    </w:p>
    <w:p>
      <w:pPr>
        <w:jc w:val="center"/>
        <w:spacing w:before="240" w:after="240"/>
        <w:widowControl/>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p>
      <w:pPr>
        <w:ind w:left="0" w:right="0"/>
        <w:jc w:val="right"/>
        <w:keepLines w:val="0"/>
        <w:keepNext w:val="0"/>
        <w:pageBreakBefore w:val="0"/>
        <w:spacing w:line="360" w:lineRule="auto"/>
        <w:widowControl/>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投标单位（加盖公章）：</w:t>
      </w: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ab/>
      </w: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ab/>
      </w: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ab/>
      </w: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ab/>
      </w:r>
      <w:r/>
    </w:p>
    <w:p>
      <w:pPr>
        <w:pStyle w:val="759"/>
        <w:ind w:left="0" w:right="0"/>
        <w:jc w:val="right"/>
        <w:keepLines w:val="0"/>
        <w:keepNext w:val="0"/>
        <w:pageBreakBefore w:val="0"/>
        <w:spacing w:after="0" w:line="360" w:lineRule="auto"/>
        <w:rPr>
          <w:rFonts w:hint="default" w:ascii="Times New Roman Regular" w:hAnsi="Times New Roman Regular" w:eastAsia="宋体" w:cs="Times New Roman Regular"/>
          <w:color w:val="000000" w:themeColor="text1"/>
          <w:highlight w:val="none"/>
          <w:lang w:val="en-US" w:eastAsia="zh-CN"/>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日期：</w:t>
      </w: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ab/>
      </w: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ab/>
      </w: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年</w:t>
      </w: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ab/>
      </w: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ab/>
      </w: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月</w:t>
      </w: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ab/>
      </w: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ab/>
      </w: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日</w:t>
      </w:r>
      <w:r/>
    </w:p>
    <w:p>
      <w:pPr>
        <w:pStyle w:val="759"/>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p>
      <w:pPr>
        <w:pStyle w:val="759"/>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sectPr>
          <w:footerReference w:type="default" r:id="rId13"/>
          <w:footerReference w:type="even" r:id="rId14"/>
          <w:footerReference w:type="first" r:id="rId15"/>
          <w:footnotePr/>
          <w:endnotePr/>
          <w:type w:val="nextPage"/>
          <w:pgSz w:w="11906" w:h="16838" w:orient="portrait"/>
          <w:pgMar w:top="1418" w:right="1418" w:bottom="1418" w:left="1418" w:header="851" w:footer="850" w:gutter="0"/>
          <w:cols w:num="1" w:sep="0" w:space="720" w:equalWidth="1"/>
          <w:docGrid w:linePitch="360"/>
          <w:titlePg/>
        </w:sect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p>
      <w:pPr>
        <w:pStyle w:val="781"/>
        <w:rPr>
          <w:rFonts w:hint="default" w:ascii="Times New Roman Regular" w:hAnsi="Times New Roman Regular" w:eastAsia="宋体" w:cs="Times New Roman Regular"/>
          <w:b w:val="0"/>
          <w:color w:val="000000" w:themeColor="text1"/>
          <w:sz w:val="24"/>
          <w:szCs w:val="24"/>
          <w:highlight w:val="none"/>
          <w14:textFill>
            <w14:solidFill>
              <w14:schemeClr w14:val="tx1"/>
            </w14:solidFill>
          </w14:textFill>
        </w:rPr>
      </w:pPr>
      <w:r>
        <w:rPr>
          <w:rFonts w:hint="default" w:ascii="Times New Roman Regular" w:hAnsi="Times New Roman Regular" w:eastAsia="宋体" w:cs="Times New Roman Regular"/>
          <w:color w:val="000000" w:themeColor="text1"/>
          <w:sz w:val="24"/>
          <w:szCs w:val="24"/>
          <w:highlight w:val="none"/>
          <w14:textFill>
            <w14:solidFill>
              <w14:schemeClr w14:val="tx1"/>
            </w14:solidFill>
          </w14:textFill>
        </w:rPr>
        <w:t xml:space="preserve">（</w:t>
      </w:r>
      <w:r>
        <w:rPr>
          <w:rFonts w:hint="default" w:ascii="Times New Roman Regular" w:hAnsi="Times New Roman Regular" w:eastAsia="宋体" w:cs="Times New Roman Regular"/>
          <w:color w:val="000000" w:themeColor="text1"/>
          <w:sz w:val="24"/>
          <w:szCs w:val="24"/>
          <w:highlight w:val="none"/>
          <w:lang w:val="en-US" w:eastAsia="zh-CN"/>
          <w14:textFill>
            <w14:solidFill>
              <w14:schemeClr w14:val="tx1"/>
            </w14:solidFill>
          </w14:textFill>
        </w:rPr>
        <w:t xml:space="preserve">8</w:t>
      </w:r>
      <w:r>
        <w:rPr>
          <w:rFonts w:hint="default" w:ascii="Times New Roman Regular" w:hAnsi="Times New Roman Regular" w:eastAsia="宋体" w:cs="Times New Roman Regular"/>
          <w:color w:val="000000" w:themeColor="text1"/>
          <w:sz w:val="24"/>
          <w:szCs w:val="24"/>
          <w:highlight w:val="none"/>
          <w14:textFill>
            <w14:solidFill>
              <w14:schemeClr w14:val="tx1"/>
            </w14:solidFill>
          </w14:textFill>
        </w:rPr>
        <w:t xml:space="preserve">）公章授权书（如需）</w:t>
      </w:r>
      <w:bookmarkEnd w:id="341"/>
      <w:r/>
      <w:bookmarkEnd w:id="342"/>
      <w:r/>
      <w:bookmarkEnd w:id="343"/>
      <w:r/>
      <w:bookmarkEnd w:id="344"/>
      <w:r/>
      <w:r/>
    </w:p>
    <w:p>
      <w:pPr>
        <w:pStyle w:val="986"/>
        <w:ind w:firstLine="0"/>
        <w:rPr>
          <w:rFonts w:hint="default" w:ascii="Times New Roman Regular" w:hAnsi="Times New Roman Regular" w:eastAsia="宋体" w:cs="Times New Roman Regular"/>
          <w:b/>
          <w:color w:val="000000" w:themeColor="text1"/>
          <w:sz w:val="21"/>
          <w:szCs w:val="21"/>
          <w:highlight w:val="none"/>
          <w14:textFill>
            <w14:solidFill>
              <w14:schemeClr w14:val="tx1"/>
            </w14:solidFill>
          </w14:textFill>
        </w:rPr>
      </w:pPr>
      <w:r>
        <w:rPr>
          <w:rFonts w:hint="default" w:ascii="Times New Roman Regular" w:hAnsi="Times New Roman Regular" w:eastAsia="宋体" w:cs="Times New Roman Regular"/>
          <w:b/>
          <w:color w:val="000000" w:themeColor="text1"/>
          <w:sz w:val="21"/>
          <w:szCs w:val="21"/>
          <w:highlight w:val="none"/>
          <w14:textFill>
            <w14:solidFill>
              <w14:schemeClr w14:val="tx1"/>
            </w14:solidFill>
          </w14:textFill>
        </w:rPr>
      </w:r>
      <w:r/>
    </w:p>
    <w:p>
      <w:pPr>
        <w:pStyle w:val="986"/>
        <w:ind w:firstLine="0"/>
        <w:rPr>
          <w:rFonts w:hint="default" w:ascii="Times New Roman Regular" w:hAnsi="Times New Roman Regular" w:eastAsia="宋体" w:cs="Times New Roman Regular"/>
          <w:color w:val="000000" w:themeColor="text1"/>
          <w:sz w:val="2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14:textFill>
            <w14:solidFill>
              <w14:schemeClr w14:val="tx1"/>
            </w14:solidFill>
          </w14:textFill>
        </w:rPr>
        <w:t xml:space="preserve">______________________（采购人）</w:t>
      </w:r>
      <w:r/>
    </w:p>
    <w:p>
      <w:pPr>
        <w:pStyle w:val="986"/>
        <w:ind w:firstLine="420"/>
        <w:rPr>
          <w:rFonts w:hint="default" w:ascii="Times New Roman Regular" w:hAnsi="Times New Roman Regular" w:eastAsia="宋体" w:cs="Times New Roman Regular"/>
          <w:color w:val="000000" w:themeColor="text1"/>
          <w:sz w:val="2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14:textFill>
            <w14:solidFill>
              <w14:schemeClr w14:val="tx1"/>
            </w14:solidFill>
          </w14:textFill>
        </w:rPr>
        <w:t xml:space="preserve">______</w:t>
      </w:r>
      <w:r>
        <w:rPr>
          <w:rFonts w:hint="default" w:ascii="Times New Roman Regular" w:hAnsi="Times New Roman Regular" w:eastAsia="宋体" w:cs="Times New Roman Regular"/>
          <w:color w:val="000000" w:themeColor="text1"/>
          <w:sz w:val="21"/>
          <w:szCs w:val="21"/>
          <w:highlight w:val="none"/>
          <w:u w:val="single"/>
          <w14:textFill>
            <w14:solidFill>
              <w14:schemeClr w14:val="tx1"/>
            </w14:solidFill>
          </w14:textFill>
        </w:rPr>
        <w:t xml:space="preserve">(投标人名称)</w:t>
      </w:r>
      <w:r>
        <w:rPr>
          <w:rFonts w:hint="default" w:ascii="Times New Roman Regular" w:hAnsi="Times New Roman Regular" w:eastAsia="宋体" w:cs="Times New Roman Regular"/>
          <w:color w:val="000000" w:themeColor="text1"/>
          <w:sz w:val="21"/>
          <w:szCs w:val="21"/>
          <w:highlight w:val="none"/>
          <w14:textFill>
            <w14:solidFill>
              <w14:schemeClr w14:val="tx1"/>
            </w14:solidFill>
          </w14:textFill>
        </w:rPr>
        <w:t xml:space="preserve">______，中华人民共和国合法企业，法定地址：____________________。在参与</w:t>
      </w:r>
      <w:r>
        <w:rPr>
          <w:rFonts w:hint="default" w:ascii="Times New Roman Regular" w:hAnsi="Times New Roman Regular" w:eastAsia="宋体" w:cs="Times New Roman Regular"/>
          <w:color w:val="000000" w:themeColor="text1"/>
          <w:sz w:val="21"/>
          <w:szCs w:val="21"/>
          <w:highlight w:val="none"/>
          <w:u w:val="single"/>
          <w14:textFill>
            <w14:solidFill>
              <w14:schemeClr w14:val="tx1"/>
            </w14:solidFill>
          </w14:textFill>
        </w:rPr>
        <w:t xml:space="preserve">张家港市第一人民医院</w:t>
      </w:r>
      <w:r>
        <w:rPr>
          <w:rFonts w:hint="eastAsia" w:ascii="Times New Roman Regular" w:hAnsi="Times New Roman Regular" w:cs="Times New Roman Regular"/>
          <w:color w:val="000000" w:themeColor="text1"/>
          <w:sz w:val="21"/>
          <w:szCs w:val="21"/>
          <w:highlight w:val="none"/>
          <w:u w:val="single"/>
          <w:lang w:eastAsia="zh-CN"/>
          <w14:textFill>
            <w14:solidFill>
              <w14:schemeClr w14:val="tx1"/>
            </w14:solidFill>
          </w14:textFill>
        </w:rPr>
        <w:t xml:space="preserve">医学3D打印服务</w:t>
      </w:r>
      <w:r>
        <w:rPr>
          <w:rFonts w:hint="default" w:ascii="Times New Roman Regular" w:hAnsi="Times New Roman Regular" w:eastAsia="宋体" w:cs="Times New Roman Regular"/>
          <w:color w:val="000000" w:themeColor="text1"/>
          <w:sz w:val="21"/>
          <w:szCs w:val="21"/>
          <w:highlight w:val="none"/>
          <w:u w:val="single"/>
          <w:lang w:eastAsia="zh-CN"/>
          <w14:textFill>
            <w14:solidFill>
              <w14:schemeClr w14:val="tx1"/>
            </w14:solidFill>
          </w14:textFill>
        </w:rPr>
        <w:t xml:space="preserve">项目 </w:t>
      </w:r>
      <w:r>
        <w:rPr>
          <w:rFonts w:hint="default" w:ascii="Times New Roman Regular" w:hAnsi="Times New Roman Regular" w:eastAsia="宋体" w:cs="Times New Roman Regular"/>
          <w:color w:val="000000" w:themeColor="text1"/>
          <w:sz w:val="21"/>
          <w:szCs w:val="21"/>
          <w:highlight w:val="none"/>
          <w:u w:val="single"/>
          <w14:textFill>
            <w14:solidFill>
              <w14:schemeClr w14:val="tx1"/>
            </w14:solidFill>
          </w14:textFill>
        </w:rPr>
        <w:t xml:space="preserve">（项目名称）（项目编号：</w:t>
      </w:r>
      <w:r>
        <w:rPr>
          <w:rFonts w:hint="default" w:ascii="Times New Roman Regular" w:hAnsi="Times New Roman Regular" w:eastAsia="宋体" w:cs="Times New Roman Regular"/>
          <w:color w:val="000000" w:themeColor="text1"/>
          <w:sz w:val="21"/>
          <w:szCs w:val="21"/>
          <w:highlight w:val="none"/>
          <w:u w:val="single"/>
          <w:lang w:eastAsia="zh-CN"/>
          <w14:textFill>
            <w14:solidFill>
              <w14:schemeClr w14:val="tx1"/>
            </w14:solidFill>
          </w14:textFill>
        </w:rPr>
        <w:t xml:space="preserve"> </w:t>
      </w:r>
      <w:r>
        <w:rPr>
          <w:rFonts w:hint="eastAsia" w:ascii="Times New Roman Regular" w:hAnsi="Times New Roman Regular" w:cs="Times New Roman Regular"/>
          <w:color w:val="000000" w:themeColor="text1"/>
          <w:sz w:val="21"/>
          <w:szCs w:val="21"/>
          <w:highlight w:val="none"/>
          <w:u w:val="single"/>
          <w:lang w:eastAsia="zh-CN"/>
          <w14:textFill>
            <w14:solidFill>
              <w14:schemeClr w14:val="tx1"/>
            </w14:solidFill>
          </w14:textFill>
        </w:rPr>
        <w:t xml:space="preserve">JSZC-320582-JITC-G2026-0050</w:t>
      </w:r>
      <w:r>
        <w:rPr>
          <w:rFonts w:hint="default" w:ascii="Times New Roman Regular" w:hAnsi="Times New Roman Regular" w:eastAsia="宋体" w:cs="Times New Roman Regular"/>
          <w:color w:val="000000" w:themeColor="text1"/>
          <w:sz w:val="21"/>
          <w:szCs w:val="21"/>
          <w:highlight w:val="none"/>
          <w:u w:val="single"/>
          <w14:textFill>
            <w14:solidFill>
              <w14:schemeClr w14:val="tx1"/>
            </w14:solidFill>
          </w14:textFill>
        </w:rPr>
        <w:t xml:space="preserve">）</w:t>
      </w:r>
      <w:r>
        <w:rPr>
          <w:rFonts w:hint="default" w:ascii="Times New Roman Regular" w:hAnsi="Times New Roman Regular" w:eastAsia="宋体" w:cs="Times New Roman Regular"/>
          <w:color w:val="000000" w:themeColor="text1"/>
          <w:sz w:val="21"/>
          <w:szCs w:val="21"/>
          <w:highlight w:val="none"/>
          <w14:textFill>
            <w14:solidFill>
              <w14:schemeClr w14:val="tx1"/>
            </w14:solidFill>
          </w14:textFill>
        </w:rPr>
        <w:t xml:space="preserve">协商活动中，我单位授权</w:t>
      </w:r>
      <w:r>
        <w:rPr>
          <w:rFonts w:hint="default" w:ascii="Times New Roman Regular" w:hAnsi="Times New Roman Regular" w:eastAsia="宋体" w:cs="Times New Roman Regular"/>
          <w:color w:val="000000" w:themeColor="text1"/>
          <w:sz w:val="21"/>
          <w:szCs w:val="21"/>
          <w:highlight w:val="none"/>
          <w:u w:val="single"/>
          <w14:textFill>
            <w14:solidFill>
              <w14:schemeClr w14:val="tx1"/>
            </w14:solidFill>
          </w14:textFill>
        </w:rPr>
        <w:t xml:space="preserve">（其他形式的印章名称）     </w:t>
      </w:r>
      <w:r>
        <w:rPr>
          <w:rFonts w:hint="default" w:ascii="Times New Roman Regular" w:hAnsi="Times New Roman Regular" w:eastAsia="宋体" w:cs="Times New Roman Regular"/>
          <w:color w:val="000000" w:themeColor="text1"/>
          <w:sz w:val="21"/>
          <w:szCs w:val="21"/>
          <w:highlight w:val="none"/>
          <w14:textFill>
            <w14:solidFill>
              <w14:schemeClr w14:val="tx1"/>
            </w14:solidFill>
          </w14:textFill>
        </w:rPr>
        <w:t xml:space="preserve">（样式附后）在此次活动中代为公章使用。</w:t>
      </w:r>
      <w:r/>
    </w:p>
    <w:p>
      <w:pPr>
        <w:pStyle w:val="986"/>
        <w:ind w:firstLine="420"/>
        <w:rPr>
          <w:rFonts w:hint="default" w:ascii="Times New Roman Regular" w:hAnsi="Times New Roman Regular" w:eastAsia="宋体" w:cs="Times New Roman Regular"/>
          <w:color w:val="000000" w:themeColor="text1"/>
          <w:sz w:val="2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u w:val="single"/>
          <w14:textFill>
            <w14:solidFill>
              <w14:schemeClr w14:val="tx1"/>
            </w14:solidFill>
          </w14:textFill>
        </w:rPr>
        <w:t xml:space="preserve">（其他形式的印章名称）   </w:t>
      </w:r>
      <w:r>
        <w:rPr>
          <w:rFonts w:hint="default" w:ascii="Times New Roman Regular" w:hAnsi="Times New Roman Regular" w:eastAsia="宋体" w:cs="Times New Roman Regular"/>
          <w:color w:val="000000" w:themeColor="text1"/>
          <w:sz w:val="21"/>
          <w:szCs w:val="21"/>
          <w:highlight w:val="none"/>
          <w14:textFill>
            <w14:solidFill>
              <w14:schemeClr w14:val="tx1"/>
            </w14:solidFill>
          </w14:textFill>
        </w:rPr>
        <w:t xml:space="preserve">所签署的投标文件、澄清等，我单位承认并同意具备与我单位公章签署等同的法律效力。</w:t>
      </w:r>
      <w:r/>
    </w:p>
    <w:p>
      <w:pPr>
        <w:pStyle w:val="986"/>
        <w:ind w:firstLine="420"/>
        <w:rPr>
          <w:rFonts w:hint="default" w:ascii="Times New Roman Regular" w:hAnsi="Times New Roman Regular" w:eastAsia="宋体" w:cs="Times New Roman Regular"/>
          <w:color w:val="000000" w:themeColor="text1"/>
          <w:sz w:val="2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u w:val="single"/>
          <w14:textFill>
            <w14:solidFill>
              <w14:schemeClr w14:val="tx1"/>
            </w14:solidFill>
          </w14:textFill>
        </w:rPr>
        <w:t xml:space="preserve">（其他形式的印章名称）     </w:t>
      </w:r>
      <w:r>
        <w:rPr>
          <w:rFonts w:hint="default" w:ascii="Times New Roman Regular" w:hAnsi="Times New Roman Regular" w:eastAsia="宋体" w:cs="Times New Roman Regular"/>
          <w:color w:val="000000" w:themeColor="text1"/>
          <w:sz w:val="21"/>
          <w:szCs w:val="21"/>
          <w:highlight w:val="none"/>
          <w14:textFill>
            <w14:solidFill>
              <w14:schemeClr w14:val="tx1"/>
            </w14:solidFill>
          </w14:textFill>
        </w:rPr>
        <w:t xml:space="preserve">签署的所有文件、协议不因授权的撤销而失效。</w:t>
      </w:r>
      <w:r/>
    </w:p>
    <w:p>
      <w:pPr>
        <w:pStyle w:val="986"/>
        <w:ind w:right="840" w:firstLine="0"/>
        <w:rPr>
          <w:rFonts w:hint="default" w:ascii="Times New Roman Regular" w:hAnsi="Times New Roman Regular" w:eastAsia="宋体" w:cs="Times New Roman Regular"/>
          <w:color w:val="000000" w:themeColor="text1"/>
          <w:sz w:val="2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14:textFill>
            <w14:solidFill>
              <w14:schemeClr w14:val="tx1"/>
            </w14:solidFill>
          </w14:textFill>
        </w:rPr>
      </w:r>
      <w:r/>
    </w:p>
    <w:p>
      <w:pPr>
        <w:pStyle w:val="986"/>
        <w:ind w:right="840" w:firstLine="199"/>
        <w:rPr>
          <w:rFonts w:hint="default" w:ascii="Times New Roman Regular" w:hAnsi="Times New Roman Regular" w:eastAsia="宋体" w:cs="Times New Roman Regular"/>
          <w:color w:val="000000" w:themeColor="text1"/>
          <w:sz w:val="2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14:textFill>
            <w14:solidFill>
              <w14:schemeClr w14:val="tx1"/>
            </w14:solidFill>
          </w14:textFill>
        </w:rPr>
        <w:t xml:space="preserve">其他形式的印章名称：______________</w:t>
      </w:r>
      <w:r/>
    </w:p>
    <w:p>
      <w:pPr>
        <w:pStyle w:val="986"/>
        <w:ind w:right="420" w:firstLine="190"/>
        <w:rPr>
          <w:rFonts w:hint="default" w:ascii="Times New Roman Regular" w:hAnsi="Times New Roman Regular" w:eastAsia="宋体" w:cs="Times New Roman Regular"/>
          <w:color w:val="000000" w:themeColor="text1"/>
          <w:sz w:val="2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45720" distB="45720" distL="114300" distR="114300" simplePos="0" relativeHeight="251659264" behindDoc="0" locked="0" layoutInCell="1" allowOverlap="1">
                <wp:simplePos x="0" y="0"/>
                <wp:positionH relativeFrom="column">
                  <wp:posOffset>1028700</wp:posOffset>
                </wp:positionH>
                <wp:positionV relativeFrom="paragraph">
                  <wp:posOffset>112395</wp:posOffset>
                </wp:positionV>
                <wp:extent cx="2295525" cy="2261235"/>
                <wp:effectExtent l="0" t="0" r="0" b="0"/>
                <wp:wrapSquare wrapText="bothSides"/>
                <wp:docPr id="3" name="文本框 3"/>
                <wp:cNvGraphicFramePr/>
                <a:graphic xmlns:a="http://schemas.openxmlformats.org/drawingml/2006/main">
                  <a:graphicData uri="http://schemas.microsoft.com/office/word/2010/wordprocessingShape">
                    <wps:wsp>
                      <wps:cNvPr id="0" name=""/>
                      <wps:cNvSpPr txBox="1"/>
                      <wps:spPr bwMode="auto">
                        <a:xfrm>
                          <a:off x="0" y="0"/>
                          <a:ext cx="2295525" cy="2261235"/>
                        </a:xfrm>
                        <a:prstGeom prst="rect">
                          <a:avLst/>
                        </a:prstGeom>
                        <a:solidFill>
                          <a:srgbClr val="FFFFFF"/>
                        </a:solidFill>
                        <a:ln w="9525">
                          <a:solidFill>
                            <a:srgbClr val="000000"/>
                          </a:solidFill>
                        </a:ln>
                      </wps:spPr>
                      <wps:txbx>
                        <w:txbxContent>
                          <w:p>
                            <w:r/>
                            <w:r/>
                          </w:p>
                          <w:p>
                            <w:r/>
                            <w:r/>
                          </w:p>
                        </w:txbxContent>
                      </wps:txbx>
                      <wps:bodyPr wrap="square" upright="1"/>
                    </wps:wsp>
                  </a:graphicData>
                </a:graphic>
              </wp:anchor>
            </w:drawing>
          </mc:Choice>
          <mc:Fallback>
            <w:pict>
              <v:shape id="shape 2" o:spid="_x0000_s2" o:spt="202" type="#_x0000_t202" style="position:absolute;z-index:251659264;o:allowoverlap:true;o:allowincell:true;mso-position-horizontal-relative:text;margin-left:81.0pt;mso-position-horizontal:absolute;mso-position-vertical-relative:text;margin-top:8.8pt;mso-position-vertical:absolute;width:180.8pt;height:178.0pt;mso-wrap-distance-left:9.0pt;mso-wrap-distance-top:3.6pt;mso-wrap-distance-right:9.0pt;mso-wrap-distance-bottom:3.6pt;visibility:visible;" fillcolor="#FFFFFF" strokecolor="#000000" strokeweight="0.75pt">
                <w10:wrap type="square"/>
                <v:textbox inset="0,0,0,0">
                  <w:txbxContent>
                    <w:p>
                      <w:r/>
                      <w:r/>
                    </w:p>
                    <w:p>
                      <w:r/>
                      <w:r/>
                    </w:p>
                  </w:txbxContent>
                </v:textbox>
              </v:shape>
            </w:pict>
          </mc:Fallback>
        </mc:AlternateContent>
      </w:r>
      <w:r>
        <w:rPr>
          <w:rFonts w:hint="default" w:ascii="Times New Roman Regular" w:hAnsi="Times New Roman Regular" w:eastAsia="宋体" w:cs="Times New Roman Regular"/>
          <w:color w:val="000000" w:themeColor="text1"/>
          <w:sz w:val="21"/>
          <w:szCs w:val="21"/>
          <w:highlight w:val="none"/>
          <w14:textFill>
            <w14:solidFill>
              <w14:schemeClr w14:val="tx1"/>
            </w14:solidFill>
          </w14:textFill>
        </w:rPr>
        <w:t xml:space="preserve">印章样式：</w:t>
      </w:r>
      <w:r/>
    </w:p>
    <w:p>
      <w:pPr>
        <w:pStyle w:val="986"/>
        <w:ind w:right="420" w:firstLine="4819"/>
        <w:rPr>
          <w:rFonts w:hint="default" w:ascii="Times New Roman Regular" w:hAnsi="Times New Roman Regular" w:eastAsia="宋体" w:cs="Times New Roman Regular"/>
          <w:color w:val="000000" w:themeColor="text1"/>
          <w:sz w:val="2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14:textFill>
            <w14:solidFill>
              <w14:schemeClr w14:val="tx1"/>
            </w14:solidFill>
          </w14:textFill>
        </w:rPr>
      </w:r>
      <w:r/>
    </w:p>
    <w:p>
      <w:pPr>
        <w:pStyle w:val="986"/>
        <w:ind w:right="420" w:firstLine="3150"/>
        <w:jc w:val="left"/>
        <w:spacing w:line="276" w:lineRule="auto"/>
        <w:rPr>
          <w:rFonts w:hint="default" w:ascii="Times New Roman Regular" w:hAnsi="Times New Roman Regular" w:eastAsia="宋体" w:cs="Times New Roman Regular"/>
          <w:color w:val="000000" w:themeColor="text1"/>
          <w:sz w:val="2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14:textFill>
            <w14:solidFill>
              <w14:schemeClr w14:val="tx1"/>
            </w14:solidFill>
          </w14:textFill>
        </w:rPr>
      </w:r>
      <w:r/>
    </w:p>
    <w:p>
      <w:pPr>
        <w:pStyle w:val="986"/>
        <w:ind w:right="420" w:firstLine="0"/>
        <w:jc w:val="left"/>
        <w:spacing w:line="276" w:lineRule="auto"/>
        <w:rPr>
          <w:rFonts w:hint="default" w:ascii="Times New Roman Regular" w:hAnsi="Times New Roman Regular" w:eastAsia="宋体" w:cs="Times New Roman Regular"/>
          <w:color w:val="000000" w:themeColor="text1"/>
          <w:sz w:val="2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14:textFill>
            <w14:solidFill>
              <w14:schemeClr w14:val="tx1"/>
            </w14:solidFill>
          </w14:textFill>
        </w:rPr>
      </w:r>
      <w:r/>
    </w:p>
    <w:p>
      <w:pPr>
        <w:pStyle w:val="986"/>
        <w:ind w:right="420" w:firstLine="0"/>
        <w:jc w:val="left"/>
        <w:spacing w:line="276" w:lineRule="auto"/>
        <w:rPr>
          <w:rFonts w:hint="default" w:ascii="Times New Roman Regular" w:hAnsi="Times New Roman Regular" w:eastAsia="宋体" w:cs="Times New Roman Regular"/>
          <w:color w:val="000000" w:themeColor="text1"/>
          <w:sz w:val="2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14:textFill>
            <w14:solidFill>
              <w14:schemeClr w14:val="tx1"/>
            </w14:solidFill>
          </w14:textFill>
        </w:rPr>
      </w:r>
      <w:r/>
    </w:p>
    <w:p>
      <w:pPr>
        <w:pStyle w:val="986"/>
        <w:ind w:right="420" w:firstLine="3150"/>
        <w:jc w:val="left"/>
        <w:spacing w:line="276" w:lineRule="auto"/>
        <w:rPr>
          <w:rFonts w:hint="default" w:ascii="Times New Roman Regular" w:hAnsi="Times New Roman Regular" w:eastAsia="宋体" w:cs="Times New Roman Regular"/>
          <w:color w:val="000000" w:themeColor="text1"/>
          <w:sz w:val="21"/>
          <w:szCs w:val="21"/>
          <w:highlight w:val="none"/>
          <w:u w:val="single"/>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14:textFill>
            <w14:solidFill>
              <w14:schemeClr w14:val="tx1"/>
            </w14:solidFill>
          </w14:textFill>
        </w:rPr>
        <w:t xml:space="preserve">投标人名称（公章）：</w:t>
      </w:r>
      <w:r>
        <w:rPr>
          <w:rFonts w:hint="default" w:ascii="Times New Roman Regular" w:hAnsi="Times New Roman Regular" w:eastAsia="宋体" w:cs="Times New Roman Regular"/>
          <w:color w:val="000000" w:themeColor="text1"/>
          <w:sz w:val="21"/>
          <w:szCs w:val="21"/>
          <w:highlight w:val="none"/>
          <w:u w:val="single"/>
          <w14:textFill>
            <w14:solidFill>
              <w14:schemeClr w14:val="tx1"/>
            </w14:solidFill>
          </w14:textFill>
        </w:rPr>
        <w:t xml:space="preserve">                         </w:t>
      </w:r>
      <w:r/>
    </w:p>
    <w:p>
      <w:pPr>
        <w:pStyle w:val="986"/>
        <w:ind w:right="420" w:firstLine="3150"/>
        <w:jc w:val="left"/>
        <w:spacing w:line="276" w:lineRule="auto"/>
        <w:rPr>
          <w:rFonts w:hint="default" w:ascii="Times New Roman Regular" w:hAnsi="Times New Roman Regular" w:eastAsia="宋体" w:cs="Times New Roman Regular"/>
          <w:color w:val="000000" w:themeColor="text1"/>
          <w:sz w:val="2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14:textFill>
            <w14:solidFill>
              <w14:schemeClr w14:val="tx1"/>
            </w14:solidFill>
          </w14:textFill>
        </w:rPr>
        <w:t xml:space="preserve">               </w:t>
      </w:r>
      <w:r/>
    </w:p>
    <w:p>
      <w:pPr>
        <w:pStyle w:val="986"/>
        <w:ind w:right="420" w:firstLine="3150"/>
        <w:jc w:val="left"/>
        <w:spacing w:line="276" w:lineRule="auto"/>
        <w:rPr>
          <w:rFonts w:hint="default" w:ascii="Times New Roman Regular" w:hAnsi="Times New Roman Regular" w:eastAsia="宋体" w:cs="Times New Roman Regular"/>
          <w:color w:val="000000" w:themeColor="text1"/>
          <w:sz w:val="2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14:textFill>
            <w14:solidFill>
              <w14:schemeClr w14:val="tx1"/>
            </w14:solidFill>
          </w14:textFill>
        </w:rPr>
        <w:t xml:space="preserve">法定代表人</w:t>
      </w:r>
      <w:r/>
    </w:p>
    <w:p>
      <w:pPr>
        <w:pStyle w:val="986"/>
        <w:ind w:right="420" w:firstLine="3150"/>
        <w:jc w:val="left"/>
        <w:spacing w:line="276" w:lineRule="auto"/>
        <w:rPr>
          <w:rFonts w:hint="default" w:ascii="Times New Roman Regular" w:hAnsi="Times New Roman Regular" w:eastAsia="宋体" w:cs="Times New Roman Regular"/>
          <w:color w:val="000000" w:themeColor="text1"/>
          <w:sz w:val="2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14:textFill>
            <w14:solidFill>
              <w14:schemeClr w14:val="tx1"/>
            </w14:solidFill>
          </w14:textFill>
        </w:rPr>
        <w:t xml:space="preserve">或其授权代表（签字或盖章）：_________________</w:t>
      </w:r>
      <w:r/>
    </w:p>
    <w:p>
      <w:pPr>
        <w:pStyle w:val="986"/>
        <w:ind w:right="420" w:firstLine="3150"/>
        <w:jc w:val="left"/>
        <w:spacing w:line="276" w:lineRule="auto"/>
        <w:rPr>
          <w:rFonts w:hint="default" w:ascii="Times New Roman Regular" w:hAnsi="Times New Roman Regular" w:eastAsia="宋体" w:cs="Times New Roman Regular"/>
          <w:color w:val="000000" w:themeColor="text1"/>
          <w:sz w:val="2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14:textFill>
            <w14:solidFill>
              <w14:schemeClr w14:val="tx1"/>
            </w14:solidFill>
          </w14:textFill>
        </w:rPr>
      </w:r>
      <w:r/>
    </w:p>
    <w:p>
      <w:pPr>
        <w:jc w:val="left"/>
        <w:spacing w:line="276" w:lineRule="auto"/>
        <w:rPr>
          <w:rFonts w:hint="default" w:ascii="Times New Roman Regular" w:hAnsi="Times New Roman Regular" w:eastAsia="宋体" w:cs="Times New Roman Regular"/>
          <w:bCs/>
          <w:color w:val="000000" w:themeColor="text1"/>
          <w:highlight w:val="none"/>
          <w14:textFill>
            <w14:solidFill>
              <w14:schemeClr w14:val="tx1"/>
            </w14:solidFill>
          </w14:textFill>
        </w:rPr>
      </w:pPr>
      <w:r>
        <w:rPr>
          <w:rFonts w:hint="default" w:ascii="Times New Roman Regular" w:hAnsi="Times New Roman Regular" w:eastAsia="宋体" w:cs="Times New Roman Regular"/>
          <w:color w:val="000000" w:themeColor="text1"/>
          <w:spacing w:val="-3"/>
          <w:highlight w:val="none"/>
          <w14:textFill>
            <w14:solidFill>
              <w14:schemeClr w14:val="tx1"/>
            </w14:solidFill>
          </w14:textFill>
        </w:rPr>
        <w:t xml:space="preserve">                                </w:t>
      </w:r>
      <w:r>
        <w:rPr>
          <w:rFonts w:hint="default" w:ascii="Times New Roman Regular" w:hAnsi="Times New Roman Regular" w:eastAsia="宋体" w:cs="Times New Roman Regular"/>
          <w:bCs/>
          <w:color w:val="000000" w:themeColor="text1"/>
          <w:highlight w:val="none"/>
          <w14:textFill>
            <w14:solidFill>
              <w14:schemeClr w14:val="tx1"/>
            </w14:solidFill>
          </w14:textFill>
        </w:rPr>
        <w:t xml:space="preserve">日期：______年</w:t>
      </w:r>
      <w:r>
        <w:rPr>
          <w:rFonts w:hint="default" w:ascii="Times New Roman Regular" w:hAnsi="Times New Roman Regular" w:eastAsia="宋体" w:cs="Times New Roman Regular"/>
          <w:bCs/>
          <w:color w:val="000000" w:themeColor="text1"/>
          <w:highlight w:val="none"/>
          <w:u w:val="single"/>
          <w14:textFill>
            <w14:solidFill>
              <w14:schemeClr w14:val="tx1"/>
            </w14:solidFill>
          </w14:textFill>
        </w:rPr>
        <w:t xml:space="preserve">    </w:t>
      </w:r>
      <w:r>
        <w:rPr>
          <w:rFonts w:hint="default" w:ascii="Times New Roman Regular" w:hAnsi="Times New Roman Regular" w:eastAsia="宋体" w:cs="Times New Roman Regular"/>
          <w:bCs/>
          <w:color w:val="000000" w:themeColor="text1"/>
          <w:highlight w:val="none"/>
          <w14:textFill>
            <w14:solidFill>
              <w14:schemeClr w14:val="tx1"/>
            </w14:solidFill>
          </w14:textFill>
        </w:rPr>
        <w:t xml:space="preserve">月</w:t>
      </w:r>
      <w:r>
        <w:rPr>
          <w:rFonts w:hint="default" w:ascii="Times New Roman Regular" w:hAnsi="Times New Roman Regular" w:eastAsia="宋体" w:cs="Times New Roman Regular"/>
          <w:bCs/>
          <w:color w:val="000000" w:themeColor="text1"/>
          <w:highlight w:val="none"/>
          <w:u w:val="single"/>
          <w14:textFill>
            <w14:solidFill>
              <w14:schemeClr w14:val="tx1"/>
            </w14:solidFill>
          </w14:textFill>
        </w:rPr>
        <w:t xml:space="preserve">    </w:t>
      </w:r>
      <w:r>
        <w:rPr>
          <w:rFonts w:hint="default" w:ascii="Times New Roman Regular" w:hAnsi="Times New Roman Regular" w:eastAsia="宋体" w:cs="Times New Roman Regular"/>
          <w:bCs/>
          <w:color w:val="000000" w:themeColor="text1"/>
          <w:highlight w:val="none"/>
          <w14:textFill>
            <w14:solidFill>
              <w14:schemeClr w14:val="tx1"/>
            </w14:solidFill>
          </w14:textFill>
        </w:rPr>
        <w:t xml:space="preserve">日</w:t>
      </w:r>
      <w:r/>
    </w:p>
    <w:p>
      <w:pPr>
        <w:rPr>
          <w:rFonts w:hint="default" w:ascii="Times New Roman Regular" w:hAnsi="Times New Roman Regular" w:eastAsia="宋体" w:cs="Times New Roman Regular"/>
          <w:color w:val="000000" w:themeColor="text1"/>
          <w:highlight w:val="none"/>
          <w14:textFill>
            <w14:solidFill>
              <w14:schemeClr w14:val="tx1"/>
            </w14:solidFill>
          </w14:textFill>
        </w:rPr>
      </w:pPr>
      <w:r/>
      <w:bookmarkStart w:id="345" w:name="_Toc104560916"/>
      <w:r/>
      <w:bookmarkStart w:id="346" w:name="_Toc107246299"/>
      <w:r/>
      <w:bookmarkStart w:id="347" w:name="_Toc103848599"/>
      <w:r/>
      <w:r/>
    </w:p>
    <w:p>
      <w:pPr>
        <w:jc w:val="left"/>
        <w:widowControl/>
        <w:rPr>
          <w:rFonts w:hint="default" w:ascii="Times New Roman Regular" w:hAnsi="Times New Roman Regular" w:eastAsia="宋体" w:cs="Times New Roman Regular"/>
          <w:b/>
          <w:bCs/>
          <w:color w:val="000000" w:themeColor="text1"/>
          <w:sz w:val="28"/>
          <w:highlight w:val="none"/>
          <w14:textFill>
            <w14:solidFill>
              <w14:schemeClr w14:val="tx1"/>
            </w14:solidFill>
          </w14:textFill>
        </w:rPr>
      </w:pPr>
      <w:r>
        <w:rPr>
          <w:rFonts w:hint="default" w:ascii="Times New Roman Regular" w:hAnsi="Times New Roman Regular" w:eastAsia="宋体" w:cs="Times New Roman Regular"/>
          <w:color w:val="000000" w:themeColor="text1"/>
          <w:sz w:val="28"/>
          <w:highlight w:val="none"/>
          <w14:textFill>
            <w14:solidFill>
              <w14:schemeClr w14:val="tx1"/>
            </w14:solidFill>
          </w14:textFill>
        </w:rPr>
        <w:br w:type="page" w:clear="all"/>
      </w:r>
      <w:r/>
    </w:p>
    <w:p>
      <w:pPr>
        <w:pStyle w:val="781"/>
        <w:rPr>
          <w:rFonts w:hint="default" w:ascii="Times New Roman Regular" w:hAnsi="Times New Roman Regular" w:eastAsia="宋体" w:cs="Times New Roman Regular"/>
          <w:color w:val="000000" w:themeColor="text1"/>
          <w:sz w:val="24"/>
          <w:szCs w:val="24"/>
          <w:highlight w:val="none"/>
          <w14:textFill>
            <w14:solidFill>
              <w14:schemeClr w14:val="tx1"/>
            </w14:solidFill>
          </w14:textFill>
        </w:rPr>
      </w:pPr>
      <w:r>
        <w:rPr>
          <w:rFonts w:hint="default" w:ascii="Times New Roman Regular" w:hAnsi="Times New Roman Regular" w:eastAsia="宋体" w:cs="Times New Roman Regular"/>
          <w:color w:val="000000" w:themeColor="text1"/>
          <w:sz w:val="28"/>
          <w:szCs w:val="24"/>
          <w:highlight w:val="none"/>
          <w14:textFill>
            <w14:solidFill>
              <w14:schemeClr w14:val="tx1"/>
            </w14:solidFill>
          </w14:textFill>
        </w:rPr>
        <w:t xml:space="preserve">二、技术部分</w:t>
      </w:r>
      <w:bookmarkEnd w:id="345"/>
      <w:r/>
      <w:bookmarkEnd w:id="346"/>
      <w:r/>
      <w:bookmarkEnd w:id="347"/>
      <w:r/>
      <w:r/>
    </w:p>
    <w:p>
      <w:pPr>
        <w:pStyle w:val="781"/>
        <w:spacing w:before="0"/>
        <w:rPr>
          <w:rFonts w:hint="default" w:ascii="Times New Roman Regular" w:hAnsi="Times New Roman Regular" w:eastAsia="宋体" w:cs="Times New Roman Regular"/>
          <w:bCs w:val="0"/>
          <w:color w:val="000000" w:themeColor="text1"/>
          <w:sz w:val="24"/>
          <w:szCs w:val="24"/>
          <w:highlight w:val="none"/>
          <w14:textFill>
            <w14:solidFill>
              <w14:schemeClr w14:val="tx1"/>
            </w14:solidFill>
          </w14:textFill>
        </w:rPr>
      </w:pPr>
      <w:r/>
      <w:bookmarkStart w:id="348" w:name="_Toc107246301"/>
      <w:r/>
      <w:bookmarkStart w:id="349" w:name="_Toc103848601"/>
      <w:r/>
      <w:bookmarkStart w:id="350" w:name="_Toc104560918"/>
      <w:r>
        <w:rPr>
          <w:rFonts w:hint="default" w:ascii="Times New Roman Regular" w:hAnsi="Times New Roman Regular" w:eastAsia="宋体" w:cs="Times New Roman Regular"/>
          <w:bCs w:val="0"/>
          <w:color w:val="000000" w:themeColor="text1"/>
          <w:sz w:val="24"/>
          <w:szCs w:val="24"/>
          <w:highlight w:val="none"/>
          <w14:textFill>
            <w14:solidFill>
              <w14:schemeClr w14:val="tx1"/>
            </w14:solidFill>
          </w14:textFill>
        </w:rPr>
        <w:t xml:space="preserve">（1）技术条款偏离表</w:t>
      </w:r>
      <w:bookmarkEnd w:id="348"/>
      <w:r/>
      <w:bookmarkEnd w:id="349"/>
      <w:r/>
      <w:bookmarkEnd w:id="350"/>
      <w:r/>
      <w:r/>
    </w:p>
    <w:p>
      <w:pPr>
        <w:pStyle w:val="986"/>
        <w:ind w:firstLine="420"/>
        <w:rPr>
          <w:rFonts w:hint="default" w:ascii="Times New Roman Regular" w:hAnsi="Times New Roman Regular" w:eastAsia="宋体" w:cs="Times New Roman Regular"/>
          <w:color w:val="000000" w:themeColor="text1"/>
          <w:sz w:val="2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14:textFill>
            <w14:solidFill>
              <w14:schemeClr w14:val="tx1"/>
            </w14:solidFill>
          </w14:textFill>
        </w:rPr>
        <w:t xml:space="preserve">项目名称：张家港市第一人民医院</w:t>
      </w:r>
      <w:r>
        <w:rPr>
          <w:rFonts w:hint="eastAsia" w:ascii="Times New Roman Regular" w:hAnsi="Times New Roman Regular" w:cs="Times New Roman Regular"/>
          <w:color w:val="000000" w:themeColor="text1"/>
          <w:sz w:val="21"/>
          <w:szCs w:val="21"/>
          <w:highlight w:val="none"/>
          <w:lang w:eastAsia="zh-CN"/>
          <w14:textFill>
            <w14:solidFill>
              <w14:schemeClr w14:val="tx1"/>
            </w14:solidFill>
          </w14:textFill>
        </w:rPr>
        <w:t xml:space="preserve">医学3D打印服务</w:t>
      </w:r>
      <w:r>
        <w:rPr>
          <w:rFonts w:hint="default" w:ascii="Times New Roman Regular" w:hAnsi="Times New Roman Regular" w:eastAsia="宋体" w:cs="Times New Roman Regular"/>
          <w:color w:val="000000" w:themeColor="text1"/>
          <w:sz w:val="21"/>
          <w:szCs w:val="21"/>
          <w:highlight w:val="none"/>
          <w:lang w:eastAsia="zh-CN"/>
          <w14:textFill>
            <w14:solidFill>
              <w14:schemeClr w14:val="tx1"/>
            </w14:solidFill>
          </w14:textFill>
        </w:rPr>
        <w:t xml:space="preserve">项目 </w:t>
      </w:r>
      <w:r/>
    </w:p>
    <w:p>
      <w:pPr>
        <w:pStyle w:val="986"/>
        <w:ind w:firstLine="420"/>
        <w:rPr>
          <w:rFonts w:hint="default" w:ascii="Times New Roman Regular" w:hAnsi="Times New Roman Regular" w:eastAsia="宋体" w:cs="Times New Roman Regular"/>
          <w:color w:val="000000" w:themeColor="text1"/>
          <w:sz w:val="2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14:textFill>
            <w14:solidFill>
              <w14:schemeClr w14:val="tx1"/>
            </w14:solidFill>
          </w14:textFill>
        </w:rPr>
        <w:t xml:space="preserve">项目编号：</w:t>
      </w:r>
      <w:r>
        <w:rPr>
          <w:rFonts w:hint="default" w:ascii="Times New Roman Regular" w:hAnsi="Times New Roman Regular" w:eastAsia="宋体" w:cs="Times New Roman Regular"/>
          <w:color w:val="000000" w:themeColor="text1"/>
          <w:sz w:val="21"/>
          <w:szCs w:val="21"/>
          <w:highlight w:val="none"/>
          <w:lang w:eastAsia="zh-CN"/>
          <w14:textFill>
            <w14:solidFill>
              <w14:schemeClr w14:val="tx1"/>
            </w14:solidFill>
          </w14:textFill>
        </w:rPr>
        <w:t xml:space="preserve"> </w:t>
      </w:r>
      <w:r>
        <w:rPr>
          <w:rFonts w:hint="eastAsia" w:ascii="Times New Roman Regular" w:hAnsi="Times New Roman Regular" w:cs="Times New Roman Regular"/>
          <w:color w:val="000000" w:themeColor="text1"/>
          <w:sz w:val="21"/>
          <w:szCs w:val="21"/>
          <w:highlight w:val="none"/>
          <w:lang w:eastAsia="zh-CN"/>
          <w14:textFill>
            <w14:solidFill>
              <w14:schemeClr w14:val="tx1"/>
            </w14:solidFill>
          </w14:textFill>
        </w:rPr>
        <w:t xml:space="preserve">JSZC-320582-JITC-G2026-0050</w:t>
      </w:r>
      <w:r/>
    </w:p>
    <w:tbl>
      <w:tblPr>
        <w:tblStyle w:val="750"/>
        <w:tblW w:w="956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7"/>
        <w:gridCol w:w="2110"/>
        <w:gridCol w:w="1200"/>
        <w:gridCol w:w="2546"/>
        <w:gridCol w:w="2051"/>
        <w:gridCol w:w="915"/>
      </w:tblGrid>
      <w:tr>
        <w:trPr>
          <w:jc w:val="center"/>
          <w:trHeight w:val="635"/>
        </w:trPr>
        <w:tc>
          <w:tcPr>
            <w:tcW w:w="747" w:type="dxa"/>
            <w:vAlign w:val="center"/>
            <w:textDirection w:val="lrTb"/>
            <w:noWrap w:val="false"/>
          </w:tcPr>
          <w:p>
            <w:pPr>
              <w:pStyle w:val="986"/>
              <w:ind w:firstLine="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序号</w:t>
            </w:r>
            <w:r/>
          </w:p>
        </w:tc>
        <w:tc>
          <w:tcPr>
            <w:tcW w:w="2110" w:type="dxa"/>
            <w:vAlign w:val="center"/>
            <w:textDirection w:val="lrTb"/>
            <w:noWrap w:val="false"/>
          </w:tcPr>
          <w:p>
            <w:pPr>
              <w:pStyle w:val="986"/>
              <w:ind w:firstLine="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招标文件的技术条款</w:t>
            </w:r>
            <w:r/>
          </w:p>
        </w:tc>
        <w:tc>
          <w:tcPr>
            <w:tcW w:w="1200" w:type="dxa"/>
            <w:vAlign w:val="center"/>
            <w:textDirection w:val="lrTb"/>
            <w:noWrap w:val="false"/>
          </w:tcPr>
          <w:p>
            <w:pPr>
              <w:pStyle w:val="986"/>
              <w:ind w:firstLine="0"/>
              <w:jc w:val="center"/>
              <w:keepLines w:val="0"/>
              <w:keepNext w:val="0"/>
              <w:pageBreakBefore w:val="0"/>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是否偏离</w:t>
            </w:r>
            <w:r/>
          </w:p>
        </w:tc>
        <w:tc>
          <w:tcPr>
            <w:tcW w:w="2546" w:type="dxa"/>
            <w:vAlign w:val="center"/>
            <w:textDirection w:val="lrTb"/>
            <w:noWrap w:val="false"/>
          </w:tcPr>
          <w:p>
            <w:pPr>
              <w:pStyle w:val="986"/>
              <w:ind w:firstLine="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偏离说明</w:t>
            </w:r>
            <w:r/>
          </w:p>
        </w:tc>
        <w:tc>
          <w:tcPr>
            <w:tcW w:w="2051" w:type="dxa"/>
            <w:vAlign w:val="center"/>
            <w:textDirection w:val="lrTb"/>
            <w:noWrap w:val="false"/>
          </w:tcPr>
          <w:p>
            <w:pPr>
              <w:pStyle w:val="986"/>
              <w:ind w:firstLine="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投标文件响应页码</w:t>
            </w:r>
            <w:r/>
          </w:p>
        </w:tc>
        <w:tc>
          <w:tcPr>
            <w:tcW w:w="915" w:type="dxa"/>
            <w:vAlign w:val="center"/>
            <w:textDirection w:val="lrTb"/>
            <w:noWrap w:val="false"/>
          </w:tcPr>
          <w:p>
            <w:pPr>
              <w:pStyle w:val="986"/>
              <w:ind w:firstLine="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备注</w:t>
            </w:r>
            <w:r/>
          </w:p>
        </w:tc>
      </w:tr>
      <w:tr>
        <w:trPr>
          <w:jc w:val="center"/>
          <w:trHeight w:val="570"/>
        </w:trPr>
        <w:tc>
          <w:tcPr>
            <w:tcW w:w="747" w:type="dxa"/>
            <w:vAlign w:val="center"/>
            <w:textDirection w:val="lrTb"/>
            <w:noWrap w:val="false"/>
          </w:tcPr>
          <w:p>
            <w:pPr>
              <w:pStyle w:val="986"/>
              <w:ind w:firstLine="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2110" w:type="dxa"/>
            <w:vAlign w:val="center"/>
            <w:textDirection w:val="lrTb"/>
            <w:noWrap w:val="false"/>
          </w:tcPr>
          <w:p>
            <w:pPr>
              <w:pStyle w:val="986"/>
              <w:ind w:firstLine="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1200" w:type="dxa"/>
            <w:vAlign w:val="top"/>
            <w:textDirection w:val="lrTb"/>
            <w:noWrap w:val="false"/>
          </w:tcPr>
          <w:p>
            <w:pPr>
              <w:pStyle w:val="986"/>
              <w:ind w:firstLine="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2546" w:type="dxa"/>
            <w:vAlign w:val="top"/>
            <w:textDirection w:val="lrTb"/>
            <w:noWrap w:val="false"/>
          </w:tcPr>
          <w:p>
            <w:pPr>
              <w:pStyle w:val="986"/>
              <w:ind w:firstLine="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2051" w:type="dxa"/>
            <w:vAlign w:val="center"/>
            <w:textDirection w:val="lrTb"/>
            <w:noWrap w:val="false"/>
          </w:tcPr>
          <w:p>
            <w:pPr>
              <w:pStyle w:val="986"/>
              <w:ind w:firstLine="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915" w:type="dxa"/>
            <w:vAlign w:val="center"/>
            <w:textDirection w:val="lrTb"/>
            <w:noWrap w:val="false"/>
          </w:tcPr>
          <w:p>
            <w:pPr>
              <w:pStyle w:val="986"/>
              <w:ind w:firstLine="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r>
      <w:tr>
        <w:trPr>
          <w:jc w:val="center"/>
          <w:trHeight w:val="681"/>
        </w:trPr>
        <w:tc>
          <w:tcPr>
            <w:tcW w:w="747" w:type="dxa"/>
            <w:vAlign w:val="center"/>
            <w:textDirection w:val="lrTb"/>
            <w:noWrap w:val="false"/>
          </w:tcPr>
          <w:p>
            <w:pPr>
              <w:pStyle w:val="986"/>
              <w:ind w:firstLine="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2110" w:type="dxa"/>
            <w:vAlign w:val="center"/>
            <w:textDirection w:val="lrTb"/>
            <w:noWrap w:val="false"/>
          </w:tcPr>
          <w:p>
            <w:pPr>
              <w:pStyle w:val="986"/>
              <w:ind w:firstLine="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1200" w:type="dxa"/>
            <w:vAlign w:val="top"/>
            <w:textDirection w:val="lrTb"/>
            <w:noWrap w:val="false"/>
          </w:tcPr>
          <w:p>
            <w:pPr>
              <w:pStyle w:val="986"/>
              <w:ind w:firstLine="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2546" w:type="dxa"/>
            <w:vAlign w:val="top"/>
            <w:textDirection w:val="lrTb"/>
            <w:noWrap w:val="false"/>
          </w:tcPr>
          <w:p>
            <w:pPr>
              <w:pStyle w:val="986"/>
              <w:ind w:firstLine="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2051" w:type="dxa"/>
            <w:vAlign w:val="center"/>
            <w:textDirection w:val="lrTb"/>
            <w:noWrap w:val="false"/>
          </w:tcPr>
          <w:p>
            <w:pPr>
              <w:pStyle w:val="986"/>
              <w:ind w:firstLine="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915" w:type="dxa"/>
            <w:vAlign w:val="center"/>
            <w:textDirection w:val="lrTb"/>
            <w:noWrap w:val="false"/>
          </w:tcPr>
          <w:p>
            <w:pPr>
              <w:pStyle w:val="986"/>
              <w:ind w:firstLine="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r>
      <w:tr>
        <w:trPr>
          <w:jc w:val="center"/>
          <w:trHeight w:val="690"/>
        </w:trPr>
        <w:tc>
          <w:tcPr>
            <w:tcW w:w="747" w:type="dxa"/>
            <w:vAlign w:val="center"/>
            <w:textDirection w:val="lrTb"/>
            <w:noWrap w:val="false"/>
          </w:tcPr>
          <w:p>
            <w:pPr>
              <w:pStyle w:val="986"/>
              <w:ind w:firstLine="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2110" w:type="dxa"/>
            <w:vAlign w:val="center"/>
            <w:textDirection w:val="lrTb"/>
            <w:noWrap w:val="false"/>
          </w:tcPr>
          <w:p>
            <w:pPr>
              <w:pStyle w:val="986"/>
              <w:ind w:firstLine="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1200" w:type="dxa"/>
            <w:vAlign w:val="top"/>
            <w:textDirection w:val="lrTb"/>
            <w:noWrap w:val="false"/>
          </w:tcPr>
          <w:p>
            <w:pPr>
              <w:pStyle w:val="986"/>
              <w:ind w:firstLine="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2546" w:type="dxa"/>
            <w:vAlign w:val="top"/>
            <w:textDirection w:val="lrTb"/>
            <w:noWrap w:val="false"/>
          </w:tcPr>
          <w:p>
            <w:pPr>
              <w:pStyle w:val="986"/>
              <w:ind w:firstLine="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2051" w:type="dxa"/>
            <w:vAlign w:val="center"/>
            <w:textDirection w:val="lrTb"/>
            <w:noWrap w:val="false"/>
          </w:tcPr>
          <w:p>
            <w:pPr>
              <w:pStyle w:val="986"/>
              <w:ind w:firstLine="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915" w:type="dxa"/>
            <w:vAlign w:val="center"/>
            <w:textDirection w:val="lrTb"/>
            <w:noWrap w:val="false"/>
          </w:tcPr>
          <w:p>
            <w:pPr>
              <w:pStyle w:val="986"/>
              <w:ind w:firstLine="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r>
      <w:tr>
        <w:trPr>
          <w:jc w:val="center"/>
          <w:trHeight w:val="714"/>
        </w:trPr>
        <w:tc>
          <w:tcPr>
            <w:tcW w:w="747" w:type="dxa"/>
            <w:vAlign w:val="center"/>
            <w:textDirection w:val="lrTb"/>
            <w:noWrap w:val="false"/>
          </w:tcPr>
          <w:p>
            <w:pPr>
              <w:pStyle w:val="986"/>
              <w:ind w:firstLine="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2110" w:type="dxa"/>
            <w:vAlign w:val="center"/>
            <w:textDirection w:val="lrTb"/>
            <w:noWrap w:val="false"/>
          </w:tcPr>
          <w:p>
            <w:pPr>
              <w:pStyle w:val="986"/>
              <w:ind w:firstLine="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1200" w:type="dxa"/>
            <w:vAlign w:val="top"/>
            <w:textDirection w:val="lrTb"/>
            <w:noWrap w:val="false"/>
          </w:tcPr>
          <w:p>
            <w:pPr>
              <w:pStyle w:val="986"/>
              <w:ind w:firstLine="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2546" w:type="dxa"/>
            <w:vAlign w:val="top"/>
            <w:textDirection w:val="lrTb"/>
            <w:noWrap w:val="false"/>
          </w:tcPr>
          <w:p>
            <w:pPr>
              <w:pStyle w:val="986"/>
              <w:ind w:firstLine="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2051" w:type="dxa"/>
            <w:vAlign w:val="center"/>
            <w:textDirection w:val="lrTb"/>
            <w:noWrap w:val="false"/>
          </w:tcPr>
          <w:p>
            <w:pPr>
              <w:pStyle w:val="986"/>
              <w:ind w:firstLine="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915" w:type="dxa"/>
            <w:vAlign w:val="center"/>
            <w:textDirection w:val="lrTb"/>
            <w:noWrap w:val="false"/>
          </w:tcPr>
          <w:p>
            <w:pPr>
              <w:pStyle w:val="986"/>
              <w:ind w:firstLine="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r>
      <w:tr>
        <w:trPr>
          <w:jc w:val="center"/>
          <w:trHeight w:val="682"/>
        </w:trPr>
        <w:tc>
          <w:tcPr>
            <w:tcW w:w="747" w:type="dxa"/>
            <w:vAlign w:val="center"/>
            <w:textDirection w:val="lrTb"/>
            <w:noWrap w:val="false"/>
          </w:tcPr>
          <w:p>
            <w:pPr>
              <w:pStyle w:val="986"/>
              <w:ind w:firstLine="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2110" w:type="dxa"/>
            <w:vAlign w:val="center"/>
            <w:textDirection w:val="lrTb"/>
            <w:noWrap w:val="false"/>
          </w:tcPr>
          <w:p>
            <w:pPr>
              <w:pStyle w:val="986"/>
              <w:ind w:firstLine="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1200" w:type="dxa"/>
            <w:vAlign w:val="top"/>
            <w:textDirection w:val="lrTb"/>
            <w:noWrap w:val="false"/>
          </w:tcPr>
          <w:p>
            <w:pPr>
              <w:pStyle w:val="986"/>
              <w:ind w:firstLine="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2546" w:type="dxa"/>
            <w:vAlign w:val="top"/>
            <w:textDirection w:val="lrTb"/>
            <w:noWrap w:val="false"/>
          </w:tcPr>
          <w:p>
            <w:pPr>
              <w:pStyle w:val="986"/>
              <w:ind w:firstLine="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2051" w:type="dxa"/>
            <w:vAlign w:val="center"/>
            <w:textDirection w:val="lrTb"/>
            <w:noWrap w:val="false"/>
          </w:tcPr>
          <w:p>
            <w:pPr>
              <w:pStyle w:val="986"/>
              <w:ind w:firstLine="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915" w:type="dxa"/>
            <w:vAlign w:val="center"/>
            <w:textDirection w:val="lrTb"/>
            <w:noWrap w:val="false"/>
          </w:tcPr>
          <w:p>
            <w:pPr>
              <w:pStyle w:val="986"/>
              <w:ind w:firstLine="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r>
      <w:tr>
        <w:trPr>
          <w:jc w:val="center"/>
          <w:trHeight w:val="707"/>
        </w:trPr>
        <w:tc>
          <w:tcPr>
            <w:tcW w:w="747" w:type="dxa"/>
            <w:vAlign w:val="center"/>
            <w:textDirection w:val="lrTb"/>
            <w:noWrap w:val="false"/>
          </w:tcPr>
          <w:p>
            <w:pPr>
              <w:pStyle w:val="986"/>
              <w:ind w:firstLine="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2110" w:type="dxa"/>
            <w:vAlign w:val="center"/>
            <w:textDirection w:val="lrTb"/>
            <w:noWrap w:val="false"/>
          </w:tcPr>
          <w:p>
            <w:pPr>
              <w:pStyle w:val="986"/>
              <w:ind w:firstLine="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1200" w:type="dxa"/>
            <w:vAlign w:val="top"/>
            <w:textDirection w:val="lrTb"/>
            <w:noWrap w:val="false"/>
          </w:tcPr>
          <w:p>
            <w:pPr>
              <w:pStyle w:val="986"/>
              <w:ind w:firstLine="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2546" w:type="dxa"/>
            <w:vAlign w:val="top"/>
            <w:textDirection w:val="lrTb"/>
            <w:noWrap w:val="false"/>
          </w:tcPr>
          <w:p>
            <w:pPr>
              <w:pStyle w:val="986"/>
              <w:ind w:firstLine="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2051" w:type="dxa"/>
            <w:vAlign w:val="center"/>
            <w:textDirection w:val="lrTb"/>
            <w:noWrap w:val="false"/>
          </w:tcPr>
          <w:p>
            <w:pPr>
              <w:pStyle w:val="986"/>
              <w:ind w:firstLine="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915" w:type="dxa"/>
            <w:vAlign w:val="center"/>
            <w:textDirection w:val="lrTb"/>
            <w:noWrap w:val="false"/>
          </w:tcPr>
          <w:p>
            <w:pPr>
              <w:pStyle w:val="986"/>
              <w:ind w:firstLine="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r>
    </w:tbl>
    <w:p>
      <w:pPr>
        <w:pStyle w:val="779"/>
        <w:spacing w:line="360" w:lineRule="exact"/>
        <w:rPr>
          <w:rFonts w:hint="default" w:ascii="Times New Roman Regular" w:hAnsi="Times New Roman Regular" w:eastAsia="宋体" w:cs="Times New Roman Regular"/>
          <w:b/>
          <w:bCs/>
          <w:color w:val="000000" w:themeColor="text1"/>
          <w:highlight w:val="none"/>
          <w14:textFill>
            <w14:solidFill>
              <w14:schemeClr w14:val="tx1"/>
            </w14:solidFill>
          </w14:textFill>
        </w:rPr>
      </w:pPr>
      <w:r>
        <w:rPr>
          <w:rFonts w:hint="default" w:ascii="Times New Roman Regular" w:hAnsi="Times New Roman Regular" w:eastAsia="宋体" w:cs="Times New Roman Regular"/>
          <w:b/>
          <w:bCs/>
          <w:color w:val="000000" w:themeColor="text1"/>
          <w:highlight w:val="none"/>
          <w14:textFill>
            <w14:solidFill>
              <w14:schemeClr w14:val="tx1"/>
            </w14:solidFill>
          </w14:textFill>
        </w:rPr>
      </w:r>
      <w:r/>
    </w:p>
    <w:p>
      <w:pPr>
        <w:pStyle w:val="779"/>
        <w:spacing w:line="360" w:lineRule="exact"/>
        <w:rPr>
          <w:rFonts w:hint="default" w:ascii="Times New Roman Regular" w:hAnsi="Times New Roman Regular" w:eastAsia="宋体" w:cs="Times New Roman Regular"/>
          <w:b/>
          <w:bCs/>
          <w:color w:val="000000" w:themeColor="text1"/>
          <w:highlight w:val="none"/>
          <w14:textFill>
            <w14:solidFill>
              <w14:schemeClr w14:val="tx1"/>
            </w14:solidFill>
          </w14:textFill>
        </w:rPr>
      </w:pPr>
      <w:r>
        <w:rPr>
          <w:rFonts w:hint="default" w:ascii="Times New Roman Regular" w:hAnsi="Times New Roman Regular" w:eastAsia="宋体" w:cs="Times New Roman Regular"/>
          <w:b/>
          <w:bCs/>
          <w:color w:val="000000" w:themeColor="text1"/>
          <w:highlight w:val="none"/>
          <w14:textFill>
            <w14:solidFill>
              <w14:schemeClr w14:val="tx1"/>
            </w14:solidFill>
          </w14:textFill>
        </w:rPr>
        <w:t xml:space="preserve">注：</w:t>
      </w:r>
      <w:r/>
    </w:p>
    <w:p>
      <w:pPr>
        <w:pStyle w:val="779"/>
        <w:spacing w:line="360" w:lineRule="exact"/>
        <w:rPr>
          <w:rFonts w:hint="default" w:ascii="Times New Roman Regular" w:hAnsi="Times New Roman Regular" w:eastAsia="宋体" w:cs="Times New Roman Regular"/>
          <w:b/>
          <w:bCs/>
          <w:color w:val="000000" w:themeColor="text1"/>
          <w:highlight w:val="none"/>
          <w14:textFill>
            <w14:solidFill>
              <w14:schemeClr w14:val="tx1"/>
            </w14:solidFill>
          </w14:textFill>
        </w:rPr>
      </w:pPr>
      <w:r>
        <w:rPr>
          <w:rFonts w:hint="default" w:ascii="Times New Roman Regular" w:hAnsi="Times New Roman Regular" w:eastAsia="宋体" w:cs="Times New Roman Regular"/>
          <w:b/>
          <w:bCs/>
          <w:color w:val="000000" w:themeColor="text1"/>
          <w:highlight w:val="none"/>
          <w14:textFill>
            <w14:solidFill>
              <w14:schemeClr w14:val="tx1"/>
            </w14:solidFill>
          </w14:textFill>
        </w:rPr>
        <w:t xml:space="preserve">1. 投标人须根据招标文件技术条款相关要求填写此表，作为投标文件的组成部分。</w:t>
      </w:r>
      <w:r/>
    </w:p>
    <w:p>
      <w:pPr>
        <w:pStyle w:val="779"/>
        <w:spacing w:line="360" w:lineRule="exact"/>
        <w:rPr>
          <w:rFonts w:hint="default" w:ascii="Times New Roman Regular" w:hAnsi="Times New Roman Regular" w:eastAsia="宋体" w:cs="Times New Roman Regular"/>
          <w:b/>
          <w:bCs/>
          <w:color w:val="000000" w:themeColor="text1"/>
          <w:highlight w:val="none"/>
          <w14:textFill>
            <w14:solidFill>
              <w14:schemeClr w14:val="tx1"/>
            </w14:solidFill>
          </w14:textFill>
        </w:rPr>
      </w:pPr>
      <w:r>
        <w:rPr>
          <w:rFonts w:hint="default" w:ascii="Times New Roman Regular" w:hAnsi="Times New Roman Regular" w:eastAsia="宋体" w:cs="Times New Roman Regular"/>
          <w:b/>
          <w:bCs/>
          <w:color w:val="000000" w:themeColor="text1"/>
          <w:highlight w:val="none"/>
          <w14:textFill>
            <w14:solidFill>
              <w14:schemeClr w14:val="tx1"/>
            </w14:solidFill>
          </w14:textFill>
        </w:rPr>
        <w:t xml:space="preserve">2. 投标人应按照招标文件第四章“采购需求”的要求，</w:t>
      </w:r>
      <w:r>
        <w:rPr>
          <w:rFonts w:hint="default" w:ascii="Times New Roman Regular" w:hAnsi="Times New Roman Regular" w:eastAsia="宋体" w:cs="Times New Roman Regular"/>
          <w:b/>
          <w:bCs/>
          <w:color w:val="000000" w:themeColor="text1"/>
          <w:highlight w:val="none"/>
          <w:lang w:val="en-US" w:eastAsia="zh-CN"/>
          <w14:textFill>
            <w14:solidFill>
              <w14:schemeClr w14:val="tx1"/>
            </w14:solidFill>
          </w14:textFill>
        </w:rPr>
        <w:t xml:space="preserve">逐条响应，并按</w:t>
      </w:r>
      <w:r>
        <w:rPr>
          <w:rFonts w:hint="default" w:ascii="Times New Roman Regular" w:hAnsi="Times New Roman Regular" w:eastAsia="宋体" w:cs="Times New Roman Regular"/>
          <w:b/>
          <w:bCs/>
          <w:color w:val="000000" w:themeColor="text1"/>
          <w:highlight w:val="none"/>
          <w14:textFill>
            <w14:solidFill>
              <w14:schemeClr w14:val="tx1"/>
            </w14:solidFill>
          </w14:textFill>
        </w:rPr>
        <w:t xml:space="preserve">招标文件第四章“采购需求”</w:t>
      </w:r>
      <w:r>
        <w:rPr>
          <w:rFonts w:hint="default" w:ascii="Times New Roman Regular" w:hAnsi="Times New Roman Regular" w:eastAsia="宋体" w:cs="Times New Roman Regular"/>
          <w:b/>
          <w:bCs/>
          <w:color w:val="000000" w:themeColor="text1"/>
          <w:highlight w:val="none"/>
          <w:lang w:val="en-US" w:eastAsia="zh-CN"/>
          <w14:textFill>
            <w14:solidFill>
              <w14:schemeClr w14:val="tx1"/>
            </w14:solidFill>
          </w14:textFill>
        </w:rPr>
        <w:t xml:space="preserve">要求</w:t>
      </w:r>
      <w:r>
        <w:rPr>
          <w:rFonts w:hint="default" w:ascii="Times New Roman Regular" w:hAnsi="Times New Roman Regular" w:eastAsia="宋体" w:cs="Times New Roman Regular"/>
          <w:b/>
          <w:bCs/>
          <w:color w:val="000000" w:themeColor="text1"/>
          <w:highlight w:val="none"/>
          <w14:textFill>
            <w14:solidFill>
              <w14:schemeClr w14:val="tx1"/>
            </w14:solidFill>
          </w14:textFill>
        </w:rPr>
        <w:t xml:space="preserve">提供证明材料，否则评审时将不予认可</w:t>
      </w:r>
      <w:r>
        <w:rPr>
          <w:rFonts w:hint="default" w:ascii="Times New Roman Regular" w:hAnsi="Times New Roman Regular" w:eastAsia="宋体" w:cs="Times New Roman Regular"/>
          <w:b/>
          <w:bCs/>
          <w:color w:val="000000" w:themeColor="text1"/>
          <w:highlight w:val="none"/>
          <w:lang w:eastAsia="zh-CN"/>
          <w14:textFill>
            <w14:solidFill>
              <w14:schemeClr w14:val="tx1"/>
            </w14:solidFill>
          </w14:textFill>
        </w:rPr>
        <w:t xml:space="preserve">（</w:t>
      </w:r>
      <w:r>
        <w:rPr>
          <w:rFonts w:hint="default" w:ascii="Times New Roman Regular" w:hAnsi="Times New Roman Regular" w:eastAsia="宋体" w:cs="Times New Roman Regular"/>
          <w:b/>
          <w:bCs/>
          <w:color w:val="000000" w:themeColor="text1"/>
          <w:highlight w:val="none"/>
          <w:lang w:val="en-US" w:eastAsia="zh-CN"/>
          <w14:textFill>
            <w14:solidFill>
              <w14:schemeClr w14:val="tx1"/>
            </w14:solidFill>
          </w14:textFill>
        </w:rPr>
        <w:t xml:space="preserve">为便于评委会评审，建议</w:t>
      </w:r>
      <w:r>
        <w:rPr>
          <w:rFonts w:hint="default" w:ascii="Times New Roman Regular" w:hAnsi="Times New Roman Regular" w:eastAsia="宋体" w:cs="Times New Roman Regular"/>
          <w:b/>
          <w:bCs/>
          <w:color w:val="000000" w:themeColor="text1"/>
          <w:highlight w:val="none"/>
          <w14:textFill>
            <w14:solidFill>
              <w14:schemeClr w14:val="tx1"/>
            </w14:solidFill>
          </w14:textFill>
        </w:rPr>
        <w:t xml:space="preserve">注明页码</w:t>
      </w:r>
      <w:r>
        <w:rPr>
          <w:rFonts w:hint="default" w:ascii="Times New Roman Regular" w:hAnsi="Times New Roman Regular" w:eastAsia="宋体" w:cs="Times New Roman Regular"/>
          <w:b/>
          <w:bCs/>
          <w:color w:val="000000" w:themeColor="text1"/>
          <w:highlight w:val="none"/>
          <w:lang w:eastAsia="zh-CN"/>
          <w14:textFill>
            <w14:solidFill>
              <w14:schemeClr w14:val="tx1"/>
            </w14:solidFill>
          </w14:textFill>
        </w:rPr>
        <w:t xml:space="preserve">）</w:t>
      </w:r>
      <w:r>
        <w:rPr>
          <w:rFonts w:hint="default" w:ascii="Times New Roman Regular" w:hAnsi="Times New Roman Regular" w:eastAsia="宋体" w:cs="Times New Roman Regular"/>
          <w:b/>
          <w:bCs/>
          <w:color w:val="000000" w:themeColor="text1"/>
          <w:highlight w:val="none"/>
          <w14:textFill>
            <w14:solidFill>
              <w14:schemeClr w14:val="tx1"/>
            </w14:solidFill>
          </w14:textFill>
        </w:rPr>
        <w:t xml:space="preserve">。</w:t>
      </w:r>
      <w:r/>
    </w:p>
    <w:p>
      <w:pPr>
        <w:pStyle w:val="779"/>
        <w:spacing w:line="360" w:lineRule="exact"/>
        <w:rPr>
          <w:rFonts w:hint="default" w:ascii="Times New Roman Regular" w:hAnsi="Times New Roman Regular" w:eastAsia="宋体" w:cs="Times New Roman Regular"/>
          <w:b/>
          <w:bCs/>
          <w:color w:val="000000" w:themeColor="text1"/>
          <w:highlight w:val="none"/>
          <w14:textFill>
            <w14:solidFill>
              <w14:schemeClr w14:val="tx1"/>
            </w14:solidFill>
          </w14:textFill>
        </w:rPr>
      </w:pPr>
      <w:r>
        <w:rPr>
          <w:rFonts w:hint="default" w:ascii="Times New Roman Regular" w:hAnsi="Times New Roman Regular" w:eastAsia="宋体" w:cs="Times New Roman Regular"/>
          <w:b/>
          <w:bCs/>
          <w:color w:val="000000" w:themeColor="text1"/>
          <w:highlight w:val="none"/>
          <w14:textFill>
            <w14:solidFill>
              <w14:schemeClr w14:val="tx1"/>
            </w14:solidFill>
          </w14:textFill>
        </w:rPr>
        <w:t xml:space="preserve">3. 偏离包括正、负偏离，正偏离指投标人的响应优于招标文件要求，负偏离指投标人的响应低于招标文件要求。</w:t>
      </w:r>
      <w:r/>
    </w:p>
    <w:p>
      <w:pPr>
        <w:pStyle w:val="986"/>
        <w:ind w:firstLine="420"/>
        <w:rPr>
          <w:rFonts w:hint="default" w:ascii="Times New Roman Regular" w:hAnsi="Times New Roman Regular" w:eastAsia="宋体" w:cs="Times New Roman Regular"/>
          <w:color w:val="000000" w:themeColor="text1"/>
          <w:sz w:val="2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14:textFill>
            <w14:solidFill>
              <w14:schemeClr w14:val="tx1"/>
            </w14:solidFill>
          </w14:textFill>
        </w:rPr>
      </w:r>
      <w:r/>
    </w:p>
    <w:p>
      <w:pPr>
        <w:pStyle w:val="986"/>
        <w:ind w:firstLine="3780"/>
        <w:rPr>
          <w:rFonts w:hint="default" w:ascii="Times New Roman Regular" w:hAnsi="Times New Roman Regular" w:eastAsia="宋体" w:cs="Times New Roman Regular"/>
          <w:color w:val="000000" w:themeColor="text1"/>
          <w:sz w:val="2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14:textFill>
            <w14:solidFill>
              <w14:schemeClr w14:val="tx1"/>
            </w14:solidFill>
          </w14:textFill>
        </w:rPr>
        <w:t xml:space="preserve">投标人名称(公章)：____________</w:t>
      </w:r>
      <w:r/>
    </w:p>
    <w:p>
      <w:pPr>
        <w:pStyle w:val="986"/>
        <w:ind w:firstLine="3780"/>
        <w:rPr>
          <w:rFonts w:hint="default" w:ascii="Times New Roman Regular" w:hAnsi="Times New Roman Regular" w:eastAsia="宋体" w:cs="Times New Roman Regular"/>
          <w:b/>
          <w:color w:val="000000" w:themeColor="text1"/>
          <w:sz w:val="24"/>
          <w:highlight w:val="none"/>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14:textFill>
            <w14:solidFill>
              <w14:schemeClr w14:val="tx1"/>
            </w14:solidFill>
          </w14:textFill>
        </w:rPr>
        <w:t xml:space="preserve">日期：______年____月____日</w:t>
      </w:r>
      <w:r>
        <w:rPr>
          <w:rFonts w:hint="default" w:ascii="Times New Roman Regular" w:hAnsi="Times New Roman Regular" w:eastAsia="宋体" w:cs="Times New Roman Regular"/>
          <w:bCs/>
          <w:color w:val="000000" w:themeColor="text1"/>
          <w:sz w:val="24"/>
          <w:highlight w:val="none"/>
          <w14:textFill>
            <w14:solidFill>
              <w14:schemeClr w14:val="tx1"/>
            </w14:solidFill>
          </w14:textFill>
        </w:rPr>
        <w:br w:type="page" w:clear="all"/>
      </w:r>
      <w:r/>
    </w:p>
    <w:p>
      <w:pPr>
        <w:pStyle w:val="781"/>
        <w:ind w:firstLine="426"/>
        <w:spacing w:before="0"/>
        <w:rPr>
          <w:rFonts w:hint="default" w:ascii="Times New Roman Regular" w:hAnsi="Times New Roman Regular" w:eastAsia="宋体" w:cs="Times New Roman Regular"/>
          <w:bCs w:val="0"/>
          <w:color w:val="000000" w:themeColor="text1"/>
          <w:sz w:val="24"/>
          <w:szCs w:val="24"/>
          <w:highlight w:val="none"/>
          <w14:textFill>
            <w14:solidFill>
              <w14:schemeClr w14:val="tx1"/>
            </w14:solidFill>
          </w14:textFill>
        </w:rPr>
      </w:pPr>
      <w:r>
        <w:rPr>
          <w:rFonts w:hint="default" w:ascii="Times New Roman Regular" w:hAnsi="Times New Roman Regular" w:eastAsia="宋体" w:cs="Times New Roman Regular"/>
          <w:bCs w:val="0"/>
          <w:color w:val="000000" w:themeColor="text1"/>
          <w:sz w:val="24"/>
          <w:szCs w:val="24"/>
          <w:highlight w:val="none"/>
          <w14:textFill>
            <w14:solidFill>
              <w14:schemeClr w14:val="tx1"/>
            </w14:solidFill>
          </w14:textFill>
        </w:rPr>
        <w:t xml:space="preserve">（2）用于本项目</w:t>
      </w:r>
      <w:r>
        <w:rPr>
          <w:rFonts w:hint="default" w:ascii="Times New Roman Regular" w:hAnsi="Times New Roman Regular" w:eastAsia="宋体" w:cs="Times New Roman Regular"/>
          <w:bCs w:val="0"/>
          <w:color w:val="000000" w:themeColor="text1"/>
          <w:sz w:val="24"/>
          <w:szCs w:val="24"/>
          <w:highlight w:val="none"/>
          <w:lang w:val="en-US" w:eastAsia="zh-CN"/>
          <w14:textFill>
            <w14:solidFill>
              <w14:schemeClr w14:val="tx1"/>
            </w14:solidFill>
          </w14:textFill>
        </w:rPr>
        <w:t xml:space="preserve">技术</w:t>
      </w:r>
      <w:r>
        <w:rPr>
          <w:rFonts w:hint="default" w:ascii="Times New Roman Regular" w:hAnsi="Times New Roman Regular" w:eastAsia="宋体" w:cs="Times New Roman Regular"/>
          <w:bCs w:val="0"/>
          <w:color w:val="000000" w:themeColor="text1"/>
          <w:sz w:val="24"/>
          <w:szCs w:val="24"/>
          <w:highlight w:val="none"/>
          <w14:textFill>
            <w14:solidFill>
              <w14:schemeClr w14:val="tx1"/>
            </w14:solidFill>
          </w14:textFill>
        </w:rPr>
        <w:t xml:space="preserve">证明文件</w:t>
      </w:r>
      <w:r/>
    </w:p>
    <w:p>
      <w:pPr>
        <w:jc w:val="center"/>
        <w:spacing w:after="156" w:line="439" w:lineRule="atLeast"/>
        <w:rPr>
          <w:rFonts w:hint="default" w:ascii="Times New Roman Regular" w:hAnsi="Times New Roman Regular" w:eastAsia="宋体" w:cs="Times New Roman Regular"/>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default" w:ascii="Times New Roman Regular" w:hAnsi="Times New Roman Regular" w:eastAsia="宋体" w:cs="Times New Roman Regular"/>
          <w:bCs/>
          <w:color w:val="000000" w:themeColor="text1"/>
          <w:sz w:val="24"/>
          <w:highlight w:val="none"/>
          <w14:textFill>
            <w14:solidFill>
              <w14:schemeClr w14:val="tx1"/>
            </w14:solidFill>
          </w14:textFill>
        </w:rPr>
      </w:r>
      <w:r/>
    </w:p>
    <w:p>
      <w:pPr>
        <w:rPr>
          <w:rFonts w:hint="default" w:ascii="Times New Roman Regular" w:hAnsi="Times New Roman Regular" w:eastAsia="宋体" w:cs="Times New Roman Regular"/>
          <w:color w:val="000000" w:themeColor="text1"/>
          <w:highlight w:val="none"/>
          <w14:textFill>
            <w14:solidFill>
              <w14:schemeClr w14:val="tx1"/>
            </w14:solidFill>
          </w14:textFill>
        </w:rPr>
      </w:pPr>
      <w:r>
        <w:rPr>
          <w:rFonts w:hint="default" w:ascii="Times New Roman Regular" w:hAnsi="Times New Roman Regular" w:eastAsia="宋体" w:cs="Times New Roman Regular"/>
          <w:color w:val="000000" w:themeColor="text1"/>
          <w:highlight w:val="none"/>
          <w14:textFill>
            <w14:solidFill>
              <w14:schemeClr w14:val="tx1"/>
            </w14:solidFill>
          </w14:textFill>
        </w:rPr>
        <w:br w:type="page" w:clear="all"/>
      </w:r>
      <w:r/>
    </w:p>
    <w:p>
      <w:pPr>
        <w:pStyle w:val="754"/>
        <w:rPr>
          <w:rFonts w:hint="default" w:ascii="Times New Roman Regular" w:hAnsi="Times New Roman Regular" w:eastAsia="宋体" w:cs="Times New Roman Regular"/>
          <w:color w:val="000000" w:themeColor="text1"/>
          <w:highlight w:val="none"/>
          <w14:textFill>
            <w14:solidFill>
              <w14:schemeClr w14:val="tx1"/>
            </w14:solidFill>
          </w14:textFill>
        </w:rPr>
      </w:pPr>
      <w:r>
        <w:rPr>
          <w:rFonts w:hint="default" w:ascii="Times New Roman Regular" w:hAnsi="Times New Roman Regular" w:eastAsia="宋体" w:cs="Times New Roman Regular"/>
          <w:color w:val="000000" w:themeColor="text1"/>
          <w:highlight w:val="none"/>
          <w14:textFill>
            <w14:solidFill>
              <w14:schemeClr w14:val="tx1"/>
            </w14:solidFill>
          </w14:textFill>
        </w:rPr>
      </w:r>
      <w:r/>
    </w:p>
    <w:p>
      <w:pPr>
        <w:pStyle w:val="781"/>
        <w:jc w:val="center"/>
        <w:spacing w:before="0"/>
        <w:rPr>
          <w:rFonts w:hint="default" w:ascii="Times New Roman Regular" w:hAnsi="Times New Roman Regular" w:eastAsia="宋体" w:cs="Times New Roman Regular"/>
          <w:bCs w:val="0"/>
          <w:color w:val="000000" w:themeColor="text1"/>
          <w:sz w:val="24"/>
          <w:szCs w:val="24"/>
          <w:highlight w:val="none"/>
          <w14:textFill>
            <w14:solidFill>
              <w14:schemeClr w14:val="tx1"/>
            </w14:solidFill>
          </w14:textFill>
        </w:rPr>
      </w:pPr>
      <w:r>
        <w:rPr>
          <w:rFonts w:hint="default" w:ascii="Times New Roman Regular" w:hAnsi="Times New Roman Regular" w:eastAsia="宋体" w:cs="Times New Roman Regular"/>
          <w:bCs w:val="0"/>
          <w:color w:val="000000" w:themeColor="text1"/>
          <w:sz w:val="24"/>
          <w:szCs w:val="24"/>
          <w:highlight w:val="none"/>
          <w14:textFill>
            <w14:solidFill>
              <w14:schemeClr w14:val="tx1"/>
            </w14:solidFill>
          </w14:textFill>
        </w:rPr>
        <w:t xml:space="preserve">（3）</w:t>
      </w:r>
      <w:r>
        <w:rPr>
          <w:rFonts w:hint="default" w:ascii="Times New Roman Regular" w:hAnsi="Times New Roman Regular" w:eastAsia="宋体" w:cs="Times New Roman Regular"/>
          <w:bCs w:val="0"/>
          <w:color w:val="000000" w:themeColor="text1"/>
          <w:sz w:val="24"/>
          <w:szCs w:val="24"/>
          <w:highlight w:val="none"/>
          <w:lang w:val="en-US" w:eastAsia="zh-CN"/>
          <w14:textFill>
            <w14:solidFill>
              <w14:schemeClr w14:val="tx1"/>
            </w14:solidFill>
          </w14:textFill>
        </w:rPr>
        <w:t xml:space="preserve">服务</w:t>
      </w:r>
      <w:r>
        <w:rPr>
          <w:rFonts w:hint="default" w:ascii="Times New Roman Regular" w:hAnsi="Times New Roman Regular" w:eastAsia="宋体" w:cs="Times New Roman Regular"/>
          <w:bCs w:val="0"/>
          <w:color w:val="000000" w:themeColor="text1"/>
          <w:sz w:val="24"/>
          <w:szCs w:val="24"/>
          <w:highlight w:val="none"/>
          <w14:textFill>
            <w14:solidFill>
              <w14:schemeClr w14:val="tx1"/>
            </w14:solidFill>
          </w14:textFill>
        </w:rPr>
        <w:t xml:space="preserve">方案</w:t>
      </w:r>
      <w:r/>
    </w:p>
    <w:p>
      <w:pPr>
        <w:ind w:firstLine="372"/>
        <w:rPr>
          <w:rFonts w:hint="default" w:ascii="Times New Roman Regular" w:hAnsi="Times New Roman Regular" w:eastAsia="宋体" w:cs="Times New Roman Regular"/>
          <w:color w:val="000000" w:themeColor="text1"/>
          <w:highlight w:val="none"/>
          <w14:textFill>
            <w14:solidFill>
              <w14:schemeClr w14:val="tx1"/>
            </w14:solidFill>
          </w14:textFill>
        </w:rPr>
      </w:pPr>
      <w:r>
        <w:rPr>
          <w:rFonts w:hint="default" w:ascii="Times New Roman Regular" w:hAnsi="Times New Roman Regular" w:eastAsia="宋体" w:cs="Times New Roman Regular"/>
          <w:color w:val="000000" w:themeColor="text1"/>
          <w:highlight w:val="none"/>
          <w14:textFill>
            <w14:solidFill>
              <w14:schemeClr w14:val="tx1"/>
            </w14:solidFill>
          </w14:textFill>
        </w:rPr>
      </w:r>
      <w:r/>
    </w:p>
    <w:p>
      <w:pPr>
        <w:ind w:firstLine="372"/>
        <w:rPr>
          <w:rFonts w:hint="default" w:ascii="Times New Roman Regular" w:hAnsi="Times New Roman Regular" w:eastAsia="宋体" w:cs="Times New Roman Regular"/>
          <w:color w:val="000000" w:themeColor="text1"/>
          <w:highlight w:val="none"/>
          <w14:textFill>
            <w14:solidFill>
              <w14:schemeClr w14:val="tx1"/>
            </w14:solidFill>
          </w14:textFill>
        </w:rPr>
      </w:pPr>
      <w:r>
        <w:rPr>
          <w:rFonts w:hint="default" w:ascii="Times New Roman Regular" w:hAnsi="Times New Roman Regular" w:eastAsia="宋体" w:cs="Times New Roman Regular"/>
          <w:color w:val="000000" w:themeColor="text1"/>
          <w:highlight w:val="none"/>
          <w14:textFill>
            <w14:solidFill>
              <w14:schemeClr w14:val="tx1"/>
            </w14:solidFill>
          </w14:textFill>
        </w:rPr>
        <w:t xml:space="preserve"> 格式自拟。</w:t>
      </w:r>
      <w:r/>
    </w:p>
    <w:p>
      <w:pPr>
        <w:pStyle w:val="986"/>
        <w:ind w:firstLine="400"/>
        <w:rPr>
          <w:rFonts w:hint="default" w:ascii="Times New Roman Regular" w:hAnsi="Times New Roman Regular" w:eastAsia="宋体" w:cs="Times New Roman Regular"/>
          <w:color w:val="000000" w:themeColor="text1"/>
          <w:highlight w:val="none"/>
          <w14:textFill>
            <w14:solidFill>
              <w14:schemeClr w14:val="tx1"/>
            </w14:solidFill>
          </w14:textFill>
        </w:rPr>
      </w:pPr>
      <w:r>
        <w:rPr>
          <w:rFonts w:hint="default" w:ascii="Times New Roman Regular" w:hAnsi="Times New Roman Regular" w:eastAsia="宋体" w:cs="Times New Roman Regular"/>
          <w:color w:val="000000" w:themeColor="text1"/>
          <w:highlight w:val="none"/>
          <w14:textFill>
            <w14:solidFill>
              <w14:schemeClr w14:val="tx1"/>
            </w14:solidFill>
          </w14:textFill>
        </w:rPr>
      </w:r>
      <w:r/>
    </w:p>
    <w:p>
      <w:pPr>
        <w:pStyle w:val="986"/>
        <w:ind w:firstLine="400"/>
        <w:rPr>
          <w:rFonts w:hint="default" w:ascii="Times New Roman Regular" w:hAnsi="Times New Roman Regular" w:eastAsia="宋体" w:cs="Times New Roman Regular"/>
          <w:color w:val="000000" w:themeColor="text1"/>
          <w:highlight w:val="none"/>
          <w14:textFill>
            <w14:solidFill>
              <w14:schemeClr w14:val="tx1"/>
            </w14:solidFill>
          </w14:textFill>
        </w:rPr>
      </w:pPr>
      <w:r>
        <w:rPr>
          <w:rFonts w:hint="default" w:ascii="Times New Roman Regular" w:hAnsi="Times New Roman Regular" w:eastAsia="宋体" w:cs="Times New Roman Regular"/>
          <w:color w:val="000000" w:themeColor="text1"/>
          <w:highlight w:val="none"/>
          <w14:textFill>
            <w14:solidFill>
              <w14:schemeClr w14:val="tx1"/>
            </w14:solidFill>
          </w14:textFill>
        </w:rPr>
      </w:r>
      <w:r/>
    </w:p>
    <w:p>
      <w:pPr>
        <w:pStyle w:val="781"/>
        <w:ind w:firstLine="569"/>
        <w:spacing w:before="0" w:line="480" w:lineRule="auto"/>
        <w:rPr>
          <w:rFonts w:hint="default" w:ascii="Times New Roman Regular" w:hAnsi="Times New Roman Regular" w:eastAsia="宋体" w:cs="Times New Roman Regular"/>
          <w:color w:val="000000" w:themeColor="text1"/>
          <w:highlight w:val="none"/>
          <w14:textFill>
            <w14:solidFill>
              <w14:schemeClr w14:val="tx1"/>
            </w14:solidFill>
          </w14:textFill>
        </w:rPr>
      </w:pPr>
      <w:r>
        <w:rPr>
          <w:rFonts w:hint="default" w:ascii="Times New Roman Regular" w:hAnsi="Times New Roman Regular" w:eastAsia="宋体" w:cs="Times New Roman Regular"/>
          <w:color w:val="000000" w:themeColor="text1"/>
          <w:highlight w:val="none"/>
          <w14:textFill>
            <w14:solidFill>
              <w14:schemeClr w14:val="tx1"/>
            </w14:solidFill>
          </w14:textFill>
        </w:rPr>
        <w:br w:type="page" w:clear="all"/>
      </w:r>
      <w:bookmarkStart w:id="351" w:name="_Toc104560919"/>
      <w:r/>
      <w:bookmarkStart w:id="352" w:name="_Toc103848602"/>
      <w:r/>
      <w:bookmarkStart w:id="353" w:name="_Toc107246302"/>
      <w:r>
        <w:rPr>
          <w:rFonts w:hint="default" w:ascii="Times New Roman Regular" w:hAnsi="Times New Roman Regular" w:eastAsia="宋体" w:cs="Times New Roman Regular"/>
          <w:bCs w:val="0"/>
          <w:color w:val="000000" w:themeColor="text1"/>
          <w:sz w:val="24"/>
          <w:szCs w:val="24"/>
          <w:highlight w:val="none"/>
          <w14:textFill>
            <w14:solidFill>
              <w14:schemeClr w14:val="tx1"/>
            </w14:solidFill>
          </w14:textFill>
        </w:rPr>
        <w:t xml:space="preserve">（4）投标人服务承诺</w:t>
      </w:r>
      <w:bookmarkEnd w:id="351"/>
      <w:r/>
      <w:bookmarkEnd w:id="352"/>
      <w:r/>
      <w:bookmarkEnd w:id="353"/>
      <w:r/>
      <w:r/>
    </w:p>
    <w:p>
      <w:pPr>
        <w:pStyle w:val="758"/>
        <w:ind w:firstLine="562"/>
        <w:jc w:val="center"/>
        <w:spacing w:after="0" w:line="360" w:lineRule="auto"/>
        <w:rPr>
          <w:rFonts w:hint="default" w:ascii="Times New Roman Regular" w:hAnsi="Times New Roman Regular" w:eastAsia="宋体" w:cs="Times New Roman Regular"/>
          <w:b/>
          <w:bCs/>
          <w:color w:val="000000" w:themeColor="text1"/>
          <w:sz w:val="28"/>
          <w:szCs w:val="28"/>
          <w:highlight w:val="none"/>
          <w14:textFill>
            <w14:solidFill>
              <w14:schemeClr w14:val="tx1"/>
            </w14:solidFill>
          </w14:textFill>
        </w:rPr>
      </w:pPr>
      <w:r>
        <w:rPr>
          <w:rFonts w:hint="default" w:ascii="Times New Roman Regular" w:hAnsi="Times New Roman Regular" w:eastAsia="宋体" w:cs="Times New Roman Regular"/>
          <w:b/>
          <w:bCs/>
          <w:color w:val="000000" w:themeColor="text1"/>
          <w:sz w:val="28"/>
          <w:szCs w:val="28"/>
          <w:highlight w:val="none"/>
          <w14:textFill>
            <w14:solidFill>
              <w14:schemeClr w14:val="tx1"/>
            </w14:solidFill>
          </w14:textFill>
        </w:rPr>
        <w:t xml:space="preserve">承诺函</w:t>
      </w:r>
      <w:r/>
    </w:p>
    <w:p>
      <w:pPr>
        <w:spacing w:line="360" w:lineRule="auto"/>
        <w:rPr>
          <w:rFonts w:hint="default" w:ascii="Times New Roman Regular" w:hAnsi="Times New Roman Regular" w:eastAsia="宋体" w:cs="Times New Roman Regular"/>
          <w:color w:val="000000" w:themeColor="text1"/>
          <w:sz w:val="24"/>
          <w:highlight w:val="none"/>
          <w14:textFill>
            <w14:solidFill>
              <w14:schemeClr w14:val="tx1"/>
            </w14:solidFill>
          </w14:textFill>
        </w:rPr>
      </w:pPr>
      <w:r>
        <w:rPr>
          <w:rFonts w:hint="default" w:ascii="Times New Roman Regular" w:hAnsi="Times New Roman Regular" w:eastAsia="宋体" w:cs="Times New Roman Regular"/>
          <w:color w:val="000000" w:themeColor="text1"/>
          <w:sz w:val="24"/>
          <w:highlight w:val="none"/>
          <w14:textFill>
            <w14:solidFill>
              <w14:schemeClr w14:val="tx1"/>
            </w14:solidFill>
          </w14:textFill>
        </w:rPr>
        <w:t xml:space="preserve">张家港市第一人民医院：</w:t>
      </w:r>
      <w:r/>
    </w:p>
    <w:p>
      <w:pPr>
        <w:ind w:firstLine="480"/>
        <w:spacing w:line="360" w:lineRule="auto"/>
        <w:rPr>
          <w:rFonts w:hint="default" w:ascii="Times New Roman Regular" w:hAnsi="Times New Roman Regular" w:eastAsia="宋体" w:cs="Times New Roman Regular"/>
          <w:color w:val="000000" w:themeColor="text1"/>
          <w:sz w:val="24"/>
          <w:highlight w:val="none"/>
          <w14:textFill>
            <w14:solidFill>
              <w14:schemeClr w14:val="tx1"/>
            </w14:solidFill>
          </w14:textFill>
        </w:rPr>
      </w:pPr>
      <w:r>
        <w:rPr>
          <w:rFonts w:hint="default" w:ascii="Times New Roman Regular" w:hAnsi="Times New Roman Regular" w:eastAsia="宋体" w:cs="Times New Roman Regular"/>
          <w:color w:val="000000" w:themeColor="text1"/>
          <w:sz w:val="24"/>
          <w:highlight w:val="none"/>
          <w14:textFill>
            <w14:solidFill>
              <w14:schemeClr w14:val="tx1"/>
            </w14:solidFill>
          </w14:textFill>
        </w:rPr>
        <w:t xml:space="preserve">我司郑重承诺：</w:t>
      </w:r>
      <w:r/>
    </w:p>
    <w:p>
      <w:pPr>
        <w:ind w:firstLine="480"/>
        <w:jc w:val="left"/>
        <w:spacing w:line="360" w:lineRule="auto"/>
        <w:rPr>
          <w:rFonts w:hint="default" w:ascii="Times New Roman Regular" w:hAnsi="Times New Roman Regular" w:eastAsia="宋体" w:cs="Times New Roman Regular"/>
          <w:color w:val="000000" w:themeColor="text1"/>
          <w:sz w:val="24"/>
          <w:highlight w:val="none"/>
          <w:lang w:val="en-US" w:eastAsia="zh-CN"/>
          <w14:textFill>
            <w14:solidFill>
              <w14:schemeClr w14:val="tx1"/>
            </w14:solidFill>
          </w14:textFill>
        </w:rPr>
      </w:pPr>
      <w:r>
        <w:rPr>
          <w:rFonts w:hint="default" w:ascii="Times New Roman Regular" w:hAnsi="Times New Roman Regular" w:eastAsia="宋体" w:cs="Times New Roman Regular"/>
          <w:color w:val="000000" w:themeColor="text1"/>
          <w:sz w:val="24"/>
          <w:highlight w:val="none"/>
          <w:lang w:val="en-US" w:eastAsia="zh-CN"/>
          <w14:textFill>
            <w14:solidFill>
              <w14:schemeClr w14:val="tx1"/>
            </w14:solidFill>
          </w14:textFill>
        </w:rPr>
        <w:t xml:space="preserve">医学3D打印工作室的硬件设备、工作室装潢、打印机硬件、3D打印配套软件及其他配套材料等相关投入由我方承担，合同签订后1个月内完成准备工作。</w:t>
      </w:r>
      <w:r/>
    </w:p>
    <w:p>
      <w:pPr>
        <w:ind w:firstLine="480"/>
        <w:jc w:val="left"/>
        <w:spacing w:line="360" w:lineRule="auto"/>
        <w:rPr>
          <w:rFonts w:hint="default" w:ascii="Times New Roman Regular" w:hAnsi="Times New Roman Regular" w:eastAsia="宋体" w:cs="Times New Roman Regular"/>
          <w:color w:val="000000" w:themeColor="text1"/>
          <w:sz w:val="24"/>
          <w:highlight w:val="none"/>
          <w:lang w:eastAsia="zh-CN"/>
          <w14:textFill>
            <w14:solidFill>
              <w14:schemeClr w14:val="tx1"/>
            </w14:solidFill>
          </w14:textFill>
        </w:rPr>
      </w:pPr>
      <w:r>
        <w:rPr>
          <w:rFonts w:hint="default" w:ascii="Times New Roman Regular" w:hAnsi="Times New Roman Regular" w:eastAsia="宋体" w:cs="Times New Roman Regular"/>
          <w:color w:val="000000" w:themeColor="text1"/>
          <w:sz w:val="24"/>
          <w:highlight w:val="none"/>
          <w14:textFill>
            <w14:solidFill>
              <w14:schemeClr w14:val="tx1"/>
            </w14:solidFill>
          </w14:textFill>
        </w:rPr>
        <w:t xml:space="preserve">具备一对多的远程医学会诊中心，为</w:t>
      </w:r>
      <w:r>
        <w:rPr>
          <w:rFonts w:hint="default" w:ascii="Times New Roman Regular" w:hAnsi="Times New Roman Regular" w:eastAsia="宋体" w:cs="Times New Roman Regular"/>
          <w:color w:val="000000" w:themeColor="text1"/>
          <w:sz w:val="24"/>
          <w:highlight w:val="none"/>
          <w:lang w:val="en-US" w:eastAsia="zh-CN"/>
          <w14:textFill>
            <w14:solidFill>
              <w14:schemeClr w14:val="tx1"/>
            </w14:solidFill>
          </w14:textFill>
        </w:rPr>
        <w:t xml:space="preserve">医院</w:t>
      </w:r>
      <w:r>
        <w:rPr>
          <w:rFonts w:hint="default" w:ascii="Times New Roman Regular" w:hAnsi="Times New Roman Regular" w:eastAsia="宋体" w:cs="Times New Roman Regular"/>
          <w:color w:val="000000" w:themeColor="text1"/>
          <w:sz w:val="24"/>
          <w:highlight w:val="none"/>
          <w14:textFill>
            <w14:solidFill>
              <w14:schemeClr w14:val="tx1"/>
            </w14:solidFill>
          </w14:textFill>
        </w:rPr>
        <w:t xml:space="preserve">提供医学3D打印疑难病例远程医学会诊服务</w:t>
      </w:r>
      <w:r>
        <w:rPr>
          <w:rFonts w:hint="default" w:ascii="Times New Roman Regular" w:hAnsi="Times New Roman Regular" w:eastAsia="宋体" w:cs="Times New Roman Regular"/>
          <w:color w:val="000000" w:themeColor="text1"/>
          <w:sz w:val="24"/>
          <w:highlight w:val="none"/>
          <w:lang w:eastAsia="zh-CN"/>
          <w14:textFill>
            <w14:solidFill>
              <w14:schemeClr w14:val="tx1"/>
            </w14:solidFill>
          </w14:textFill>
        </w:rPr>
        <w:t xml:space="preserve">。</w:t>
      </w:r>
      <w:r/>
    </w:p>
    <w:p>
      <w:pPr>
        <w:ind w:firstLine="480"/>
        <w:jc w:val="left"/>
        <w:spacing w:line="360" w:lineRule="auto"/>
        <w:rPr>
          <w:rFonts w:hint="default" w:ascii="Times New Roman Regular" w:hAnsi="Times New Roman Regular" w:eastAsia="宋体" w:cs="Times New Roman Regular"/>
          <w:color w:val="000000" w:themeColor="text1"/>
          <w:sz w:val="24"/>
          <w:highlight w:val="none"/>
          <w14:textFill>
            <w14:solidFill>
              <w14:schemeClr w14:val="tx1"/>
            </w14:solidFill>
          </w14:textFill>
        </w:rPr>
      </w:pPr>
      <w:r>
        <w:rPr>
          <w:rFonts w:hint="default" w:ascii="Times New Roman Regular" w:hAnsi="Times New Roman Regular" w:eastAsia="宋体" w:cs="Times New Roman Regular"/>
          <w:color w:val="000000" w:themeColor="text1"/>
          <w:sz w:val="24"/>
          <w:highlight w:val="none"/>
          <w:lang w:val="en-US" w:eastAsia="zh-CN"/>
          <w14:textFill>
            <w14:solidFill>
              <w14:schemeClr w14:val="tx1"/>
            </w14:solidFill>
          </w14:textFill>
        </w:rPr>
        <w:t xml:space="preserve">每年完成项目需求中第12项目标和任务1-10项。</w:t>
      </w:r>
      <w:r/>
    </w:p>
    <w:p>
      <w:pPr>
        <w:ind w:firstLine="480"/>
        <w:jc w:val="right"/>
        <w:spacing w:line="360" w:lineRule="auto"/>
        <w:rPr>
          <w:rFonts w:hint="default" w:ascii="Times New Roman Regular" w:hAnsi="Times New Roman Regular" w:eastAsia="宋体" w:cs="Times New Roman Regular"/>
          <w:color w:val="000000" w:themeColor="text1"/>
          <w:sz w:val="24"/>
          <w:highlight w:val="none"/>
          <w14:textFill>
            <w14:solidFill>
              <w14:schemeClr w14:val="tx1"/>
            </w14:solidFill>
          </w14:textFill>
        </w:rPr>
      </w:pPr>
      <w:r>
        <w:rPr>
          <w:rFonts w:hint="default" w:ascii="Times New Roman Regular" w:hAnsi="Times New Roman Regular" w:eastAsia="宋体" w:cs="Times New Roman Regular"/>
          <w:color w:val="000000" w:themeColor="text1"/>
          <w:sz w:val="24"/>
          <w:highlight w:val="none"/>
          <w14:textFill>
            <w14:solidFill>
              <w14:schemeClr w14:val="tx1"/>
            </w14:solidFill>
          </w14:textFill>
        </w:rPr>
      </w:r>
      <w:r/>
    </w:p>
    <w:p>
      <w:pPr>
        <w:ind w:firstLine="480"/>
        <w:jc w:val="right"/>
        <w:spacing w:line="360" w:lineRule="auto"/>
        <w:rPr>
          <w:rFonts w:hint="default" w:ascii="Times New Roman Regular" w:hAnsi="Times New Roman Regular" w:eastAsia="宋体" w:cs="Times New Roman Regular"/>
          <w:color w:val="000000" w:themeColor="text1"/>
          <w:sz w:val="24"/>
          <w:highlight w:val="none"/>
          <w14:textFill>
            <w14:solidFill>
              <w14:schemeClr w14:val="tx1"/>
            </w14:solidFill>
          </w14:textFill>
        </w:rPr>
      </w:pPr>
      <w:r>
        <w:rPr>
          <w:rFonts w:hint="default" w:ascii="Times New Roman Regular" w:hAnsi="Times New Roman Regular" w:eastAsia="宋体" w:cs="Times New Roman Regular"/>
          <w:color w:val="000000" w:themeColor="text1"/>
          <w:sz w:val="24"/>
          <w:highlight w:val="none"/>
          <w14:textFill>
            <w14:solidFill>
              <w14:schemeClr w14:val="tx1"/>
            </w14:solidFill>
          </w14:textFill>
        </w:rPr>
      </w:r>
      <w:r/>
    </w:p>
    <w:p>
      <w:pPr>
        <w:ind w:firstLine="480"/>
        <w:jc w:val="right"/>
        <w:spacing w:line="360" w:lineRule="auto"/>
        <w:rPr>
          <w:rFonts w:hint="default" w:ascii="Times New Roman Regular" w:hAnsi="Times New Roman Regular" w:eastAsia="宋体" w:cs="Times New Roman Regular"/>
          <w:color w:val="000000" w:themeColor="text1"/>
          <w:sz w:val="24"/>
          <w:highlight w:val="none"/>
          <w14:textFill>
            <w14:solidFill>
              <w14:schemeClr w14:val="tx1"/>
            </w14:solidFill>
          </w14:textFill>
        </w:rPr>
      </w:pPr>
      <w:r>
        <w:rPr>
          <w:rFonts w:hint="default" w:ascii="Times New Roman Regular" w:hAnsi="Times New Roman Regular" w:eastAsia="宋体" w:cs="Times New Roman Regular"/>
          <w:color w:val="000000" w:themeColor="text1"/>
          <w:sz w:val="24"/>
          <w:highlight w:val="none"/>
          <w14:textFill>
            <w14:solidFill>
              <w14:schemeClr w14:val="tx1"/>
            </w14:solidFill>
          </w14:textFill>
        </w:rPr>
        <w:t xml:space="preserve">供应商名称（盖章）：</w:t>
      </w:r>
      <w:r>
        <w:rPr>
          <w:rFonts w:hint="default" w:ascii="Times New Roman Regular" w:hAnsi="Times New Roman Regular" w:eastAsia="宋体" w:cs="Times New Roman Regular"/>
          <w:color w:val="000000" w:themeColor="text1"/>
          <w:sz w:val="24"/>
          <w:highlight w:val="none"/>
          <w14:textFill>
            <w14:solidFill>
              <w14:schemeClr w14:val="tx1"/>
            </w14:solidFill>
          </w14:textFill>
        </w:rPr>
        <w:tab/>
      </w:r>
      <w:r>
        <w:rPr>
          <w:rFonts w:hint="default" w:ascii="Times New Roman Regular" w:hAnsi="Times New Roman Regular" w:eastAsia="宋体" w:cs="Times New Roman Regular"/>
          <w:color w:val="000000" w:themeColor="text1"/>
          <w:sz w:val="24"/>
          <w:highlight w:val="none"/>
          <w14:textFill>
            <w14:solidFill>
              <w14:schemeClr w14:val="tx1"/>
            </w14:solidFill>
          </w14:textFill>
        </w:rPr>
        <w:tab/>
      </w:r>
      <w:r>
        <w:rPr>
          <w:rFonts w:hint="default" w:ascii="Times New Roman Regular" w:hAnsi="Times New Roman Regular" w:eastAsia="宋体" w:cs="Times New Roman Regular"/>
          <w:color w:val="000000" w:themeColor="text1"/>
          <w:sz w:val="24"/>
          <w:highlight w:val="none"/>
          <w14:textFill>
            <w14:solidFill>
              <w14:schemeClr w14:val="tx1"/>
            </w14:solidFill>
          </w14:textFill>
        </w:rPr>
        <w:tab/>
      </w:r>
      <w:r>
        <w:rPr>
          <w:rFonts w:hint="default" w:ascii="Times New Roman Regular" w:hAnsi="Times New Roman Regular" w:eastAsia="宋体" w:cs="Times New Roman Regular"/>
          <w:color w:val="000000" w:themeColor="text1"/>
          <w:sz w:val="24"/>
          <w:highlight w:val="none"/>
          <w14:textFill>
            <w14:solidFill>
              <w14:schemeClr w14:val="tx1"/>
            </w14:solidFill>
          </w14:textFill>
        </w:rPr>
        <w:tab/>
      </w:r>
      <w:r/>
    </w:p>
    <w:p>
      <w:pPr>
        <w:ind w:firstLine="480"/>
        <w:jc w:val="right"/>
        <w:spacing w:line="360" w:lineRule="auto"/>
        <w:rPr>
          <w:rFonts w:hint="default" w:ascii="Times New Roman Regular" w:hAnsi="Times New Roman Regular" w:eastAsia="宋体" w:cs="Times New Roman Regular"/>
          <w:color w:val="000000" w:themeColor="text1"/>
          <w:sz w:val="24"/>
          <w:highlight w:val="none"/>
          <w14:textFill>
            <w14:solidFill>
              <w14:schemeClr w14:val="tx1"/>
            </w14:solidFill>
          </w14:textFill>
        </w:rPr>
      </w:pPr>
      <w:r>
        <w:rPr>
          <w:rFonts w:hint="default" w:ascii="Times New Roman Regular" w:hAnsi="Times New Roman Regular" w:eastAsia="宋体" w:cs="Times New Roman Regular"/>
          <w:color w:val="000000" w:themeColor="text1"/>
          <w:sz w:val="24"/>
          <w:highlight w:val="none"/>
          <w14:textFill>
            <w14:solidFill>
              <w14:schemeClr w14:val="tx1"/>
            </w14:solidFill>
          </w14:textFill>
        </w:rPr>
        <w:t xml:space="preserve">202</w:t>
      </w:r>
      <w:r>
        <w:rPr>
          <w:rFonts w:hint="default" w:ascii="Times New Roman Regular" w:hAnsi="Times New Roman Regular" w:eastAsia="宋体" w:cs="Times New Roman Regular"/>
          <w:color w:val="000000" w:themeColor="text1"/>
          <w:sz w:val="24"/>
          <w:highlight w:val="none"/>
          <w:lang w:val="en-US" w:eastAsia="zh-CN"/>
          <w14:textFill>
            <w14:solidFill>
              <w14:schemeClr w14:val="tx1"/>
            </w14:solidFill>
          </w14:textFill>
        </w:rPr>
        <w:t xml:space="preserve">5</w:t>
      </w:r>
      <w:r>
        <w:rPr>
          <w:rFonts w:hint="default" w:ascii="Times New Roman Regular" w:hAnsi="Times New Roman Regular" w:eastAsia="宋体" w:cs="Times New Roman Regular"/>
          <w:color w:val="000000" w:themeColor="text1"/>
          <w:sz w:val="24"/>
          <w:highlight w:val="none"/>
          <w14:textFill>
            <w14:solidFill>
              <w14:schemeClr w14:val="tx1"/>
            </w14:solidFill>
          </w14:textFill>
        </w:rPr>
        <w:t xml:space="preserve">年</w:t>
      </w:r>
      <w:r>
        <w:rPr>
          <w:rFonts w:hint="default" w:ascii="Times New Roman Regular" w:hAnsi="Times New Roman Regular" w:eastAsia="宋体" w:cs="Times New Roman Regular"/>
          <w:color w:val="000000" w:themeColor="text1"/>
          <w:sz w:val="24"/>
          <w:highlight w:val="none"/>
          <w:u w:val="single"/>
          <w14:textFill>
            <w14:solidFill>
              <w14:schemeClr w14:val="tx1"/>
            </w14:solidFill>
          </w14:textFill>
        </w:rPr>
        <w:tab/>
      </w:r>
      <w:r>
        <w:rPr>
          <w:rFonts w:hint="default" w:ascii="Times New Roman Regular" w:hAnsi="Times New Roman Regular" w:eastAsia="宋体" w:cs="Times New Roman Regular"/>
          <w:color w:val="000000" w:themeColor="text1"/>
          <w:sz w:val="24"/>
          <w:highlight w:val="none"/>
          <w:u w:val="single"/>
          <w14:textFill>
            <w14:solidFill>
              <w14:schemeClr w14:val="tx1"/>
            </w14:solidFill>
          </w14:textFill>
        </w:rPr>
        <w:tab/>
      </w:r>
      <w:r>
        <w:rPr>
          <w:rFonts w:hint="default" w:ascii="Times New Roman Regular" w:hAnsi="Times New Roman Regular" w:eastAsia="宋体" w:cs="Times New Roman Regular"/>
          <w:color w:val="000000" w:themeColor="text1"/>
          <w:sz w:val="24"/>
          <w:highlight w:val="none"/>
          <w14:textFill>
            <w14:solidFill>
              <w14:schemeClr w14:val="tx1"/>
            </w14:solidFill>
          </w14:textFill>
        </w:rPr>
        <w:t xml:space="preserve">月</w:t>
      </w:r>
      <w:r>
        <w:rPr>
          <w:rFonts w:hint="default" w:ascii="Times New Roman Regular" w:hAnsi="Times New Roman Regular" w:eastAsia="宋体" w:cs="Times New Roman Regular"/>
          <w:color w:val="000000" w:themeColor="text1"/>
          <w:sz w:val="24"/>
          <w:highlight w:val="none"/>
          <w:u w:val="single"/>
          <w14:textFill>
            <w14:solidFill>
              <w14:schemeClr w14:val="tx1"/>
            </w14:solidFill>
          </w14:textFill>
        </w:rPr>
        <w:tab/>
      </w:r>
      <w:r>
        <w:rPr>
          <w:rFonts w:hint="default" w:ascii="Times New Roman Regular" w:hAnsi="Times New Roman Regular" w:eastAsia="宋体" w:cs="Times New Roman Regular"/>
          <w:color w:val="000000" w:themeColor="text1"/>
          <w:sz w:val="24"/>
          <w:highlight w:val="none"/>
          <w:u w:val="single"/>
          <w14:textFill>
            <w14:solidFill>
              <w14:schemeClr w14:val="tx1"/>
            </w14:solidFill>
          </w14:textFill>
        </w:rPr>
        <w:tab/>
      </w:r>
      <w:r>
        <w:rPr>
          <w:rFonts w:hint="default" w:ascii="Times New Roman Regular" w:hAnsi="Times New Roman Regular" w:eastAsia="宋体" w:cs="Times New Roman Regular"/>
          <w:color w:val="000000" w:themeColor="text1"/>
          <w:sz w:val="24"/>
          <w:highlight w:val="none"/>
          <w14:textFill>
            <w14:solidFill>
              <w14:schemeClr w14:val="tx1"/>
            </w14:solidFill>
          </w14:textFill>
        </w:rPr>
        <w:t xml:space="preserve">日</w:t>
      </w:r>
      <w:r/>
    </w:p>
    <w:p>
      <w:pPr>
        <w:pStyle w:val="781"/>
        <w:ind w:firstLine="426"/>
        <w:spacing w:before="0"/>
        <w:rPr>
          <w:rFonts w:hint="default" w:ascii="Times New Roman Regular" w:hAnsi="Times New Roman Regular" w:eastAsia="宋体" w:cs="Times New Roman Regular"/>
          <w:bCs w:val="0"/>
          <w:color w:val="000000" w:themeColor="text1"/>
          <w:sz w:val="24"/>
          <w:szCs w:val="24"/>
          <w:highlight w:val="none"/>
          <w14:textFill>
            <w14:solidFill>
              <w14:schemeClr w14:val="tx1"/>
            </w14:solidFill>
          </w14:textFill>
        </w:rPr>
      </w:pPr>
      <w:r>
        <w:rPr>
          <w:rFonts w:hint="default" w:ascii="Times New Roman Regular" w:hAnsi="Times New Roman Regular" w:eastAsia="宋体" w:cs="Times New Roman Regular"/>
          <w:bCs w:val="0"/>
          <w:color w:val="000000" w:themeColor="text1"/>
          <w:sz w:val="24"/>
          <w:szCs w:val="24"/>
          <w:highlight w:val="none"/>
          <w14:textFill>
            <w14:solidFill>
              <w14:schemeClr w14:val="tx1"/>
            </w14:solidFill>
          </w14:textFill>
        </w:rPr>
        <w:br w:type="page" w:clear="all"/>
      </w:r>
      <w:r>
        <w:rPr>
          <w:rFonts w:hint="default" w:ascii="Times New Roman Regular" w:hAnsi="Times New Roman Regular" w:eastAsia="宋体" w:cs="Times New Roman Regular"/>
          <w:bCs w:val="0"/>
          <w:color w:val="000000" w:themeColor="text1"/>
          <w:sz w:val="24"/>
          <w:szCs w:val="24"/>
          <w:highlight w:val="none"/>
          <w14:textFill>
            <w14:solidFill>
              <w14:schemeClr w14:val="tx1"/>
            </w14:solidFill>
          </w14:textFill>
        </w:rPr>
        <w:t xml:space="preserve">（5）用于本项目人员简历表</w:t>
      </w:r>
      <w:r/>
    </w:p>
    <w:p>
      <w:pPr>
        <w:pStyle w:val="986"/>
        <w:ind w:firstLine="400"/>
        <w:rPr>
          <w:rFonts w:hint="default" w:ascii="Times New Roman Regular" w:hAnsi="Times New Roman Regular" w:eastAsia="宋体" w:cs="Times New Roman Regular"/>
          <w:color w:val="000000" w:themeColor="text1"/>
          <w:highlight w:val="none"/>
          <w14:textFill>
            <w14:solidFill>
              <w14:schemeClr w14:val="tx1"/>
            </w14:solidFill>
          </w14:textFill>
        </w:rPr>
      </w:pPr>
      <w:r>
        <w:rPr>
          <w:rFonts w:hint="default" w:ascii="Times New Roman Regular" w:hAnsi="Times New Roman Regular" w:eastAsia="宋体" w:cs="Times New Roman Regular"/>
          <w:color w:val="000000" w:themeColor="text1"/>
          <w:highlight w:val="none"/>
          <w14:textFill>
            <w14:solidFill>
              <w14:schemeClr w14:val="tx1"/>
            </w14:solidFill>
          </w14:textFill>
        </w:rPr>
      </w:r>
      <w:r/>
    </w:p>
    <w:tbl>
      <w:tblPr>
        <w:tblStyle w:val="750"/>
        <w:tblW w:w="83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96"/>
        <w:gridCol w:w="1656"/>
        <w:gridCol w:w="1866"/>
        <w:gridCol w:w="2286"/>
      </w:tblGrid>
      <w:tr>
        <w:trPr>
          <w:jc w:val="center"/>
        </w:trPr>
        <w:tc>
          <w:tcPr>
            <w:tcW w:w="2496" w:type="dxa"/>
            <w:vAlign w:val="center"/>
            <w:textDirection w:val="lrTb"/>
            <w:noWrap w:val="false"/>
          </w:tcPr>
          <w:p>
            <w:pPr>
              <w:pStyle w:val="986"/>
              <w:ind w:firstLine="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姓名</w:t>
            </w:r>
            <w:r/>
          </w:p>
        </w:tc>
        <w:tc>
          <w:tcPr>
            <w:tcW w:w="1656" w:type="dxa"/>
            <w:vAlign w:val="center"/>
            <w:textDirection w:val="lrTb"/>
            <w:noWrap w:val="false"/>
          </w:tcPr>
          <w:p>
            <w:pPr>
              <w:pStyle w:val="986"/>
              <w:ind w:firstLine="42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1866" w:type="dxa"/>
            <w:vAlign w:val="center"/>
            <w:textDirection w:val="lrTb"/>
            <w:noWrap w:val="false"/>
          </w:tcPr>
          <w:p>
            <w:pPr>
              <w:pStyle w:val="986"/>
              <w:ind w:firstLine="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性别</w:t>
            </w:r>
            <w:r/>
          </w:p>
        </w:tc>
        <w:tc>
          <w:tcPr>
            <w:tcW w:w="2286" w:type="dxa"/>
            <w:vAlign w:val="center"/>
            <w:textDirection w:val="lrTb"/>
            <w:noWrap w:val="false"/>
          </w:tcPr>
          <w:p>
            <w:pPr>
              <w:pStyle w:val="986"/>
              <w:ind w:firstLine="42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r>
      <w:tr>
        <w:trPr>
          <w:jc w:val="center"/>
        </w:trPr>
        <w:tc>
          <w:tcPr>
            <w:tcW w:w="2496" w:type="dxa"/>
            <w:vAlign w:val="center"/>
            <w:textDirection w:val="lrTb"/>
            <w:noWrap w:val="false"/>
          </w:tcPr>
          <w:p>
            <w:pPr>
              <w:pStyle w:val="986"/>
              <w:ind w:firstLine="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职务</w:t>
            </w:r>
            <w:r/>
          </w:p>
        </w:tc>
        <w:tc>
          <w:tcPr>
            <w:tcW w:w="1656" w:type="dxa"/>
            <w:vAlign w:val="center"/>
            <w:textDirection w:val="lrTb"/>
            <w:noWrap w:val="false"/>
          </w:tcPr>
          <w:p>
            <w:pPr>
              <w:pStyle w:val="986"/>
              <w:ind w:firstLine="42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1866" w:type="dxa"/>
            <w:vAlign w:val="center"/>
            <w:textDirection w:val="lrTb"/>
            <w:noWrap w:val="false"/>
          </w:tcPr>
          <w:p>
            <w:pPr>
              <w:pStyle w:val="986"/>
              <w:ind w:firstLine="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职称</w:t>
            </w:r>
            <w:r/>
          </w:p>
        </w:tc>
        <w:tc>
          <w:tcPr>
            <w:tcW w:w="2286" w:type="dxa"/>
            <w:vAlign w:val="center"/>
            <w:textDirection w:val="lrTb"/>
            <w:noWrap w:val="false"/>
          </w:tcPr>
          <w:p>
            <w:pPr>
              <w:pStyle w:val="986"/>
              <w:ind w:firstLine="42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r>
      <w:tr>
        <w:trPr>
          <w:jc w:val="center"/>
        </w:trPr>
        <w:tc>
          <w:tcPr>
            <w:tcW w:w="2496" w:type="dxa"/>
            <w:vAlign w:val="center"/>
            <w:textDirection w:val="lrTb"/>
            <w:noWrap w:val="false"/>
          </w:tcPr>
          <w:p>
            <w:pPr>
              <w:pStyle w:val="986"/>
              <w:ind w:firstLine="42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毕业学校、专业</w:t>
            </w:r>
            <w:r/>
          </w:p>
        </w:tc>
        <w:tc>
          <w:tcPr>
            <w:gridSpan w:val="3"/>
            <w:tcW w:w="5808" w:type="dxa"/>
            <w:vAlign w:val="center"/>
            <w:textDirection w:val="lrTb"/>
            <w:noWrap w:val="false"/>
          </w:tcPr>
          <w:p>
            <w:pPr>
              <w:pStyle w:val="986"/>
              <w:ind w:firstLine="42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r>
      <w:tr>
        <w:trPr>
          <w:jc w:val="center"/>
        </w:trPr>
        <w:tc>
          <w:tcPr>
            <w:tcW w:w="2496" w:type="dxa"/>
            <w:vAlign w:val="center"/>
            <w:textDirection w:val="lrTb"/>
            <w:noWrap w:val="false"/>
          </w:tcPr>
          <w:p>
            <w:pPr>
              <w:pStyle w:val="986"/>
              <w:ind w:firstLine="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身份证号</w:t>
            </w:r>
            <w:r/>
          </w:p>
        </w:tc>
        <w:tc>
          <w:tcPr>
            <w:tcW w:w="1656" w:type="dxa"/>
            <w:vAlign w:val="center"/>
            <w:textDirection w:val="lrTb"/>
            <w:noWrap w:val="false"/>
          </w:tcPr>
          <w:p>
            <w:pPr>
              <w:pStyle w:val="986"/>
              <w:ind w:firstLine="42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1866" w:type="dxa"/>
            <w:vAlign w:val="center"/>
            <w:textDirection w:val="lrTb"/>
            <w:noWrap w:val="false"/>
          </w:tcPr>
          <w:p>
            <w:pPr>
              <w:pStyle w:val="986"/>
              <w:ind w:firstLine="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拟在本项目任职</w:t>
            </w:r>
            <w:r/>
          </w:p>
        </w:tc>
        <w:tc>
          <w:tcPr>
            <w:tcW w:w="2286" w:type="dxa"/>
            <w:vAlign w:val="center"/>
            <w:textDirection w:val="lrTb"/>
            <w:noWrap w:val="false"/>
          </w:tcPr>
          <w:p>
            <w:pPr>
              <w:pStyle w:val="986"/>
              <w:ind w:firstLine="42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r>
      <w:tr>
        <w:trPr>
          <w:jc w:val="center"/>
        </w:trPr>
        <w:tc>
          <w:tcPr>
            <w:tcW w:w="2496" w:type="dxa"/>
            <w:vAlign w:val="center"/>
            <w:textDirection w:val="lrTb"/>
            <w:noWrap w:val="false"/>
          </w:tcPr>
          <w:p>
            <w:pPr>
              <w:pStyle w:val="986"/>
              <w:ind w:firstLine="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执业资格证</w:t>
            </w:r>
            <w:r/>
          </w:p>
        </w:tc>
        <w:tc>
          <w:tcPr>
            <w:tcW w:w="1656" w:type="dxa"/>
            <w:vAlign w:val="center"/>
            <w:textDirection w:val="lrTb"/>
            <w:noWrap w:val="false"/>
          </w:tcPr>
          <w:p>
            <w:pPr>
              <w:pStyle w:val="986"/>
              <w:ind w:firstLine="42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1866" w:type="dxa"/>
            <w:vAlign w:val="center"/>
            <w:textDirection w:val="lrTb"/>
            <w:noWrap w:val="false"/>
          </w:tcPr>
          <w:p>
            <w:pPr>
              <w:pStyle w:val="986"/>
              <w:ind w:firstLine="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执业资格证书号</w:t>
            </w:r>
            <w:r/>
          </w:p>
        </w:tc>
        <w:tc>
          <w:tcPr>
            <w:tcW w:w="2286" w:type="dxa"/>
            <w:vAlign w:val="center"/>
            <w:textDirection w:val="lrTb"/>
            <w:noWrap w:val="false"/>
          </w:tcPr>
          <w:p>
            <w:pPr>
              <w:pStyle w:val="986"/>
              <w:ind w:firstLine="42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r>
      <w:tr>
        <w:trPr>
          <w:jc w:val="center"/>
        </w:trPr>
        <w:tc>
          <w:tcPr>
            <w:gridSpan w:val="4"/>
            <w:tcW w:w="8304" w:type="dxa"/>
            <w:vAlign w:val="center"/>
            <w:textDirection w:val="lrTb"/>
            <w:noWrap w:val="false"/>
          </w:tcPr>
          <w:p>
            <w:pPr>
              <w:pStyle w:val="986"/>
              <w:ind w:firstLine="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近____年承担项目情况</w:t>
            </w:r>
            <w:r/>
          </w:p>
        </w:tc>
      </w:tr>
      <w:tr>
        <w:trPr>
          <w:jc w:val="center"/>
        </w:trPr>
        <w:tc>
          <w:tcPr>
            <w:tcW w:w="2496" w:type="dxa"/>
            <w:vAlign w:val="center"/>
            <w:textDirection w:val="lrTb"/>
            <w:noWrap w:val="false"/>
          </w:tcPr>
          <w:p>
            <w:pPr>
              <w:pStyle w:val="986"/>
              <w:ind w:firstLine="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时间</w:t>
            </w:r>
            <w:r/>
          </w:p>
        </w:tc>
        <w:tc>
          <w:tcPr>
            <w:tcW w:w="1656" w:type="dxa"/>
            <w:vAlign w:val="center"/>
            <w:textDirection w:val="lrTb"/>
            <w:noWrap w:val="false"/>
          </w:tcPr>
          <w:p>
            <w:pPr>
              <w:pStyle w:val="986"/>
              <w:ind w:firstLine="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类似项目名称</w:t>
            </w:r>
            <w:r/>
          </w:p>
        </w:tc>
        <w:tc>
          <w:tcPr>
            <w:tcW w:w="1866" w:type="dxa"/>
            <w:vAlign w:val="center"/>
            <w:textDirection w:val="lrTb"/>
            <w:noWrap w:val="false"/>
          </w:tcPr>
          <w:p>
            <w:pPr>
              <w:pStyle w:val="986"/>
              <w:ind w:firstLine="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担任职务</w:t>
            </w:r>
            <w:r/>
          </w:p>
        </w:tc>
        <w:tc>
          <w:tcPr>
            <w:tcW w:w="2286" w:type="dxa"/>
            <w:vAlign w:val="center"/>
            <w:textDirection w:val="lrTb"/>
            <w:noWrap w:val="false"/>
          </w:tcPr>
          <w:p>
            <w:pPr>
              <w:pStyle w:val="986"/>
              <w:ind w:firstLine="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t xml:space="preserve">项目单位名称及电话</w:t>
            </w:r>
            <w:r/>
          </w:p>
        </w:tc>
      </w:tr>
      <w:tr>
        <w:trPr>
          <w:jc w:val="center"/>
        </w:trPr>
        <w:tc>
          <w:tcPr>
            <w:tcW w:w="2496" w:type="dxa"/>
            <w:vAlign w:val="center"/>
            <w:textDirection w:val="lrTb"/>
            <w:noWrap w:val="false"/>
          </w:tcPr>
          <w:p>
            <w:pPr>
              <w:pStyle w:val="986"/>
              <w:ind w:firstLine="42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1656" w:type="dxa"/>
            <w:vAlign w:val="center"/>
            <w:textDirection w:val="lrTb"/>
            <w:noWrap w:val="false"/>
          </w:tcPr>
          <w:p>
            <w:pPr>
              <w:pStyle w:val="986"/>
              <w:ind w:firstLine="42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1866" w:type="dxa"/>
            <w:vAlign w:val="center"/>
            <w:textDirection w:val="lrTb"/>
            <w:noWrap w:val="false"/>
          </w:tcPr>
          <w:p>
            <w:pPr>
              <w:pStyle w:val="986"/>
              <w:ind w:firstLine="42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2286" w:type="dxa"/>
            <w:vAlign w:val="center"/>
            <w:textDirection w:val="lrTb"/>
            <w:noWrap w:val="false"/>
          </w:tcPr>
          <w:p>
            <w:pPr>
              <w:pStyle w:val="986"/>
              <w:ind w:firstLine="42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r>
      <w:tr>
        <w:trPr>
          <w:jc w:val="center"/>
        </w:trPr>
        <w:tc>
          <w:tcPr>
            <w:tcW w:w="2496" w:type="dxa"/>
            <w:vAlign w:val="center"/>
            <w:textDirection w:val="lrTb"/>
            <w:noWrap w:val="false"/>
          </w:tcPr>
          <w:p>
            <w:pPr>
              <w:pStyle w:val="986"/>
              <w:ind w:firstLine="42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1656" w:type="dxa"/>
            <w:vAlign w:val="center"/>
            <w:textDirection w:val="lrTb"/>
            <w:noWrap w:val="false"/>
          </w:tcPr>
          <w:p>
            <w:pPr>
              <w:pStyle w:val="986"/>
              <w:ind w:firstLine="42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1866" w:type="dxa"/>
            <w:vAlign w:val="center"/>
            <w:textDirection w:val="lrTb"/>
            <w:noWrap w:val="false"/>
          </w:tcPr>
          <w:p>
            <w:pPr>
              <w:pStyle w:val="986"/>
              <w:ind w:firstLine="42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2286" w:type="dxa"/>
            <w:vAlign w:val="center"/>
            <w:textDirection w:val="lrTb"/>
            <w:noWrap w:val="false"/>
          </w:tcPr>
          <w:p>
            <w:pPr>
              <w:pStyle w:val="986"/>
              <w:ind w:firstLine="42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r>
      <w:tr>
        <w:trPr>
          <w:jc w:val="center"/>
        </w:trPr>
        <w:tc>
          <w:tcPr>
            <w:tcW w:w="2496" w:type="dxa"/>
            <w:vAlign w:val="center"/>
            <w:textDirection w:val="lrTb"/>
            <w:noWrap w:val="false"/>
          </w:tcPr>
          <w:p>
            <w:pPr>
              <w:pStyle w:val="986"/>
              <w:ind w:firstLine="42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1656" w:type="dxa"/>
            <w:vAlign w:val="center"/>
            <w:textDirection w:val="lrTb"/>
            <w:noWrap w:val="false"/>
          </w:tcPr>
          <w:p>
            <w:pPr>
              <w:pStyle w:val="986"/>
              <w:ind w:firstLine="42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1866" w:type="dxa"/>
            <w:vAlign w:val="center"/>
            <w:textDirection w:val="lrTb"/>
            <w:noWrap w:val="false"/>
          </w:tcPr>
          <w:p>
            <w:pPr>
              <w:pStyle w:val="986"/>
              <w:ind w:firstLine="42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2286" w:type="dxa"/>
            <w:vAlign w:val="center"/>
            <w:textDirection w:val="lrTb"/>
            <w:noWrap w:val="false"/>
          </w:tcPr>
          <w:p>
            <w:pPr>
              <w:pStyle w:val="986"/>
              <w:ind w:firstLine="42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r>
      <w:tr>
        <w:trPr>
          <w:jc w:val="center"/>
        </w:trPr>
        <w:tc>
          <w:tcPr>
            <w:tcW w:w="2496" w:type="dxa"/>
            <w:vAlign w:val="center"/>
            <w:textDirection w:val="lrTb"/>
            <w:noWrap w:val="false"/>
          </w:tcPr>
          <w:p>
            <w:pPr>
              <w:pStyle w:val="986"/>
              <w:ind w:firstLine="42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1656" w:type="dxa"/>
            <w:vAlign w:val="center"/>
            <w:textDirection w:val="lrTb"/>
            <w:noWrap w:val="false"/>
          </w:tcPr>
          <w:p>
            <w:pPr>
              <w:pStyle w:val="986"/>
              <w:ind w:firstLine="42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1866" w:type="dxa"/>
            <w:vAlign w:val="center"/>
            <w:textDirection w:val="lrTb"/>
            <w:noWrap w:val="false"/>
          </w:tcPr>
          <w:p>
            <w:pPr>
              <w:pStyle w:val="986"/>
              <w:ind w:firstLine="42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2286" w:type="dxa"/>
            <w:vAlign w:val="center"/>
            <w:textDirection w:val="lrTb"/>
            <w:noWrap w:val="false"/>
          </w:tcPr>
          <w:p>
            <w:pPr>
              <w:pStyle w:val="986"/>
              <w:ind w:firstLine="42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r>
      <w:tr>
        <w:trPr>
          <w:jc w:val="center"/>
        </w:trPr>
        <w:tc>
          <w:tcPr>
            <w:tcW w:w="2496" w:type="dxa"/>
            <w:vAlign w:val="center"/>
            <w:textDirection w:val="lrTb"/>
            <w:noWrap w:val="false"/>
          </w:tcPr>
          <w:p>
            <w:pPr>
              <w:pStyle w:val="986"/>
              <w:ind w:firstLine="42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1656" w:type="dxa"/>
            <w:vAlign w:val="center"/>
            <w:textDirection w:val="lrTb"/>
            <w:noWrap w:val="false"/>
          </w:tcPr>
          <w:p>
            <w:pPr>
              <w:pStyle w:val="986"/>
              <w:ind w:firstLine="42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1866" w:type="dxa"/>
            <w:vAlign w:val="center"/>
            <w:textDirection w:val="lrTb"/>
            <w:noWrap w:val="false"/>
          </w:tcPr>
          <w:p>
            <w:pPr>
              <w:pStyle w:val="986"/>
              <w:ind w:firstLine="42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2286" w:type="dxa"/>
            <w:vAlign w:val="center"/>
            <w:textDirection w:val="lrTb"/>
            <w:noWrap w:val="false"/>
          </w:tcPr>
          <w:p>
            <w:pPr>
              <w:pStyle w:val="986"/>
              <w:ind w:firstLine="42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r>
      <w:tr>
        <w:trPr>
          <w:jc w:val="center"/>
        </w:trPr>
        <w:tc>
          <w:tcPr>
            <w:tcW w:w="2496" w:type="dxa"/>
            <w:vAlign w:val="center"/>
            <w:textDirection w:val="lrTb"/>
            <w:noWrap w:val="false"/>
          </w:tcPr>
          <w:p>
            <w:pPr>
              <w:pStyle w:val="986"/>
              <w:ind w:firstLine="42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1656" w:type="dxa"/>
            <w:vAlign w:val="center"/>
            <w:textDirection w:val="lrTb"/>
            <w:noWrap w:val="false"/>
          </w:tcPr>
          <w:p>
            <w:pPr>
              <w:pStyle w:val="986"/>
              <w:ind w:firstLine="42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1866" w:type="dxa"/>
            <w:vAlign w:val="center"/>
            <w:textDirection w:val="lrTb"/>
            <w:noWrap w:val="false"/>
          </w:tcPr>
          <w:p>
            <w:pPr>
              <w:pStyle w:val="986"/>
              <w:ind w:firstLine="42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2286" w:type="dxa"/>
            <w:vAlign w:val="center"/>
            <w:textDirection w:val="lrTb"/>
            <w:noWrap w:val="false"/>
          </w:tcPr>
          <w:p>
            <w:pPr>
              <w:pStyle w:val="986"/>
              <w:ind w:firstLine="42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r>
      <w:tr>
        <w:trPr>
          <w:jc w:val="center"/>
        </w:trPr>
        <w:tc>
          <w:tcPr>
            <w:tcW w:w="2496" w:type="dxa"/>
            <w:vAlign w:val="center"/>
            <w:textDirection w:val="lrTb"/>
            <w:noWrap w:val="false"/>
          </w:tcPr>
          <w:p>
            <w:pPr>
              <w:pStyle w:val="986"/>
              <w:ind w:firstLine="42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1656" w:type="dxa"/>
            <w:vAlign w:val="center"/>
            <w:textDirection w:val="lrTb"/>
            <w:noWrap w:val="false"/>
          </w:tcPr>
          <w:p>
            <w:pPr>
              <w:pStyle w:val="986"/>
              <w:ind w:firstLine="42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1866" w:type="dxa"/>
            <w:vAlign w:val="center"/>
            <w:textDirection w:val="lrTb"/>
            <w:noWrap w:val="false"/>
          </w:tcPr>
          <w:p>
            <w:pPr>
              <w:pStyle w:val="986"/>
              <w:ind w:firstLine="42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2286" w:type="dxa"/>
            <w:vAlign w:val="center"/>
            <w:textDirection w:val="lrTb"/>
            <w:noWrap w:val="false"/>
          </w:tcPr>
          <w:p>
            <w:pPr>
              <w:pStyle w:val="986"/>
              <w:ind w:firstLine="42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r>
      <w:tr>
        <w:trPr>
          <w:jc w:val="center"/>
        </w:trPr>
        <w:tc>
          <w:tcPr>
            <w:tcW w:w="2496" w:type="dxa"/>
            <w:vAlign w:val="center"/>
            <w:textDirection w:val="lrTb"/>
            <w:noWrap w:val="false"/>
          </w:tcPr>
          <w:p>
            <w:pPr>
              <w:pStyle w:val="986"/>
              <w:ind w:firstLine="42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1656" w:type="dxa"/>
            <w:vAlign w:val="center"/>
            <w:textDirection w:val="lrTb"/>
            <w:noWrap w:val="false"/>
          </w:tcPr>
          <w:p>
            <w:pPr>
              <w:pStyle w:val="986"/>
              <w:ind w:firstLine="42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1866" w:type="dxa"/>
            <w:vAlign w:val="center"/>
            <w:textDirection w:val="lrTb"/>
            <w:noWrap w:val="false"/>
          </w:tcPr>
          <w:p>
            <w:pPr>
              <w:pStyle w:val="986"/>
              <w:ind w:firstLine="42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2286" w:type="dxa"/>
            <w:vAlign w:val="center"/>
            <w:textDirection w:val="lrTb"/>
            <w:noWrap w:val="false"/>
          </w:tcPr>
          <w:p>
            <w:pPr>
              <w:pStyle w:val="986"/>
              <w:ind w:firstLine="42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r>
      <w:tr>
        <w:trPr>
          <w:jc w:val="center"/>
        </w:trPr>
        <w:tc>
          <w:tcPr>
            <w:tcW w:w="2496" w:type="dxa"/>
            <w:vAlign w:val="center"/>
            <w:textDirection w:val="lrTb"/>
            <w:noWrap w:val="false"/>
          </w:tcPr>
          <w:p>
            <w:pPr>
              <w:pStyle w:val="986"/>
              <w:ind w:firstLine="42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1656" w:type="dxa"/>
            <w:vAlign w:val="center"/>
            <w:textDirection w:val="lrTb"/>
            <w:noWrap w:val="false"/>
          </w:tcPr>
          <w:p>
            <w:pPr>
              <w:pStyle w:val="986"/>
              <w:ind w:firstLine="42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1866" w:type="dxa"/>
            <w:vAlign w:val="center"/>
            <w:textDirection w:val="lrTb"/>
            <w:noWrap w:val="false"/>
          </w:tcPr>
          <w:p>
            <w:pPr>
              <w:pStyle w:val="986"/>
              <w:ind w:firstLine="42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2286" w:type="dxa"/>
            <w:vAlign w:val="center"/>
            <w:textDirection w:val="lrTb"/>
            <w:noWrap w:val="false"/>
          </w:tcPr>
          <w:p>
            <w:pPr>
              <w:pStyle w:val="986"/>
              <w:ind w:firstLine="42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r>
      <w:tr>
        <w:trPr>
          <w:jc w:val="center"/>
        </w:trPr>
        <w:tc>
          <w:tcPr>
            <w:tcW w:w="2496" w:type="dxa"/>
            <w:vAlign w:val="center"/>
            <w:textDirection w:val="lrTb"/>
            <w:noWrap w:val="false"/>
          </w:tcPr>
          <w:p>
            <w:pPr>
              <w:pStyle w:val="986"/>
              <w:ind w:firstLine="42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1656" w:type="dxa"/>
            <w:vAlign w:val="center"/>
            <w:textDirection w:val="lrTb"/>
            <w:noWrap w:val="false"/>
          </w:tcPr>
          <w:p>
            <w:pPr>
              <w:pStyle w:val="986"/>
              <w:ind w:firstLine="42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1866" w:type="dxa"/>
            <w:vAlign w:val="center"/>
            <w:textDirection w:val="lrTb"/>
            <w:noWrap w:val="false"/>
          </w:tcPr>
          <w:p>
            <w:pPr>
              <w:pStyle w:val="986"/>
              <w:ind w:firstLine="42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2286" w:type="dxa"/>
            <w:vAlign w:val="center"/>
            <w:textDirection w:val="lrTb"/>
            <w:noWrap w:val="false"/>
          </w:tcPr>
          <w:p>
            <w:pPr>
              <w:pStyle w:val="986"/>
              <w:ind w:firstLine="42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r>
      <w:tr>
        <w:trPr>
          <w:jc w:val="center"/>
        </w:trPr>
        <w:tc>
          <w:tcPr>
            <w:tcW w:w="2496" w:type="dxa"/>
            <w:vAlign w:val="center"/>
            <w:textDirection w:val="lrTb"/>
            <w:noWrap w:val="false"/>
          </w:tcPr>
          <w:p>
            <w:pPr>
              <w:pStyle w:val="986"/>
              <w:ind w:firstLine="42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1656" w:type="dxa"/>
            <w:vAlign w:val="center"/>
            <w:textDirection w:val="lrTb"/>
            <w:noWrap w:val="false"/>
          </w:tcPr>
          <w:p>
            <w:pPr>
              <w:pStyle w:val="986"/>
              <w:ind w:firstLine="42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1866" w:type="dxa"/>
            <w:vAlign w:val="center"/>
            <w:textDirection w:val="lrTb"/>
            <w:noWrap w:val="false"/>
          </w:tcPr>
          <w:p>
            <w:pPr>
              <w:pStyle w:val="986"/>
              <w:ind w:firstLine="42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c>
          <w:tcPr>
            <w:tcW w:w="2286" w:type="dxa"/>
            <w:vAlign w:val="center"/>
            <w:textDirection w:val="lrTb"/>
            <w:noWrap w:val="false"/>
          </w:tcPr>
          <w:p>
            <w:pPr>
              <w:pStyle w:val="986"/>
              <w:ind w:firstLine="420"/>
              <w:jc w:val="center"/>
              <w:spacing w:line="360" w:lineRule="auto"/>
              <w:widowControl w:val="off"/>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lang w:val="en-US" w:eastAsia="zh-CN" w:bidi="ar-SA"/>
                <w14:textFill>
                  <w14:solidFill>
                    <w14:schemeClr w14:val="tx1"/>
                  </w14:solidFill>
                </w14:textFill>
              </w:rPr>
            </w:r>
            <w:r/>
          </w:p>
        </w:tc>
      </w:tr>
    </w:tbl>
    <w:p>
      <w:pPr>
        <w:pStyle w:val="986"/>
        <w:ind w:firstLine="400"/>
        <w:rPr>
          <w:rFonts w:hint="default" w:ascii="Times New Roman Regular" w:hAnsi="Times New Roman Regular" w:eastAsia="宋体" w:cs="Times New Roman Regular"/>
          <w:color w:val="000000" w:themeColor="text1"/>
          <w:highlight w:val="none"/>
          <w14:textFill>
            <w14:solidFill>
              <w14:schemeClr w14:val="tx1"/>
            </w14:solidFill>
          </w14:textFill>
        </w:rPr>
      </w:pPr>
      <w:r>
        <w:rPr>
          <w:rFonts w:hint="default" w:ascii="Times New Roman Regular" w:hAnsi="Times New Roman Regular" w:eastAsia="宋体" w:cs="Times New Roman Regular"/>
          <w:color w:val="000000" w:themeColor="text1"/>
          <w:highlight w:val="none"/>
          <w14:textFill>
            <w14:solidFill>
              <w14:schemeClr w14:val="tx1"/>
            </w14:solidFill>
          </w14:textFill>
        </w:rPr>
      </w:r>
      <w:r/>
    </w:p>
    <w:p>
      <w:pPr>
        <w:pStyle w:val="986"/>
        <w:ind w:firstLine="400"/>
        <w:rPr>
          <w:rFonts w:hint="default" w:ascii="Times New Roman Regular" w:hAnsi="Times New Roman Regular" w:eastAsia="宋体" w:cs="Times New Roman Regular"/>
          <w:color w:val="000000" w:themeColor="text1"/>
          <w:highlight w:val="none"/>
          <w14:textFill>
            <w14:solidFill>
              <w14:schemeClr w14:val="tx1"/>
            </w14:solidFill>
          </w14:textFill>
        </w:rPr>
      </w:pPr>
      <w:r>
        <w:rPr>
          <w:rFonts w:hint="default" w:ascii="Times New Roman Regular" w:hAnsi="Times New Roman Regular" w:eastAsia="宋体" w:cs="Times New Roman Regular"/>
          <w:color w:val="000000" w:themeColor="text1"/>
          <w:highlight w:val="none"/>
          <w14:textFill>
            <w14:solidFill>
              <w14:schemeClr w14:val="tx1"/>
            </w14:solidFill>
          </w14:textFill>
        </w:rPr>
      </w:r>
      <w:r/>
    </w:p>
    <w:p>
      <w:pPr>
        <w:ind w:firstLine="372"/>
        <w:rPr>
          <w:rFonts w:hint="default" w:ascii="Times New Roman Regular" w:hAnsi="Times New Roman Regular" w:eastAsia="宋体" w:cs="Times New Roman Regular"/>
          <w:color w:val="000000" w:themeColor="text1"/>
          <w:highlight w:val="none"/>
          <w14:textFill>
            <w14:solidFill>
              <w14:schemeClr w14:val="tx1"/>
            </w14:solidFill>
          </w14:textFill>
        </w:rPr>
      </w:pPr>
      <w:r>
        <w:rPr>
          <w:rFonts w:hint="default" w:ascii="Times New Roman Regular" w:hAnsi="Times New Roman Regular" w:eastAsia="宋体" w:cs="Times New Roman Regular"/>
          <w:color w:val="000000" w:themeColor="text1"/>
          <w:highlight w:val="none"/>
          <w14:textFill>
            <w14:solidFill>
              <w14:schemeClr w14:val="tx1"/>
            </w14:solidFill>
          </w14:textFill>
        </w:rPr>
        <w:br w:type="page" w:clear="all"/>
      </w:r>
      <w:r/>
    </w:p>
    <w:p>
      <w:pPr>
        <w:pStyle w:val="781"/>
        <w:ind w:firstLine="426"/>
        <w:spacing w:before="0"/>
        <w:rPr>
          <w:rFonts w:hint="default" w:ascii="Times New Roman Regular" w:hAnsi="Times New Roman Regular" w:eastAsia="宋体" w:cs="Times New Roman Regular"/>
          <w:bCs w:val="0"/>
          <w:color w:val="000000" w:themeColor="text1"/>
          <w:sz w:val="24"/>
          <w:szCs w:val="24"/>
          <w:highlight w:val="none"/>
          <w14:textFill>
            <w14:solidFill>
              <w14:schemeClr w14:val="tx1"/>
            </w14:solidFill>
          </w14:textFill>
        </w:rPr>
      </w:pPr>
      <w:r>
        <w:rPr>
          <w:rFonts w:hint="default" w:ascii="Times New Roman Regular" w:hAnsi="Times New Roman Regular" w:eastAsia="宋体" w:cs="Times New Roman Regular"/>
          <w:bCs w:val="0"/>
          <w:color w:val="000000" w:themeColor="text1"/>
          <w:sz w:val="24"/>
          <w:szCs w:val="24"/>
          <w:highlight w:val="none"/>
          <w14:textFill>
            <w14:solidFill>
              <w14:schemeClr w14:val="tx1"/>
            </w14:solidFill>
          </w14:textFill>
        </w:rPr>
        <w:t xml:space="preserve">（6）拟投入本项目人员情况表</w:t>
      </w:r>
      <w:r/>
    </w:p>
    <w:p>
      <w:pPr>
        <w:pStyle w:val="986"/>
        <w:ind w:firstLine="420"/>
        <w:rPr>
          <w:rFonts w:hint="default" w:ascii="Times New Roman Regular" w:hAnsi="Times New Roman Regular" w:eastAsia="宋体" w:cs="Times New Roman Regular"/>
          <w:color w:val="000000" w:themeColor="text1"/>
          <w:sz w:val="21"/>
          <w:szCs w:val="21"/>
          <w:highlight w:val="none"/>
          <w:lang w:eastAsia="zh-CN"/>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14:textFill>
            <w14:solidFill>
              <w14:schemeClr w14:val="tx1"/>
            </w14:solidFill>
          </w14:textFill>
        </w:rPr>
        <w:t xml:space="preserve">项目名称：张家港市第一人民医院</w:t>
      </w:r>
      <w:r>
        <w:rPr>
          <w:rFonts w:hint="eastAsia" w:ascii="Times New Roman Regular" w:hAnsi="Times New Roman Regular" w:cs="Times New Roman Regular"/>
          <w:color w:val="000000" w:themeColor="text1"/>
          <w:sz w:val="21"/>
          <w:szCs w:val="21"/>
          <w:highlight w:val="none"/>
          <w:lang w:eastAsia="zh-CN"/>
          <w14:textFill>
            <w14:solidFill>
              <w14:schemeClr w14:val="tx1"/>
            </w14:solidFill>
          </w14:textFill>
        </w:rPr>
        <w:t xml:space="preserve">医学3D打印服务</w:t>
      </w:r>
      <w:r>
        <w:rPr>
          <w:rFonts w:hint="default" w:ascii="Times New Roman Regular" w:hAnsi="Times New Roman Regular" w:eastAsia="宋体" w:cs="Times New Roman Regular"/>
          <w:color w:val="000000" w:themeColor="text1"/>
          <w:sz w:val="21"/>
          <w:szCs w:val="21"/>
          <w:highlight w:val="none"/>
          <w:lang w:eastAsia="zh-CN"/>
          <w14:textFill>
            <w14:solidFill>
              <w14:schemeClr w14:val="tx1"/>
            </w14:solidFill>
          </w14:textFill>
        </w:rPr>
        <w:t xml:space="preserve">项目 </w:t>
      </w:r>
      <w:r/>
    </w:p>
    <w:p>
      <w:pPr>
        <w:pStyle w:val="986"/>
        <w:ind w:firstLine="420"/>
        <w:rPr>
          <w:rFonts w:hint="default" w:ascii="Times New Roman Regular" w:hAnsi="Times New Roman Regular" w:eastAsia="宋体" w:cs="Times New Roman Regular"/>
          <w:color w:val="000000" w:themeColor="text1"/>
          <w:sz w:val="2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14:textFill>
            <w14:solidFill>
              <w14:schemeClr w14:val="tx1"/>
            </w14:solidFill>
          </w14:textFill>
        </w:rPr>
        <w:t xml:space="preserve">项目编号：</w:t>
      </w:r>
      <w:r>
        <w:rPr>
          <w:rFonts w:hint="default" w:ascii="Times New Roman Regular" w:hAnsi="Times New Roman Regular" w:eastAsia="宋体" w:cs="Times New Roman Regular"/>
          <w:color w:val="000000" w:themeColor="text1"/>
          <w:sz w:val="21"/>
          <w:szCs w:val="21"/>
          <w:highlight w:val="none"/>
          <w:lang w:eastAsia="zh-CN"/>
          <w14:textFill>
            <w14:solidFill>
              <w14:schemeClr w14:val="tx1"/>
            </w14:solidFill>
          </w14:textFill>
        </w:rPr>
        <w:t xml:space="preserve"> </w:t>
      </w:r>
      <w:r>
        <w:rPr>
          <w:rFonts w:hint="eastAsia" w:ascii="Times New Roman Regular" w:hAnsi="Times New Roman Regular" w:cs="Times New Roman Regular"/>
          <w:color w:val="000000" w:themeColor="text1"/>
          <w:sz w:val="21"/>
          <w:szCs w:val="21"/>
          <w:highlight w:val="none"/>
          <w:lang w:eastAsia="zh-CN"/>
          <w14:textFill>
            <w14:solidFill>
              <w14:schemeClr w14:val="tx1"/>
            </w14:solidFill>
          </w14:textFill>
        </w:rPr>
        <w:t xml:space="preserve">JSZC-320582-JITC-G2026-0050</w:t>
      </w:r>
      <w:r>
        <w:rPr>
          <w:rFonts w:hint="default" w:ascii="Times New Roman Regular" w:hAnsi="Times New Roman Regular" w:eastAsia="宋体" w:cs="Times New Roman Regular"/>
          <w:color w:val="000000" w:themeColor="text1"/>
          <w:sz w:val="21"/>
          <w:szCs w:val="21"/>
          <w:highlight w:val="none"/>
          <w:lang w:val="en-US" w:eastAsia="zh-CN"/>
          <w14:textFill>
            <w14:solidFill>
              <w14:schemeClr w14:val="tx1"/>
            </w14:solidFill>
          </w14:textFill>
        </w:rPr>
        <w:t xml:space="preserve"> </w:t>
      </w:r>
      <w:r/>
    </w:p>
    <w:tbl>
      <w:tblPr>
        <w:tblStyle w:val="750"/>
        <w:tblW w:w="819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1"/>
        <w:gridCol w:w="1488"/>
        <w:gridCol w:w="1627"/>
        <w:gridCol w:w="915"/>
        <w:gridCol w:w="1698"/>
        <w:gridCol w:w="1564"/>
      </w:tblGrid>
      <w:tr>
        <w:trPr>
          <w:jc w:val="center"/>
          <w:trHeight w:val="760"/>
        </w:trPr>
        <w:tc>
          <w:tcPr>
            <w:tcW w:w="901" w:type="dxa"/>
            <w:vAlign w:val="center"/>
            <w:textDirection w:val="lrTb"/>
            <w:noWrap w:val="false"/>
          </w:tcPr>
          <w:p>
            <w:pPr>
              <w:jc w:val="center"/>
              <w:spacing w:line="360" w:lineRule="auto"/>
              <w:widowControl w:val="off"/>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t xml:space="preserve">序号</w:t>
            </w:r>
            <w:r/>
          </w:p>
        </w:tc>
        <w:tc>
          <w:tcPr>
            <w:tcW w:w="1488" w:type="dxa"/>
            <w:vAlign w:val="center"/>
            <w:textDirection w:val="lrTb"/>
            <w:noWrap w:val="false"/>
          </w:tcPr>
          <w:p>
            <w:pPr>
              <w:jc w:val="center"/>
              <w:spacing w:line="360" w:lineRule="auto"/>
              <w:widowControl w:val="off"/>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t xml:space="preserve">岗位</w:t>
            </w:r>
            <w:r/>
          </w:p>
        </w:tc>
        <w:tc>
          <w:tcPr>
            <w:tcW w:w="1627" w:type="dxa"/>
            <w:vAlign w:val="center"/>
            <w:textDirection w:val="lrTb"/>
            <w:noWrap w:val="false"/>
          </w:tcPr>
          <w:p>
            <w:pPr>
              <w:jc w:val="center"/>
              <w:spacing w:line="360" w:lineRule="auto"/>
              <w:widowControl w:val="off"/>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t xml:space="preserve">姓名</w:t>
            </w:r>
            <w:r/>
          </w:p>
        </w:tc>
        <w:tc>
          <w:tcPr>
            <w:tcW w:w="915" w:type="dxa"/>
            <w:vAlign w:val="center"/>
            <w:textDirection w:val="lrTb"/>
            <w:noWrap w:val="false"/>
          </w:tcPr>
          <w:p>
            <w:pPr>
              <w:jc w:val="center"/>
              <w:spacing w:line="360" w:lineRule="auto"/>
              <w:widowControl w:val="off"/>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t xml:space="preserve">年龄</w:t>
            </w:r>
            <w:r/>
          </w:p>
        </w:tc>
        <w:tc>
          <w:tcPr>
            <w:tcW w:w="1698" w:type="dxa"/>
            <w:vAlign w:val="center"/>
            <w:textDirection w:val="lrTb"/>
            <w:noWrap w:val="false"/>
          </w:tcPr>
          <w:p>
            <w:pPr>
              <w:jc w:val="center"/>
              <w:spacing w:line="360" w:lineRule="auto"/>
              <w:widowControl w:val="off"/>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t xml:space="preserve">职称/证书</w:t>
            </w:r>
            <w:r/>
          </w:p>
        </w:tc>
        <w:tc>
          <w:tcPr>
            <w:tcW w:w="1564" w:type="dxa"/>
            <w:vAlign w:val="center"/>
            <w:textDirection w:val="lrTb"/>
            <w:noWrap w:val="false"/>
          </w:tcPr>
          <w:p>
            <w:pPr>
              <w:jc w:val="center"/>
              <w:spacing w:line="360" w:lineRule="auto"/>
              <w:widowControl w:val="off"/>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t xml:space="preserve">备注</w:t>
            </w:r>
            <w:r/>
          </w:p>
        </w:tc>
      </w:tr>
      <w:tr>
        <w:trPr>
          <w:cantSplit/>
          <w:jc w:val="center"/>
          <w:trHeight w:val="495"/>
        </w:trPr>
        <w:tc>
          <w:tcPr>
            <w:tcW w:w="901" w:type="dxa"/>
            <w:vAlign w:val="top"/>
            <w:textDirection w:val="lrTb"/>
            <w:noWrap w:val="false"/>
          </w:tcPr>
          <w:p>
            <w:pPr>
              <w:jc w:val="both"/>
              <w:spacing w:line="360" w:lineRule="auto"/>
              <w:widowControl w:val="off"/>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r>
            <w:r/>
          </w:p>
        </w:tc>
        <w:tc>
          <w:tcPr>
            <w:tcW w:w="1488" w:type="dxa"/>
            <w:vAlign w:val="top"/>
            <w:textDirection w:val="lrTb"/>
            <w:noWrap w:val="false"/>
          </w:tcPr>
          <w:p>
            <w:pPr>
              <w:jc w:val="both"/>
              <w:spacing w:line="360" w:lineRule="auto"/>
              <w:widowControl w:val="off"/>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r>
            <w:r/>
          </w:p>
        </w:tc>
        <w:tc>
          <w:tcPr>
            <w:tcW w:w="1627" w:type="dxa"/>
            <w:vAlign w:val="top"/>
            <w:textDirection w:val="lrTb"/>
            <w:noWrap w:val="false"/>
          </w:tcPr>
          <w:p>
            <w:pPr>
              <w:jc w:val="both"/>
              <w:spacing w:line="360" w:lineRule="auto"/>
              <w:widowControl w:val="off"/>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r>
            <w:r/>
          </w:p>
        </w:tc>
        <w:tc>
          <w:tcPr>
            <w:tcW w:w="915" w:type="dxa"/>
            <w:vAlign w:val="top"/>
            <w:textDirection w:val="lrTb"/>
            <w:noWrap w:val="false"/>
          </w:tcPr>
          <w:p>
            <w:pPr>
              <w:jc w:val="both"/>
              <w:spacing w:line="360" w:lineRule="auto"/>
              <w:widowControl w:val="off"/>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r>
            <w:r/>
          </w:p>
        </w:tc>
        <w:tc>
          <w:tcPr>
            <w:tcW w:w="1698" w:type="dxa"/>
            <w:vAlign w:val="center"/>
            <w:textDirection w:val="lrTb"/>
            <w:noWrap w:val="false"/>
          </w:tcPr>
          <w:p>
            <w:pPr>
              <w:jc w:val="both"/>
              <w:spacing w:line="360" w:lineRule="auto"/>
              <w:widowControl w:val="off"/>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r>
            <w:r/>
          </w:p>
        </w:tc>
        <w:tc>
          <w:tcPr>
            <w:tcW w:w="1564" w:type="dxa"/>
            <w:vAlign w:val="center"/>
            <w:textDirection w:val="lrTb"/>
            <w:noWrap w:val="false"/>
          </w:tcPr>
          <w:p>
            <w:pPr>
              <w:jc w:val="both"/>
              <w:spacing w:line="360" w:lineRule="auto"/>
              <w:widowControl w:val="off"/>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r>
            <w:r/>
          </w:p>
        </w:tc>
      </w:tr>
      <w:tr>
        <w:trPr>
          <w:cantSplit/>
          <w:jc w:val="center"/>
          <w:trHeight w:val="495"/>
        </w:trPr>
        <w:tc>
          <w:tcPr>
            <w:tcW w:w="901" w:type="dxa"/>
            <w:vAlign w:val="top"/>
            <w:textDirection w:val="lrTb"/>
            <w:noWrap w:val="false"/>
          </w:tcPr>
          <w:p>
            <w:pPr>
              <w:jc w:val="both"/>
              <w:spacing w:line="360" w:lineRule="auto"/>
              <w:widowControl w:val="off"/>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r>
            <w:r/>
          </w:p>
        </w:tc>
        <w:tc>
          <w:tcPr>
            <w:tcW w:w="1488" w:type="dxa"/>
            <w:vAlign w:val="center"/>
            <w:textDirection w:val="lrTb"/>
            <w:noWrap w:val="false"/>
          </w:tcPr>
          <w:p>
            <w:pPr>
              <w:jc w:val="both"/>
              <w:spacing w:line="360" w:lineRule="auto"/>
              <w:widowControl w:val="off"/>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r>
            <w:r/>
          </w:p>
        </w:tc>
        <w:tc>
          <w:tcPr>
            <w:tcW w:w="1627" w:type="dxa"/>
            <w:vAlign w:val="center"/>
            <w:textDirection w:val="lrTb"/>
            <w:noWrap w:val="false"/>
          </w:tcPr>
          <w:p>
            <w:pPr>
              <w:jc w:val="both"/>
              <w:spacing w:line="360" w:lineRule="auto"/>
              <w:widowControl w:val="off"/>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r>
            <w:r/>
          </w:p>
        </w:tc>
        <w:tc>
          <w:tcPr>
            <w:tcW w:w="915" w:type="dxa"/>
            <w:vAlign w:val="center"/>
            <w:textDirection w:val="lrTb"/>
            <w:noWrap w:val="false"/>
          </w:tcPr>
          <w:p>
            <w:pPr>
              <w:jc w:val="both"/>
              <w:spacing w:line="360" w:lineRule="auto"/>
              <w:widowControl w:val="off"/>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r>
            <w:r/>
          </w:p>
        </w:tc>
        <w:tc>
          <w:tcPr>
            <w:tcW w:w="1698" w:type="dxa"/>
            <w:vAlign w:val="center"/>
            <w:textDirection w:val="lrTb"/>
            <w:noWrap w:val="false"/>
          </w:tcPr>
          <w:p>
            <w:pPr>
              <w:jc w:val="both"/>
              <w:spacing w:line="360" w:lineRule="auto"/>
              <w:widowControl w:val="off"/>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r>
            <w:r/>
          </w:p>
        </w:tc>
        <w:tc>
          <w:tcPr>
            <w:tcW w:w="1564" w:type="dxa"/>
            <w:vAlign w:val="center"/>
            <w:textDirection w:val="lrTb"/>
            <w:noWrap w:val="false"/>
          </w:tcPr>
          <w:p>
            <w:pPr>
              <w:jc w:val="both"/>
              <w:spacing w:line="360" w:lineRule="auto"/>
              <w:widowControl w:val="off"/>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r>
            <w:r/>
          </w:p>
        </w:tc>
      </w:tr>
      <w:tr>
        <w:trPr>
          <w:cantSplit/>
          <w:jc w:val="center"/>
          <w:trHeight w:val="495"/>
        </w:trPr>
        <w:tc>
          <w:tcPr>
            <w:tcW w:w="901" w:type="dxa"/>
            <w:vAlign w:val="top"/>
            <w:textDirection w:val="lrTb"/>
            <w:noWrap w:val="false"/>
          </w:tcPr>
          <w:p>
            <w:pPr>
              <w:jc w:val="both"/>
              <w:spacing w:line="360" w:lineRule="auto"/>
              <w:widowControl w:val="off"/>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r>
            <w:r/>
          </w:p>
        </w:tc>
        <w:tc>
          <w:tcPr>
            <w:tcW w:w="1488" w:type="dxa"/>
            <w:vAlign w:val="center"/>
            <w:textDirection w:val="lrTb"/>
            <w:noWrap w:val="false"/>
          </w:tcPr>
          <w:p>
            <w:pPr>
              <w:jc w:val="both"/>
              <w:spacing w:line="360" w:lineRule="auto"/>
              <w:widowControl w:val="off"/>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r>
            <w:r/>
          </w:p>
        </w:tc>
        <w:tc>
          <w:tcPr>
            <w:tcW w:w="1627" w:type="dxa"/>
            <w:vAlign w:val="center"/>
            <w:textDirection w:val="lrTb"/>
            <w:noWrap w:val="false"/>
          </w:tcPr>
          <w:p>
            <w:pPr>
              <w:jc w:val="both"/>
              <w:spacing w:line="360" w:lineRule="auto"/>
              <w:widowControl w:val="off"/>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r>
            <w:r/>
          </w:p>
        </w:tc>
        <w:tc>
          <w:tcPr>
            <w:tcW w:w="915" w:type="dxa"/>
            <w:vAlign w:val="center"/>
            <w:textDirection w:val="lrTb"/>
            <w:noWrap w:val="false"/>
          </w:tcPr>
          <w:p>
            <w:pPr>
              <w:jc w:val="both"/>
              <w:spacing w:line="360" w:lineRule="auto"/>
              <w:widowControl w:val="off"/>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r>
            <w:r/>
          </w:p>
        </w:tc>
        <w:tc>
          <w:tcPr>
            <w:tcW w:w="1698" w:type="dxa"/>
            <w:vAlign w:val="center"/>
            <w:textDirection w:val="lrTb"/>
            <w:noWrap w:val="false"/>
          </w:tcPr>
          <w:p>
            <w:pPr>
              <w:jc w:val="both"/>
              <w:spacing w:line="360" w:lineRule="auto"/>
              <w:widowControl w:val="off"/>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r>
            <w:r/>
          </w:p>
        </w:tc>
        <w:tc>
          <w:tcPr>
            <w:tcW w:w="1564" w:type="dxa"/>
            <w:vAlign w:val="center"/>
            <w:textDirection w:val="lrTb"/>
            <w:noWrap w:val="false"/>
          </w:tcPr>
          <w:p>
            <w:pPr>
              <w:jc w:val="both"/>
              <w:spacing w:line="360" w:lineRule="auto"/>
              <w:widowControl w:val="off"/>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r>
            <w:r/>
          </w:p>
        </w:tc>
      </w:tr>
      <w:tr>
        <w:trPr>
          <w:cantSplit/>
          <w:jc w:val="center"/>
          <w:trHeight w:val="495"/>
        </w:trPr>
        <w:tc>
          <w:tcPr>
            <w:tcW w:w="901" w:type="dxa"/>
            <w:vAlign w:val="top"/>
            <w:textDirection w:val="lrTb"/>
            <w:noWrap w:val="false"/>
          </w:tcPr>
          <w:p>
            <w:pPr>
              <w:jc w:val="both"/>
              <w:spacing w:line="360" w:lineRule="auto"/>
              <w:widowControl w:val="off"/>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r>
            <w:r/>
          </w:p>
        </w:tc>
        <w:tc>
          <w:tcPr>
            <w:tcW w:w="1488" w:type="dxa"/>
            <w:vAlign w:val="center"/>
            <w:textDirection w:val="lrTb"/>
            <w:noWrap w:val="false"/>
          </w:tcPr>
          <w:p>
            <w:pPr>
              <w:jc w:val="both"/>
              <w:spacing w:line="360" w:lineRule="auto"/>
              <w:widowControl w:val="off"/>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r>
            <w:r/>
          </w:p>
        </w:tc>
        <w:tc>
          <w:tcPr>
            <w:tcW w:w="1627" w:type="dxa"/>
            <w:vAlign w:val="center"/>
            <w:textDirection w:val="lrTb"/>
            <w:noWrap w:val="false"/>
          </w:tcPr>
          <w:p>
            <w:pPr>
              <w:jc w:val="both"/>
              <w:spacing w:line="360" w:lineRule="auto"/>
              <w:widowControl w:val="off"/>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r>
            <w:r/>
          </w:p>
        </w:tc>
        <w:tc>
          <w:tcPr>
            <w:tcW w:w="915" w:type="dxa"/>
            <w:vAlign w:val="center"/>
            <w:textDirection w:val="lrTb"/>
            <w:noWrap w:val="false"/>
          </w:tcPr>
          <w:p>
            <w:pPr>
              <w:jc w:val="both"/>
              <w:spacing w:line="360" w:lineRule="auto"/>
              <w:widowControl w:val="off"/>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r>
            <w:r/>
          </w:p>
        </w:tc>
        <w:tc>
          <w:tcPr>
            <w:tcW w:w="1698" w:type="dxa"/>
            <w:vAlign w:val="center"/>
            <w:textDirection w:val="lrTb"/>
            <w:noWrap w:val="false"/>
          </w:tcPr>
          <w:p>
            <w:pPr>
              <w:jc w:val="both"/>
              <w:spacing w:line="360" w:lineRule="auto"/>
              <w:widowControl w:val="off"/>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r>
            <w:r/>
          </w:p>
        </w:tc>
        <w:tc>
          <w:tcPr>
            <w:tcW w:w="1564" w:type="dxa"/>
            <w:vAlign w:val="center"/>
            <w:textDirection w:val="lrTb"/>
            <w:noWrap w:val="false"/>
          </w:tcPr>
          <w:p>
            <w:pPr>
              <w:jc w:val="both"/>
              <w:spacing w:line="360" w:lineRule="auto"/>
              <w:widowControl w:val="off"/>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r>
            <w:r/>
          </w:p>
        </w:tc>
      </w:tr>
      <w:tr>
        <w:trPr>
          <w:cantSplit/>
          <w:jc w:val="center"/>
          <w:trHeight w:val="495"/>
        </w:trPr>
        <w:tc>
          <w:tcPr>
            <w:tcW w:w="901" w:type="dxa"/>
            <w:vAlign w:val="top"/>
            <w:textDirection w:val="lrTb"/>
            <w:noWrap w:val="false"/>
          </w:tcPr>
          <w:p>
            <w:pPr>
              <w:jc w:val="both"/>
              <w:spacing w:line="360" w:lineRule="auto"/>
              <w:widowControl w:val="off"/>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r>
            <w:r/>
          </w:p>
        </w:tc>
        <w:tc>
          <w:tcPr>
            <w:tcW w:w="1488" w:type="dxa"/>
            <w:vAlign w:val="center"/>
            <w:textDirection w:val="lrTb"/>
            <w:noWrap w:val="false"/>
          </w:tcPr>
          <w:p>
            <w:pPr>
              <w:jc w:val="both"/>
              <w:spacing w:line="360" w:lineRule="auto"/>
              <w:widowControl w:val="off"/>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r>
            <w:r/>
          </w:p>
        </w:tc>
        <w:tc>
          <w:tcPr>
            <w:tcW w:w="1627" w:type="dxa"/>
            <w:vAlign w:val="center"/>
            <w:textDirection w:val="lrTb"/>
            <w:noWrap w:val="false"/>
          </w:tcPr>
          <w:p>
            <w:pPr>
              <w:jc w:val="both"/>
              <w:spacing w:line="360" w:lineRule="auto"/>
              <w:widowControl w:val="off"/>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r>
            <w:r/>
          </w:p>
        </w:tc>
        <w:tc>
          <w:tcPr>
            <w:tcW w:w="915" w:type="dxa"/>
            <w:vAlign w:val="center"/>
            <w:textDirection w:val="lrTb"/>
            <w:noWrap w:val="false"/>
          </w:tcPr>
          <w:p>
            <w:pPr>
              <w:jc w:val="both"/>
              <w:spacing w:line="360" w:lineRule="auto"/>
              <w:widowControl w:val="off"/>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r>
            <w:r/>
          </w:p>
        </w:tc>
        <w:tc>
          <w:tcPr>
            <w:tcW w:w="1698" w:type="dxa"/>
            <w:vAlign w:val="center"/>
            <w:textDirection w:val="lrTb"/>
            <w:noWrap w:val="false"/>
          </w:tcPr>
          <w:p>
            <w:pPr>
              <w:jc w:val="both"/>
              <w:spacing w:line="360" w:lineRule="auto"/>
              <w:widowControl w:val="off"/>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r>
            <w:r/>
          </w:p>
        </w:tc>
        <w:tc>
          <w:tcPr>
            <w:tcW w:w="1564" w:type="dxa"/>
            <w:vAlign w:val="center"/>
            <w:textDirection w:val="lrTb"/>
            <w:noWrap w:val="false"/>
          </w:tcPr>
          <w:p>
            <w:pPr>
              <w:jc w:val="both"/>
              <w:spacing w:line="360" w:lineRule="auto"/>
              <w:widowControl w:val="off"/>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r>
            <w:r/>
          </w:p>
        </w:tc>
      </w:tr>
      <w:tr>
        <w:trPr>
          <w:cantSplit/>
          <w:jc w:val="center"/>
          <w:trHeight w:val="495"/>
        </w:trPr>
        <w:tc>
          <w:tcPr>
            <w:tcW w:w="901" w:type="dxa"/>
            <w:vAlign w:val="top"/>
            <w:textDirection w:val="lrTb"/>
            <w:noWrap w:val="false"/>
          </w:tcPr>
          <w:p>
            <w:pPr>
              <w:jc w:val="both"/>
              <w:spacing w:line="360" w:lineRule="auto"/>
              <w:widowControl w:val="off"/>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r>
            <w:r/>
          </w:p>
        </w:tc>
        <w:tc>
          <w:tcPr>
            <w:tcW w:w="1488" w:type="dxa"/>
            <w:vAlign w:val="center"/>
            <w:textDirection w:val="lrTb"/>
            <w:noWrap w:val="false"/>
          </w:tcPr>
          <w:p>
            <w:pPr>
              <w:jc w:val="both"/>
              <w:spacing w:line="360" w:lineRule="auto"/>
              <w:widowControl w:val="off"/>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r>
            <w:r/>
          </w:p>
        </w:tc>
        <w:tc>
          <w:tcPr>
            <w:tcW w:w="1627" w:type="dxa"/>
            <w:vAlign w:val="center"/>
            <w:textDirection w:val="lrTb"/>
            <w:noWrap w:val="false"/>
          </w:tcPr>
          <w:p>
            <w:pPr>
              <w:jc w:val="both"/>
              <w:spacing w:line="360" w:lineRule="auto"/>
              <w:widowControl w:val="off"/>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r>
            <w:r/>
          </w:p>
        </w:tc>
        <w:tc>
          <w:tcPr>
            <w:tcW w:w="915" w:type="dxa"/>
            <w:vAlign w:val="center"/>
            <w:textDirection w:val="lrTb"/>
            <w:noWrap w:val="false"/>
          </w:tcPr>
          <w:p>
            <w:pPr>
              <w:jc w:val="both"/>
              <w:spacing w:line="360" w:lineRule="auto"/>
              <w:widowControl w:val="off"/>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r>
            <w:r/>
          </w:p>
        </w:tc>
        <w:tc>
          <w:tcPr>
            <w:tcW w:w="1698" w:type="dxa"/>
            <w:vAlign w:val="center"/>
            <w:textDirection w:val="lrTb"/>
            <w:noWrap w:val="false"/>
          </w:tcPr>
          <w:p>
            <w:pPr>
              <w:jc w:val="both"/>
              <w:spacing w:line="360" w:lineRule="auto"/>
              <w:widowControl w:val="off"/>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r>
            <w:r/>
          </w:p>
        </w:tc>
        <w:tc>
          <w:tcPr>
            <w:tcW w:w="1564" w:type="dxa"/>
            <w:vAlign w:val="center"/>
            <w:textDirection w:val="lrTb"/>
            <w:noWrap w:val="false"/>
          </w:tcPr>
          <w:p>
            <w:pPr>
              <w:jc w:val="both"/>
              <w:spacing w:line="360" w:lineRule="auto"/>
              <w:widowControl w:val="off"/>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r>
            <w:r/>
          </w:p>
        </w:tc>
      </w:tr>
      <w:tr>
        <w:trPr>
          <w:cantSplit/>
          <w:jc w:val="center"/>
          <w:trHeight w:val="495"/>
        </w:trPr>
        <w:tc>
          <w:tcPr>
            <w:tcW w:w="901" w:type="dxa"/>
            <w:vAlign w:val="top"/>
            <w:textDirection w:val="lrTb"/>
            <w:noWrap w:val="false"/>
          </w:tcPr>
          <w:p>
            <w:pPr>
              <w:jc w:val="both"/>
              <w:spacing w:line="360" w:lineRule="auto"/>
              <w:widowControl w:val="off"/>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r>
            <w:r/>
          </w:p>
        </w:tc>
        <w:tc>
          <w:tcPr>
            <w:tcW w:w="1488" w:type="dxa"/>
            <w:vAlign w:val="center"/>
            <w:textDirection w:val="lrTb"/>
            <w:noWrap w:val="false"/>
          </w:tcPr>
          <w:p>
            <w:pPr>
              <w:jc w:val="both"/>
              <w:spacing w:line="360" w:lineRule="auto"/>
              <w:widowControl w:val="off"/>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r>
            <w:r/>
          </w:p>
        </w:tc>
        <w:tc>
          <w:tcPr>
            <w:tcW w:w="1627" w:type="dxa"/>
            <w:vAlign w:val="center"/>
            <w:textDirection w:val="lrTb"/>
            <w:noWrap w:val="false"/>
          </w:tcPr>
          <w:p>
            <w:pPr>
              <w:jc w:val="both"/>
              <w:spacing w:line="360" w:lineRule="auto"/>
              <w:widowControl w:val="off"/>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r>
            <w:r/>
          </w:p>
        </w:tc>
        <w:tc>
          <w:tcPr>
            <w:tcW w:w="915" w:type="dxa"/>
            <w:vAlign w:val="center"/>
            <w:textDirection w:val="lrTb"/>
            <w:noWrap w:val="false"/>
          </w:tcPr>
          <w:p>
            <w:pPr>
              <w:jc w:val="both"/>
              <w:spacing w:line="360" w:lineRule="auto"/>
              <w:widowControl w:val="off"/>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r>
            <w:r/>
          </w:p>
        </w:tc>
        <w:tc>
          <w:tcPr>
            <w:tcW w:w="1698" w:type="dxa"/>
            <w:vAlign w:val="center"/>
            <w:textDirection w:val="lrTb"/>
            <w:noWrap w:val="false"/>
          </w:tcPr>
          <w:p>
            <w:pPr>
              <w:jc w:val="both"/>
              <w:spacing w:line="360" w:lineRule="auto"/>
              <w:widowControl w:val="off"/>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r>
            <w:r/>
          </w:p>
        </w:tc>
        <w:tc>
          <w:tcPr>
            <w:tcW w:w="1564" w:type="dxa"/>
            <w:vAlign w:val="center"/>
            <w:textDirection w:val="lrTb"/>
            <w:noWrap w:val="false"/>
          </w:tcPr>
          <w:p>
            <w:pPr>
              <w:jc w:val="both"/>
              <w:spacing w:line="360" w:lineRule="auto"/>
              <w:widowControl w:val="off"/>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r>
            <w:r/>
          </w:p>
        </w:tc>
      </w:tr>
      <w:tr>
        <w:trPr>
          <w:cantSplit/>
          <w:jc w:val="center"/>
          <w:trHeight w:val="495"/>
        </w:trPr>
        <w:tc>
          <w:tcPr>
            <w:tcW w:w="901" w:type="dxa"/>
            <w:vAlign w:val="top"/>
            <w:textDirection w:val="lrTb"/>
            <w:noWrap w:val="false"/>
          </w:tcPr>
          <w:p>
            <w:pPr>
              <w:jc w:val="both"/>
              <w:spacing w:line="360" w:lineRule="auto"/>
              <w:widowControl w:val="off"/>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r>
            <w:r/>
          </w:p>
        </w:tc>
        <w:tc>
          <w:tcPr>
            <w:tcW w:w="1488" w:type="dxa"/>
            <w:vAlign w:val="center"/>
            <w:textDirection w:val="lrTb"/>
            <w:noWrap w:val="false"/>
          </w:tcPr>
          <w:p>
            <w:pPr>
              <w:jc w:val="both"/>
              <w:spacing w:line="360" w:lineRule="auto"/>
              <w:widowControl w:val="off"/>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r>
            <w:r/>
          </w:p>
        </w:tc>
        <w:tc>
          <w:tcPr>
            <w:tcW w:w="1627" w:type="dxa"/>
            <w:vAlign w:val="center"/>
            <w:textDirection w:val="lrTb"/>
            <w:noWrap w:val="false"/>
          </w:tcPr>
          <w:p>
            <w:pPr>
              <w:jc w:val="both"/>
              <w:spacing w:line="360" w:lineRule="auto"/>
              <w:widowControl w:val="off"/>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r>
            <w:r/>
          </w:p>
        </w:tc>
        <w:tc>
          <w:tcPr>
            <w:tcW w:w="915" w:type="dxa"/>
            <w:vAlign w:val="center"/>
            <w:textDirection w:val="lrTb"/>
            <w:noWrap w:val="false"/>
          </w:tcPr>
          <w:p>
            <w:pPr>
              <w:jc w:val="both"/>
              <w:spacing w:line="360" w:lineRule="auto"/>
              <w:widowControl w:val="off"/>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r>
            <w:r/>
          </w:p>
        </w:tc>
        <w:tc>
          <w:tcPr>
            <w:tcW w:w="1698" w:type="dxa"/>
            <w:vAlign w:val="center"/>
            <w:textDirection w:val="lrTb"/>
            <w:noWrap w:val="false"/>
          </w:tcPr>
          <w:p>
            <w:pPr>
              <w:jc w:val="both"/>
              <w:spacing w:line="360" w:lineRule="auto"/>
              <w:widowControl w:val="off"/>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r>
            <w:r/>
          </w:p>
        </w:tc>
        <w:tc>
          <w:tcPr>
            <w:tcW w:w="1564" w:type="dxa"/>
            <w:vAlign w:val="center"/>
            <w:textDirection w:val="lrTb"/>
            <w:noWrap w:val="false"/>
          </w:tcPr>
          <w:p>
            <w:pPr>
              <w:jc w:val="both"/>
              <w:spacing w:line="360" w:lineRule="auto"/>
              <w:widowControl w:val="off"/>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pPr>
            <w:r>
              <w:rPr>
                <w:rFonts w:hint="default" w:ascii="Times New Roman Regular" w:hAnsi="Times New Roman Regular" w:eastAsia="宋体" w:cs="Times New Roman Regular"/>
                <w:color w:val="000000" w:themeColor="text1"/>
                <w:sz w:val="24"/>
                <w:szCs w:val="24"/>
                <w:highlight w:val="none"/>
                <w:lang w:val="en-US" w:eastAsia="zh-CN" w:bidi="ar-SA"/>
                <w14:textFill>
                  <w14:solidFill>
                    <w14:schemeClr w14:val="tx1"/>
                  </w14:solidFill>
                </w14:textFill>
              </w:rPr>
            </w:r>
            <w:r/>
          </w:p>
        </w:tc>
      </w:tr>
    </w:tbl>
    <w:p>
      <w:pPr>
        <w:ind w:firstLine="372"/>
        <w:rPr>
          <w:rFonts w:hint="default" w:ascii="Times New Roman Regular" w:hAnsi="Times New Roman Regular" w:eastAsia="宋体" w:cs="Times New Roman Regular"/>
          <w:color w:val="000000" w:themeColor="text1"/>
          <w:highlight w:val="none"/>
          <w14:textFill>
            <w14:solidFill>
              <w14:schemeClr w14:val="tx1"/>
            </w14:solidFill>
          </w14:textFill>
        </w:rPr>
      </w:pPr>
      <w:r>
        <w:rPr>
          <w:rFonts w:hint="default" w:ascii="Times New Roman Regular" w:hAnsi="Times New Roman Regular" w:eastAsia="宋体" w:cs="Times New Roman Regular"/>
          <w:color w:val="000000" w:themeColor="text1"/>
          <w:highlight w:val="none"/>
          <w14:textFill>
            <w14:solidFill>
              <w14:schemeClr w14:val="tx1"/>
            </w14:solidFill>
          </w14:textFill>
        </w:rPr>
        <w:br w:type="page" w:clear="all"/>
      </w:r>
      <w:r/>
    </w:p>
    <w:p>
      <w:pPr>
        <w:ind w:firstLine="372"/>
        <w:rPr>
          <w:rFonts w:hint="default" w:ascii="Times New Roman Regular" w:hAnsi="Times New Roman Regular" w:eastAsia="宋体" w:cs="Times New Roman Regular"/>
          <w:color w:val="000000" w:themeColor="text1"/>
          <w:highlight w:val="none"/>
          <w14:textFill>
            <w14:solidFill>
              <w14:schemeClr w14:val="tx1"/>
            </w14:solidFill>
          </w14:textFill>
        </w:rPr>
      </w:pPr>
      <w:r>
        <w:rPr>
          <w:rFonts w:hint="default" w:ascii="Times New Roman Regular" w:hAnsi="Times New Roman Regular" w:eastAsia="宋体" w:cs="Times New Roman Regular"/>
          <w:color w:val="000000" w:themeColor="text1"/>
          <w:highlight w:val="none"/>
          <w14:textFill>
            <w14:solidFill>
              <w14:schemeClr w14:val="tx1"/>
            </w14:solidFill>
          </w14:textFill>
        </w:rPr>
      </w:r>
      <w:r/>
    </w:p>
    <w:p>
      <w:pPr>
        <w:pStyle w:val="781"/>
        <w:ind w:firstLine="426"/>
        <w:spacing w:before="0"/>
        <w:rPr>
          <w:rFonts w:hint="default" w:ascii="Times New Roman Regular" w:hAnsi="Times New Roman Regular" w:eastAsia="宋体" w:cs="Times New Roman Regular"/>
          <w:bCs w:val="0"/>
          <w:color w:val="000000" w:themeColor="text1"/>
          <w:sz w:val="24"/>
          <w:szCs w:val="24"/>
          <w:highlight w:val="none"/>
          <w14:textFill>
            <w14:solidFill>
              <w14:schemeClr w14:val="tx1"/>
            </w14:solidFill>
          </w14:textFill>
        </w:rPr>
      </w:pPr>
      <w:r>
        <w:rPr>
          <w:rFonts w:hint="default" w:ascii="Times New Roman Regular" w:hAnsi="Times New Roman Regular" w:eastAsia="宋体" w:cs="Times New Roman Regular"/>
          <w:bCs w:val="0"/>
          <w:color w:val="000000" w:themeColor="text1"/>
          <w:sz w:val="24"/>
          <w:szCs w:val="24"/>
          <w:highlight w:val="none"/>
          <w14:textFill>
            <w14:solidFill>
              <w14:schemeClr w14:val="tx1"/>
            </w14:solidFill>
          </w14:textFill>
        </w:rPr>
        <w:t xml:space="preserve">（7）业绩证明材料</w:t>
      </w:r>
      <w:r/>
    </w:p>
    <w:p>
      <w:pPr>
        <w:ind w:firstLine="372"/>
        <w:rPr>
          <w:rFonts w:hint="default" w:ascii="Times New Roman Regular" w:hAnsi="Times New Roman Regular" w:eastAsia="宋体" w:cs="Times New Roman Regular"/>
          <w:color w:val="000000" w:themeColor="text1"/>
          <w:highlight w:val="none"/>
          <w14:textFill>
            <w14:solidFill>
              <w14:schemeClr w14:val="tx1"/>
            </w14:solidFill>
          </w14:textFill>
        </w:rPr>
      </w:pPr>
      <w:r>
        <w:rPr>
          <w:rFonts w:hint="default" w:ascii="Times New Roman Regular" w:hAnsi="Times New Roman Regular" w:eastAsia="宋体" w:cs="Times New Roman Regular"/>
          <w:color w:val="000000" w:themeColor="text1"/>
          <w:highlight w:val="none"/>
          <w14:textFill>
            <w14:solidFill>
              <w14:schemeClr w14:val="tx1"/>
            </w14:solidFill>
          </w14:textFill>
        </w:rPr>
      </w:r>
      <w:r/>
    </w:p>
    <w:p>
      <w:pPr>
        <w:ind w:firstLine="372"/>
        <w:rPr>
          <w:rFonts w:hint="default" w:ascii="Times New Roman Regular" w:hAnsi="Times New Roman Regular" w:eastAsia="宋体" w:cs="Times New Roman Regular"/>
          <w:color w:val="000000" w:themeColor="text1"/>
          <w:highlight w:val="none"/>
          <w14:textFill>
            <w14:solidFill>
              <w14:schemeClr w14:val="tx1"/>
            </w14:solidFill>
          </w14:textFill>
        </w:rPr>
      </w:pPr>
      <w:r>
        <w:rPr>
          <w:rFonts w:hint="default" w:ascii="Times New Roman Regular" w:hAnsi="Times New Roman Regular" w:eastAsia="宋体" w:cs="Times New Roman Regular"/>
          <w:color w:val="000000" w:themeColor="text1"/>
          <w:highlight w:val="none"/>
          <w14:textFill>
            <w14:solidFill>
              <w14:schemeClr w14:val="tx1"/>
            </w14:solidFill>
          </w14:textFill>
        </w:rPr>
        <w:br w:type="page" w:clear="all"/>
      </w:r>
      <w:bookmarkEnd w:id="284"/>
      <w:r/>
      <w:r/>
    </w:p>
    <w:p>
      <w:pPr>
        <w:rPr>
          <w:rFonts w:hint="default" w:ascii="Times New Roman Regular" w:hAnsi="Times New Roman Regular" w:eastAsia="宋体" w:cs="Times New Roman Regular"/>
          <w:color w:val="000000" w:themeColor="text1"/>
          <w:highlight w:val="none"/>
          <w14:textFill>
            <w14:solidFill>
              <w14:schemeClr w14:val="tx1"/>
            </w14:solidFill>
          </w14:textFill>
        </w:rPr>
      </w:pPr>
      <w:r>
        <w:rPr>
          <w:rFonts w:hint="default" w:ascii="Times New Roman Regular" w:hAnsi="Times New Roman Regular" w:eastAsia="宋体" w:cs="Times New Roman Regular"/>
          <w:color w:val="000000" w:themeColor="text1"/>
          <w:highlight w:val="none"/>
          <w14:textFill>
            <w14:solidFill>
              <w14:schemeClr w14:val="tx1"/>
            </w14:solidFill>
          </w14:textFill>
        </w:rPr>
      </w:r>
      <w:r/>
    </w:p>
    <w:p>
      <w:pPr>
        <w:pStyle w:val="781"/>
        <w:spacing w:before="0"/>
        <w:rPr>
          <w:rFonts w:hint="default" w:ascii="Times New Roman Regular" w:hAnsi="Times New Roman Regular" w:eastAsia="宋体" w:cs="Times New Roman Regular"/>
          <w:color w:val="000000" w:themeColor="text1"/>
          <w:highlight w:val="none"/>
          <w14:textFill>
            <w14:solidFill>
              <w14:schemeClr w14:val="tx1"/>
            </w14:solidFill>
          </w14:textFill>
        </w:rPr>
      </w:pPr>
      <w:r/>
      <w:bookmarkStart w:id="354" w:name="_Toc104560922"/>
      <w:r/>
      <w:bookmarkStart w:id="355" w:name="_Toc107246305"/>
      <w:r/>
      <w:bookmarkStart w:id="356" w:name="_Toc103848605"/>
      <w:r/>
      <w:bookmarkStart w:id="357" w:name="_Toc100905289"/>
      <w:r/>
      <w:bookmarkStart w:id="358" w:name="_Toc96347904"/>
      <w:r>
        <w:rPr>
          <w:rFonts w:hint="default" w:ascii="Times New Roman Regular" w:hAnsi="Times New Roman Regular" w:eastAsia="宋体" w:cs="Times New Roman Regular"/>
          <w:color w:val="000000" w:themeColor="text1"/>
          <w:sz w:val="28"/>
          <w:szCs w:val="24"/>
          <w:highlight w:val="none"/>
          <w14:textFill>
            <w14:solidFill>
              <w14:schemeClr w14:val="tx1"/>
            </w14:solidFill>
          </w14:textFill>
        </w:rPr>
        <w:t xml:space="preserve">三、其他部分</w:t>
      </w:r>
      <w:bookmarkEnd w:id="354"/>
      <w:r/>
      <w:bookmarkEnd w:id="355"/>
      <w:r/>
      <w:bookmarkEnd w:id="356"/>
      <w:r/>
      <w:r/>
    </w:p>
    <w:p>
      <w:pPr>
        <w:pStyle w:val="781"/>
        <w:spacing w:before="0"/>
        <w:rPr>
          <w:rFonts w:hint="default" w:ascii="Times New Roman Regular" w:hAnsi="Times New Roman Regular" w:eastAsia="宋体" w:cs="Times New Roman Regular"/>
          <w:bCs w:val="0"/>
          <w:color w:val="000000" w:themeColor="text1"/>
          <w:sz w:val="24"/>
          <w:szCs w:val="24"/>
          <w:highlight w:val="none"/>
          <w14:textFill>
            <w14:solidFill>
              <w14:schemeClr w14:val="tx1"/>
            </w14:solidFill>
          </w14:textFill>
        </w:rPr>
      </w:pPr>
      <w:r/>
      <w:bookmarkStart w:id="359" w:name="_Toc104560925"/>
      <w:r/>
      <w:bookmarkStart w:id="360" w:name="_Toc107246308"/>
      <w:r/>
      <w:bookmarkStart w:id="361" w:name="_Toc103848608"/>
      <w:r/>
      <w:bookmarkStart w:id="362" w:name="_Toc100905295"/>
      <w:r/>
      <w:bookmarkStart w:id="363" w:name="_Toc107246307"/>
      <w:r/>
      <w:bookmarkStart w:id="364" w:name="_Toc103848607"/>
      <w:r/>
      <w:bookmarkStart w:id="365" w:name="_Toc104560924"/>
      <w:r/>
      <w:bookmarkStart w:id="366" w:name="_Toc107246306"/>
      <w:r/>
      <w:bookmarkStart w:id="367" w:name="_Toc103848606"/>
      <w:r/>
      <w:bookmarkStart w:id="368" w:name="_Toc104560923"/>
      <w:r>
        <w:rPr>
          <w:rFonts w:hint="default" w:ascii="Times New Roman Regular" w:hAnsi="Times New Roman Regular" w:eastAsia="宋体" w:cs="Times New Roman Regular"/>
          <w:bCs w:val="0"/>
          <w:color w:val="000000" w:themeColor="text1"/>
          <w:sz w:val="24"/>
          <w:szCs w:val="24"/>
          <w:highlight w:val="none"/>
          <w14:textFill>
            <w14:solidFill>
              <w14:schemeClr w14:val="tx1"/>
            </w14:solidFill>
          </w14:textFill>
        </w:rPr>
        <w:t xml:space="preserve">（1）要求投标人提交的其他文件材料或证明材料</w:t>
      </w:r>
      <w:bookmarkEnd w:id="359"/>
      <w:r/>
      <w:bookmarkEnd w:id="360"/>
      <w:r/>
      <w:bookmarkEnd w:id="361"/>
      <w:r/>
      <w:r/>
    </w:p>
    <w:p>
      <w:pPr>
        <w:pStyle w:val="760"/>
        <w:ind w:left="1260"/>
        <w:rPr>
          <w:rFonts w:hint="default" w:ascii="Times New Roman Regular" w:hAnsi="Times New Roman Regular" w:eastAsia="宋体" w:cs="Times New Roman Regular"/>
          <w:color w:val="000000" w:themeColor="text1"/>
          <w:highlight w:val="none"/>
          <w14:textFill>
            <w14:solidFill>
              <w14:schemeClr w14:val="tx1"/>
            </w14:solidFill>
          </w14:textFill>
        </w:rPr>
      </w:pPr>
      <w:r>
        <w:rPr>
          <w:rFonts w:hint="default" w:ascii="Times New Roman Regular" w:hAnsi="Times New Roman Regular" w:eastAsia="宋体" w:cs="Times New Roman Regular"/>
          <w:color w:val="000000" w:themeColor="text1"/>
          <w:highlight w:val="none"/>
          <w14:textFill>
            <w14:solidFill>
              <w14:schemeClr w14:val="tx1"/>
            </w14:solidFill>
          </w14:textFill>
        </w:rPr>
        <w:br w:type="page" w:clear="all"/>
      </w:r>
      <w:r/>
    </w:p>
    <w:p>
      <w:pPr>
        <w:pStyle w:val="781"/>
        <w:spacing w:before="0"/>
        <w:rPr>
          <w:rFonts w:hint="default" w:ascii="Times New Roman Regular" w:hAnsi="Times New Roman Regular" w:eastAsia="宋体" w:cs="Times New Roman Regular"/>
          <w:bCs w:val="0"/>
          <w:color w:val="000000" w:themeColor="text1"/>
          <w:sz w:val="24"/>
          <w:szCs w:val="24"/>
          <w:highlight w:val="none"/>
          <w14:textFill>
            <w14:solidFill>
              <w14:schemeClr w14:val="tx1"/>
            </w14:solidFill>
          </w14:textFill>
        </w:rPr>
      </w:pPr>
      <w:r>
        <w:rPr>
          <w:rFonts w:hint="default" w:ascii="Times New Roman Regular" w:hAnsi="Times New Roman Regular" w:eastAsia="宋体" w:cs="Times New Roman Regular"/>
          <w:bCs w:val="0"/>
          <w:color w:val="000000" w:themeColor="text1"/>
          <w:sz w:val="24"/>
          <w:szCs w:val="24"/>
          <w:highlight w:val="none"/>
          <w14:textFill>
            <w14:solidFill>
              <w14:schemeClr w14:val="tx1"/>
            </w14:solidFill>
          </w14:textFill>
        </w:rPr>
        <w:t xml:space="preserve">（2）投标人认为需提供的其他</w:t>
      </w:r>
      <w:bookmarkEnd w:id="362"/>
      <w:r>
        <w:rPr>
          <w:rFonts w:hint="default" w:ascii="Times New Roman Regular" w:hAnsi="Times New Roman Regular" w:eastAsia="宋体" w:cs="Times New Roman Regular"/>
          <w:bCs w:val="0"/>
          <w:color w:val="000000" w:themeColor="text1"/>
          <w:sz w:val="24"/>
          <w:szCs w:val="24"/>
          <w:highlight w:val="none"/>
          <w14:textFill>
            <w14:solidFill>
              <w14:schemeClr w14:val="tx1"/>
            </w14:solidFill>
          </w14:textFill>
        </w:rPr>
        <w:t xml:space="preserve">文件或证明材料</w:t>
      </w:r>
      <w:bookmarkEnd w:id="363"/>
      <w:r/>
      <w:bookmarkEnd w:id="364"/>
      <w:r/>
      <w:bookmarkEnd w:id="365"/>
      <w:r/>
      <w:r/>
    </w:p>
    <w:p>
      <w:pPr>
        <w:rPr>
          <w:rFonts w:hint="default" w:ascii="Times New Roman Regular" w:hAnsi="Times New Roman Regular" w:eastAsia="宋体" w:cs="Times New Roman Regular"/>
          <w:color w:val="000000" w:themeColor="text1"/>
          <w:highlight w:val="none"/>
          <w14:textFill>
            <w14:solidFill>
              <w14:schemeClr w14:val="tx1"/>
            </w14:solidFill>
          </w14:textFill>
        </w:rPr>
      </w:pPr>
      <w:r>
        <w:rPr>
          <w:rFonts w:hint="default" w:ascii="Times New Roman Regular" w:hAnsi="Times New Roman Regular" w:eastAsia="宋体" w:cs="Times New Roman Regular"/>
          <w:color w:val="000000" w:themeColor="text1"/>
          <w:highlight w:val="none"/>
          <w14:textFill>
            <w14:solidFill>
              <w14:schemeClr w14:val="tx1"/>
            </w14:solidFill>
          </w14:textFill>
        </w:rPr>
        <w:br w:type="page" w:clear="all"/>
      </w:r>
      <w:r/>
    </w:p>
    <w:p>
      <w:pPr>
        <w:pStyle w:val="781"/>
        <w:spacing w:before="0"/>
        <w:rPr>
          <w:rFonts w:hint="default" w:ascii="Times New Roman Regular" w:hAnsi="Times New Roman Regular" w:eastAsia="宋体" w:cs="Times New Roman Regular"/>
          <w:bCs w:val="0"/>
          <w:color w:val="000000" w:themeColor="text1"/>
          <w:sz w:val="24"/>
          <w:szCs w:val="24"/>
          <w:highlight w:val="none"/>
          <w14:textFill>
            <w14:solidFill>
              <w14:schemeClr w14:val="tx1"/>
            </w14:solidFill>
          </w14:textFill>
        </w:rPr>
      </w:pPr>
      <w:r>
        <w:rPr>
          <w:rFonts w:hint="default" w:ascii="Times New Roman Regular" w:hAnsi="Times New Roman Regular" w:eastAsia="宋体" w:cs="Times New Roman Regular"/>
          <w:bCs w:val="0"/>
          <w:color w:val="000000" w:themeColor="text1"/>
          <w:sz w:val="24"/>
          <w:szCs w:val="24"/>
          <w:highlight w:val="none"/>
          <w14:textFill>
            <w14:solidFill>
              <w14:schemeClr w14:val="tx1"/>
            </w14:solidFill>
          </w14:textFill>
        </w:rPr>
        <w:t xml:space="preserve">（3）提供符合政府采购政策的证明材料</w:t>
      </w:r>
      <w:bookmarkEnd w:id="357"/>
      <w:r/>
      <w:bookmarkEnd w:id="366"/>
      <w:r/>
      <w:bookmarkEnd w:id="367"/>
      <w:r/>
      <w:bookmarkEnd w:id="368"/>
      <w:r/>
      <w:r/>
    </w:p>
    <w:p>
      <w:pPr>
        <w:rPr>
          <w:rFonts w:hint="default" w:ascii="Times New Roman Regular" w:hAnsi="Times New Roman Regular" w:eastAsia="宋体" w:cs="Times New Roman Regular"/>
          <w:color w:val="000000" w:themeColor="text1"/>
          <w:highlight w:val="none"/>
          <w14:textFill>
            <w14:solidFill>
              <w14:schemeClr w14:val="tx1"/>
            </w14:solidFill>
          </w14:textFill>
        </w:rPr>
      </w:pPr>
      <w:r>
        <w:rPr>
          <w:rFonts w:hint="default" w:ascii="Times New Roman Regular" w:hAnsi="Times New Roman Regular" w:eastAsia="宋体" w:cs="Times New Roman Regular"/>
          <w:color w:val="000000" w:themeColor="text1"/>
          <w:highlight w:val="none"/>
          <w14:textFill>
            <w14:solidFill>
              <w14:schemeClr w14:val="tx1"/>
            </w14:solidFill>
          </w14:textFill>
        </w:rPr>
      </w:r>
      <w:r/>
    </w:p>
    <w:p>
      <w:pPr>
        <w:rPr>
          <w:rFonts w:hint="default" w:ascii="Times New Roman Regular" w:hAnsi="Times New Roman Regular" w:eastAsia="宋体" w:cs="Times New Roman Regular"/>
          <w:color w:val="000000" w:themeColor="text1"/>
          <w:highlight w:val="none"/>
          <w14:textFill>
            <w14:solidFill>
              <w14:schemeClr w14:val="tx1"/>
            </w14:solidFill>
          </w14:textFill>
        </w:rPr>
      </w:pPr>
      <w:r>
        <w:rPr>
          <w:rFonts w:hint="default" w:ascii="Times New Roman Regular" w:hAnsi="Times New Roman Regular" w:eastAsia="宋体" w:cs="Times New Roman Regular"/>
          <w:color w:val="000000" w:themeColor="text1"/>
          <w:highlight w:val="none"/>
          <w14:textFill>
            <w14:solidFill>
              <w14:schemeClr w14:val="tx1"/>
            </w14:solidFill>
          </w14:textFill>
        </w:rPr>
        <w:t xml:space="preserve">（请根据本项目</w:t>
      </w: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w:t>
      </w:r>
      <w:r>
        <w:rPr>
          <w:rFonts w:hint="default" w:ascii="Times New Roman Regular" w:hAnsi="Times New Roman Regular" w:eastAsia="宋体" w:cs="Times New Roman Regular"/>
          <w:color w:val="000000" w:themeColor="text1"/>
          <w:highlight w:val="none"/>
          <w14:textFill>
            <w14:solidFill>
              <w14:schemeClr w14:val="tx1"/>
            </w14:solidFill>
          </w14:textFill>
        </w:rPr>
        <w:t xml:space="preserve">采购项目类型</w:t>
      </w:r>
      <w:r>
        <w:rPr>
          <w:rFonts w:hint="default" w:ascii="Times New Roman Regular" w:hAnsi="Times New Roman Regular" w:eastAsia="宋体" w:cs="Times New Roman Regular"/>
          <w:bCs/>
          <w:color w:val="000000" w:themeColor="text1"/>
          <w:highlight w:val="none"/>
          <w14:textFill>
            <w14:solidFill>
              <w14:schemeClr w14:val="tx1"/>
            </w14:solidFill>
          </w14:textFill>
        </w:rPr>
        <w:t xml:space="preserve">”</w:t>
      </w:r>
      <w:r>
        <w:rPr>
          <w:rFonts w:hint="default" w:ascii="Times New Roman Regular" w:hAnsi="Times New Roman Regular" w:eastAsia="宋体" w:cs="Times New Roman Regular"/>
          <w:color w:val="000000" w:themeColor="text1"/>
          <w:highlight w:val="none"/>
          <w14:textFill>
            <w14:solidFill>
              <w14:schemeClr w14:val="tx1"/>
            </w14:solidFill>
          </w14:textFill>
        </w:rPr>
        <w:t xml:space="preserve">选择合适的中小企业声明函，不适用的可以不提交）</w:t>
      </w:r>
      <w:r/>
    </w:p>
    <w:p>
      <w:pPr>
        <w:ind w:right="-20"/>
        <w:jc w:val="center"/>
        <w:spacing w:line="360" w:lineRule="auto"/>
        <w:rPr>
          <w:rFonts w:hint="default" w:ascii="Times New Roman Regular" w:hAnsi="Times New Roman Regular" w:eastAsia="宋体" w:cs="Times New Roman Regular"/>
          <w:color w:val="000000" w:themeColor="text1"/>
          <w:spacing w:val="2"/>
          <w:position w:val="-3"/>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pacing w:val="2"/>
          <w:position w:val="-3"/>
          <w:szCs w:val="21"/>
          <w:highlight w:val="none"/>
          <w14:textFill>
            <w14:solidFill>
              <w14:schemeClr w14:val="tx1"/>
            </w14:solidFill>
          </w14:textFill>
        </w:rPr>
      </w:r>
      <w:r/>
    </w:p>
    <w:p>
      <w:pPr>
        <w:pStyle w:val="986"/>
        <w:ind w:firstLine="482"/>
        <w:jc w:val="center"/>
        <w:rPr>
          <w:rFonts w:hint="default" w:ascii="Times New Roman Regular" w:hAnsi="Times New Roman Regular" w:eastAsia="宋体" w:cs="Times New Roman Regular"/>
          <w:b/>
          <w:color w:val="000000" w:themeColor="text1"/>
          <w:sz w:val="24"/>
          <w:szCs w:val="24"/>
          <w:highlight w:val="none"/>
          <w14:textFill>
            <w14:solidFill>
              <w14:schemeClr w14:val="tx1"/>
            </w14:solidFill>
          </w14:textFill>
        </w:rPr>
      </w:pPr>
      <w:r>
        <w:rPr>
          <w:rFonts w:hint="default" w:ascii="Times New Roman Regular" w:hAnsi="Times New Roman Regular" w:eastAsia="宋体" w:cs="Times New Roman Regular"/>
          <w:b/>
          <w:color w:val="000000" w:themeColor="text1"/>
          <w:sz w:val="24"/>
          <w:szCs w:val="24"/>
          <w:highlight w:val="none"/>
          <w14:textFill>
            <w14:solidFill>
              <w14:schemeClr w14:val="tx1"/>
            </w14:solidFill>
          </w14:textFill>
        </w:rPr>
        <w:t xml:space="preserve">中小企业声明函（</w:t>
      </w:r>
      <w:r>
        <w:rPr>
          <w:rFonts w:hint="default" w:ascii="Times New Roman Regular" w:hAnsi="Times New Roman Regular" w:eastAsia="宋体" w:cs="Times New Roman Regular"/>
          <w:b/>
          <w:color w:val="000000" w:themeColor="text1"/>
          <w:sz w:val="24"/>
          <w:szCs w:val="24"/>
          <w:highlight w:val="none"/>
          <w:lang w:val="en-US" w:eastAsia="zh-CN"/>
          <w14:textFill>
            <w14:solidFill>
              <w14:schemeClr w14:val="tx1"/>
            </w14:solidFill>
          </w14:textFill>
        </w:rPr>
        <w:t xml:space="preserve">服务</w:t>
      </w:r>
      <w:r>
        <w:rPr>
          <w:rFonts w:hint="default" w:ascii="Times New Roman Regular" w:hAnsi="Times New Roman Regular" w:eastAsia="宋体" w:cs="Times New Roman Regular"/>
          <w:b/>
          <w:color w:val="000000" w:themeColor="text1"/>
          <w:sz w:val="24"/>
          <w:szCs w:val="24"/>
          <w:highlight w:val="none"/>
          <w14:textFill>
            <w14:solidFill>
              <w14:schemeClr w14:val="tx1"/>
            </w14:solidFill>
          </w14:textFill>
        </w:rPr>
        <w:t xml:space="preserve">）</w:t>
      </w:r>
      <w:r/>
    </w:p>
    <w:p>
      <w:pPr>
        <w:ind w:right="-20" w:firstLine="420"/>
        <w:spacing w:line="360" w:lineRule="auto"/>
        <w:rPr>
          <w:rFonts w:hint="default" w:ascii="Times New Roman Regular" w:hAnsi="Times New Roman Regular" w:eastAsia="宋体" w:cs="Times New Roman Regular"/>
          <w:color w:val="000000" w:themeColor="text1"/>
          <w:position w:val="-2"/>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position w:val="-2"/>
          <w:szCs w:val="21"/>
          <w:highlight w:val="none"/>
          <w14:textFill>
            <w14:solidFill>
              <w14:schemeClr w14:val="tx1"/>
            </w14:solidFill>
          </w14:textFill>
        </w:rPr>
        <w:t xml:space="preserve">本公司（联合体）郑重声明，根据《政府采购促进中小企业发展管理办法》（财库﹝2020﹞46 号）的规定，本公司（联合体）参加</w:t>
      </w:r>
      <w:r>
        <w:rPr>
          <w:rFonts w:hint="default" w:ascii="Times New Roman Regular" w:hAnsi="Times New Roman Regular" w:eastAsia="宋体" w:cs="Times New Roman Regular"/>
          <w:iCs/>
          <w:color w:val="000000" w:themeColor="text1"/>
          <w:position w:val="-2"/>
          <w:szCs w:val="21"/>
          <w:highlight w:val="none"/>
          <w:u w:val="single"/>
          <w:lang w:eastAsia="zh-CN"/>
          <w14:textFill>
            <w14:solidFill>
              <w14:schemeClr w14:val="tx1"/>
            </w14:solidFill>
          </w14:textFill>
        </w:rPr>
        <w:t xml:space="preserve">张家港市第一人民医院</w:t>
      </w:r>
      <w:r>
        <w:rPr>
          <w:rFonts w:hint="default" w:ascii="Times New Roman Regular" w:hAnsi="Times New Roman Regular" w:eastAsia="宋体" w:cs="Times New Roman Regular"/>
          <w:color w:val="000000" w:themeColor="text1"/>
          <w:position w:val="-2"/>
          <w:szCs w:val="21"/>
          <w:highlight w:val="none"/>
          <w14:textFill>
            <w14:solidFill>
              <w14:schemeClr w14:val="tx1"/>
            </w14:solidFill>
          </w14:textFill>
        </w:rPr>
        <w:t xml:space="preserve">的</w:t>
      </w:r>
      <w:r>
        <w:rPr>
          <w:rFonts w:hint="default" w:ascii="Times New Roman Regular" w:hAnsi="Times New Roman Regular" w:eastAsia="宋体" w:cs="Times New Roman Regular"/>
          <w:iCs/>
          <w:color w:val="000000" w:themeColor="text1"/>
          <w:position w:val="-2"/>
          <w:szCs w:val="21"/>
          <w:highlight w:val="none"/>
          <w:u w:val="single"/>
          <w14:textFill>
            <w14:solidFill>
              <w14:schemeClr w14:val="tx1"/>
            </w14:solidFill>
          </w14:textFill>
        </w:rPr>
        <w:t xml:space="preserve">张家港市第一人民医院</w:t>
      </w:r>
      <w:r>
        <w:rPr>
          <w:rFonts w:hint="eastAsia" w:ascii="Times New Roman Regular" w:hAnsi="Times New Roman Regular" w:cs="Times New Roman Regular"/>
          <w:iCs/>
          <w:color w:val="000000" w:themeColor="text1"/>
          <w:position w:val="-2"/>
          <w:szCs w:val="21"/>
          <w:highlight w:val="none"/>
          <w:u w:val="single"/>
          <w:lang w:eastAsia="zh-CN"/>
          <w14:textFill>
            <w14:solidFill>
              <w14:schemeClr w14:val="tx1"/>
            </w14:solidFill>
          </w14:textFill>
        </w:rPr>
        <w:t xml:space="preserve">医学3D打印服务</w:t>
      </w:r>
      <w:r>
        <w:rPr>
          <w:rFonts w:hint="default" w:ascii="Times New Roman Regular" w:hAnsi="Times New Roman Regular" w:eastAsia="宋体" w:cs="Times New Roman Regular"/>
          <w:iCs/>
          <w:color w:val="000000" w:themeColor="text1"/>
          <w:position w:val="-2"/>
          <w:szCs w:val="21"/>
          <w:highlight w:val="none"/>
          <w:u w:val="single"/>
          <w:lang w:eastAsia="zh-CN"/>
          <w14:textFill>
            <w14:solidFill>
              <w14:schemeClr w14:val="tx1"/>
            </w14:solidFill>
          </w14:textFill>
        </w:rPr>
        <w:t xml:space="preserve">项目 </w:t>
      </w:r>
      <w:r>
        <w:rPr>
          <w:rFonts w:hint="default" w:ascii="Times New Roman Regular" w:hAnsi="Times New Roman Regular" w:eastAsia="宋体" w:cs="Times New Roman Regular"/>
          <w:color w:val="000000" w:themeColor="text1"/>
          <w:position w:val="-2"/>
          <w:szCs w:val="21"/>
          <w:highlight w:val="none"/>
          <w14:textFill>
            <w14:solidFill>
              <w14:schemeClr w14:val="tx1"/>
            </w14:solidFill>
          </w14:textFill>
        </w:rPr>
        <w:t xml:space="preserve">采购活动，提供的服务全部由符合政策要求的中小企业承接。相关企业（含联合体中的中小企业、签订分包意向协议的中小企业） 的具体情况如下：</w:t>
      </w:r>
      <w:r/>
    </w:p>
    <w:p>
      <w:pPr>
        <w:ind w:right="-20" w:firstLine="420"/>
        <w:spacing w:line="360" w:lineRule="auto"/>
        <w:rPr>
          <w:rFonts w:hint="default" w:ascii="Times New Roman Regular" w:hAnsi="Times New Roman Regular" w:eastAsia="宋体" w:cs="Times New Roman Regular"/>
          <w:color w:val="000000" w:themeColor="text1"/>
          <w:position w:val="-2"/>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position w:val="-2"/>
          <w:szCs w:val="21"/>
          <w:highlight w:val="none"/>
          <w14:textFill>
            <w14:solidFill>
              <w14:schemeClr w14:val="tx1"/>
            </w14:solidFill>
          </w14:textFill>
        </w:rPr>
        <w:t xml:space="preserve">1. </w:t>
      </w:r>
      <w:r>
        <w:rPr>
          <w:rFonts w:hint="default" w:ascii="Times New Roman Regular" w:hAnsi="Times New Roman Regular" w:eastAsia="宋体" w:cs="Times New Roman Regular"/>
          <w:i/>
          <w:color w:val="000000" w:themeColor="text1"/>
          <w:position w:val="-2"/>
          <w:szCs w:val="21"/>
          <w:highlight w:val="none"/>
          <w:u w:val="single"/>
          <w14:textFill>
            <w14:solidFill>
              <w14:schemeClr w14:val="tx1"/>
            </w14:solidFill>
          </w14:textFill>
        </w:rPr>
        <w:t xml:space="preserve">（标的名称）</w:t>
      </w:r>
      <w:r>
        <w:rPr>
          <w:rFonts w:hint="default" w:ascii="Times New Roman Regular" w:hAnsi="Times New Roman Regular" w:eastAsia="宋体" w:cs="Times New Roman Regular"/>
          <w:color w:val="000000" w:themeColor="text1"/>
          <w:position w:val="-2"/>
          <w:szCs w:val="21"/>
          <w:highlight w:val="none"/>
          <w14:textFill>
            <w14:solidFill>
              <w14:schemeClr w14:val="tx1"/>
            </w14:solidFill>
          </w14:textFill>
        </w:rPr>
        <w:t xml:space="preserve">，属于</w:t>
      </w:r>
      <w:r>
        <w:rPr>
          <w:rFonts w:hint="default" w:ascii="Times New Roman Regular" w:hAnsi="Times New Roman Regular" w:eastAsia="宋体" w:cs="Times New Roman Regular"/>
          <w:iCs/>
          <w:color w:val="000000" w:themeColor="text1"/>
          <w:position w:val="-2"/>
          <w:szCs w:val="21"/>
          <w:highlight w:val="none"/>
          <w:u w:val="single"/>
          <w14:textFill>
            <w14:solidFill>
              <w14:schemeClr w14:val="tx1"/>
            </w14:solidFill>
          </w14:textFill>
        </w:rPr>
        <w:t xml:space="preserve">其他未列明行业</w:t>
      </w:r>
      <w:r>
        <w:rPr>
          <w:rFonts w:hint="default" w:ascii="Times New Roman Regular" w:hAnsi="Times New Roman Regular" w:eastAsia="宋体" w:cs="Times New Roman Regular"/>
          <w:color w:val="000000" w:themeColor="text1"/>
          <w:position w:val="-2"/>
          <w:szCs w:val="21"/>
          <w:highlight w:val="none"/>
          <w14:textFill>
            <w14:solidFill>
              <w14:schemeClr w14:val="tx1"/>
            </w14:solidFill>
          </w14:textFill>
        </w:rPr>
        <w:t xml:space="preserve">行业；制造商（或工程</w:t>
      </w:r>
      <w:r>
        <w:rPr>
          <w:rFonts w:hint="default" w:ascii="Times New Roman Regular" w:hAnsi="Times New Roman Regular" w:eastAsia="宋体" w:cs="Times New Roman Regular"/>
          <w:color w:val="000000" w:themeColor="text1"/>
          <w:spacing w:val="3"/>
          <w:szCs w:val="21"/>
          <w:highlight w:val="none"/>
          <w14:textFill>
            <w14:solidFill>
              <w14:schemeClr w14:val="tx1"/>
            </w14:solidFill>
          </w14:textFill>
        </w:rPr>
        <w:t xml:space="preserve">承建/</w:t>
      </w:r>
      <w:r>
        <w:rPr>
          <w:rFonts w:hint="default" w:ascii="Times New Roman Regular" w:hAnsi="Times New Roman Regular" w:eastAsia="宋体" w:cs="Times New Roman Regular"/>
          <w:color w:val="000000" w:themeColor="text1"/>
          <w:position w:val="-2"/>
          <w:szCs w:val="21"/>
          <w:highlight w:val="none"/>
          <w14:textFill>
            <w14:solidFill>
              <w14:schemeClr w14:val="tx1"/>
            </w14:solidFill>
          </w14:textFill>
        </w:rPr>
        <w:t xml:space="preserve">服务</w:t>
      </w:r>
      <w:r>
        <w:rPr>
          <w:rFonts w:hint="default" w:ascii="Times New Roman Regular" w:hAnsi="Times New Roman Regular" w:eastAsia="宋体" w:cs="Times New Roman Regular"/>
          <w:color w:val="000000" w:themeColor="text1"/>
          <w:spacing w:val="3"/>
          <w:szCs w:val="21"/>
          <w:highlight w:val="none"/>
          <w14:textFill>
            <w14:solidFill>
              <w14:schemeClr w14:val="tx1"/>
            </w14:solidFill>
          </w14:textFill>
        </w:rPr>
        <w:t xml:space="preserve">承接企业</w:t>
      </w:r>
      <w:r>
        <w:rPr>
          <w:rFonts w:hint="default" w:ascii="Times New Roman Regular" w:hAnsi="Times New Roman Regular" w:eastAsia="宋体" w:cs="Times New Roman Regular"/>
          <w:color w:val="000000" w:themeColor="text1"/>
          <w:position w:val="-2"/>
          <w:szCs w:val="21"/>
          <w:highlight w:val="none"/>
          <w14:textFill>
            <w14:solidFill>
              <w14:schemeClr w14:val="tx1"/>
            </w14:solidFill>
          </w14:textFill>
        </w:rPr>
        <w:t xml:space="preserve">）为</w:t>
      </w:r>
      <w:r>
        <w:rPr>
          <w:rFonts w:hint="default" w:ascii="Times New Roman Regular" w:hAnsi="Times New Roman Regular" w:eastAsia="宋体" w:cs="Times New Roman Regular"/>
          <w:i/>
          <w:color w:val="000000" w:themeColor="text1"/>
          <w:position w:val="-2"/>
          <w:szCs w:val="21"/>
          <w:highlight w:val="none"/>
          <w:u w:val="single"/>
          <w14:textFill>
            <w14:solidFill>
              <w14:schemeClr w14:val="tx1"/>
            </w14:solidFill>
          </w14:textFill>
        </w:rPr>
        <w:t xml:space="preserve">（企业名称）</w:t>
      </w:r>
      <w:r>
        <w:rPr>
          <w:rFonts w:hint="default" w:ascii="Times New Roman Regular" w:hAnsi="Times New Roman Regular" w:eastAsia="宋体" w:cs="Times New Roman Regular"/>
          <w:color w:val="000000" w:themeColor="text1"/>
          <w:position w:val="-2"/>
          <w:szCs w:val="21"/>
          <w:highlight w:val="none"/>
          <w14:textFill>
            <w14:solidFill>
              <w14:schemeClr w14:val="tx1"/>
            </w14:solidFill>
          </w14:textFill>
        </w:rPr>
        <w:t xml:space="preserve">，从业人员</w:t>
      </w:r>
      <w:r>
        <w:rPr>
          <w:rFonts w:hint="default" w:ascii="Times New Roman Regular" w:hAnsi="Times New Roman Regular" w:eastAsia="宋体" w:cs="Times New Roman Regular"/>
          <w:color w:val="000000" w:themeColor="text1"/>
          <w:position w:val="-2"/>
          <w:szCs w:val="21"/>
          <w:highlight w:val="none"/>
          <w:u w:val="single"/>
          <w14:textFill>
            <w14:solidFill>
              <w14:schemeClr w14:val="tx1"/>
            </w14:solidFill>
          </w14:textFill>
        </w:rPr>
        <w:t xml:space="preserve"> </w:t>
      </w:r>
      <w:r>
        <w:rPr>
          <w:rFonts w:hint="default" w:ascii="Times New Roman Regular" w:hAnsi="Times New Roman Regular" w:eastAsia="宋体" w:cs="Times New Roman Regular"/>
          <w:color w:val="000000" w:themeColor="text1"/>
          <w:position w:val="-2"/>
          <w:szCs w:val="21"/>
          <w:highlight w:val="none"/>
          <w:u w:val="single"/>
          <w14:textFill>
            <w14:solidFill>
              <w14:schemeClr w14:val="tx1"/>
            </w14:solidFill>
          </w14:textFill>
        </w:rPr>
        <w:tab/>
      </w:r>
      <w:r>
        <w:rPr>
          <w:rFonts w:hint="default" w:ascii="Times New Roman Regular" w:hAnsi="Times New Roman Regular" w:eastAsia="宋体" w:cs="Times New Roman Regular"/>
          <w:color w:val="000000" w:themeColor="text1"/>
          <w:position w:val="-2"/>
          <w:szCs w:val="21"/>
          <w:highlight w:val="none"/>
          <w14:textFill>
            <w14:solidFill>
              <w14:schemeClr w14:val="tx1"/>
            </w14:solidFill>
          </w14:textFill>
        </w:rPr>
        <w:t xml:space="preserve">人，营业收 入为</w:t>
      </w:r>
      <w:r>
        <w:rPr>
          <w:rFonts w:hint="default" w:ascii="Times New Roman Regular" w:hAnsi="Times New Roman Regular" w:eastAsia="宋体" w:cs="Times New Roman Regular"/>
          <w:color w:val="000000" w:themeColor="text1"/>
          <w:position w:val="-2"/>
          <w:szCs w:val="21"/>
          <w:highlight w:val="none"/>
          <w:u w:val="single"/>
          <w14:textFill>
            <w14:solidFill>
              <w14:schemeClr w14:val="tx1"/>
            </w14:solidFill>
          </w14:textFill>
        </w:rPr>
        <w:t xml:space="preserve">   </w:t>
      </w:r>
      <w:r>
        <w:rPr>
          <w:rFonts w:hint="default" w:ascii="Times New Roman Regular" w:hAnsi="Times New Roman Regular" w:eastAsia="宋体" w:cs="Times New Roman Regular"/>
          <w:color w:val="000000" w:themeColor="text1"/>
          <w:position w:val="-2"/>
          <w:szCs w:val="21"/>
          <w:highlight w:val="none"/>
          <w14:textFill>
            <w14:solidFill>
              <w14:schemeClr w14:val="tx1"/>
            </w14:solidFill>
          </w14:textFill>
        </w:rPr>
        <w:t xml:space="preserve">万元，资产总额为</w:t>
      </w:r>
      <w:r>
        <w:rPr>
          <w:rFonts w:hint="default" w:ascii="Times New Roman Regular" w:hAnsi="Times New Roman Regular" w:eastAsia="宋体" w:cs="Times New Roman Regular"/>
          <w:color w:val="000000" w:themeColor="text1"/>
          <w:position w:val="-2"/>
          <w:szCs w:val="21"/>
          <w:highlight w:val="none"/>
          <w:u w:val="single"/>
          <w14:textFill>
            <w14:solidFill>
              <w14:schemeClr w14:val="tx1"/>
            </w14:solidFill>
          </w14:textFill>
        </w:rPr>
        <w:t xml:space="preserve"> </w:t>
      </w:r>
      <w:r>
        <w:rPr>
          <w:rFonts w:hint="default" w:ascii="Times New Roman Regular" w:hAnsi="Times New Roman Regular" w:eastAsia="宋体" w:cs="Times New Roman Regular"/>
          <w:color w:val="000000" w:themeColor="text1"/>
          <w:position w:val="-2"/>
          <w:szCs w:val="21"/>
          <w:highlight w:val="none"/>
          <w:u w:val="single"/>
          <w14:textFill>
            <w14:solidFill>
              <w14:schemeClr w14:val="tx1"/>
            </w14:solidFill>
          </w14:textFill>
        </w:rPr>
        <w:tab/>
      </w:r>
      <w:r>
        <w:rPr>
          <w:rFonts w:hint="default" w:ascii="Times New Roman Regular" w:hAnsi="Times New Roman Regular" w:eastAsia="宋体" w:cs="Times New Roman Regular"/>
          <w:color w:val="000000" w:themeColor="text1"/>
          <w:position w:val="-2"/>
          <w:szCs w:val="21"/>
          <w:highlight w:val="none"/>
          <w14:textFill>
            <w14:solidFill>
              <w14:schemeClr w14:val="tx1"/>
            </w14:solidFill>
          </w14:textFill>
        </w:rPr>
        <w:t xml:space="preserve">万元</w:t>
      </w:r>
      <w:r>
        <w:rPr>
          <w:rFonts w:hint="default" w:ascii="Times New Roman Regular" w:hAnsi="Times New Roman Regular" w:eastAsia="宋体" w:cs="Times New Roman Regular"/>
          <w:color w:val="000000" w:themeColor="text1"/>
          <w:position w:val="-2"/>
          <w:szCs w:val="21"/>
          <w:highlight w:val="none"/>
          <w:vertAlign w:val="superscript"/>
          <w14:textFill>
            <w14:solidFill>
              <w14:schemeClr w14:val="tx1"/>
            </w14:solidFill>
          </w14:textFill>
        </w:rPr>
        <w:t xml:space="preserve">1</w:t>
      </w:r>
      <w:r>
        <w:rPr>
          <w:rFonts w:hint="default" w:ascii="Times New Roman Regular" w:hAnsi="Times New Roman Regular" w:eastAsia="宋体" w:cs="Times New Roman Regular"/>
          <w:color w:val="000000" w:themeColor="text1"/>
          <w:position w:val="-2"/>
          <w:szCs w:val="21"/>
          <w:highlight w:val="none"/>
          <w14:textFill>
            <w14:solidFill>
              <w14:schemeClr w14:val="tx1"/>
            </w14:solidFill>
          </w14:textFill>
        </w:rPr>
        <w:t xml:space="preserve">，属于</w:t>
      </w:r>
      <w:r>
        <w:rPr>
          <w:rFonts w:hint="default" w:ascii="Times New Roman Regular" w:hAnsi="Times New Roman Regular" w:eastAsia="宋体" w:cs="Times New Roman Regular"/>
          <w:i/>
          <w:color w:val="000000" w:themeColor="text1"/>
          <w:position w:val="-2"/>
          <w:szCs w:val="21"/>
          <w:highlight w:val="none"/>
          <w:u w:val="single"/>
          <w14:textFill>
            <w14:solidFill>
              <w14:schemeClr w14:val="tx1"/>
            </w14:solidFill>
          </w14:textFill>
        </w:rPr>
        <w:t xml:space="preserve">（中型企业、小型企业、微型企业）</w:t>
      </w:r>
      <w:r>
        <w:rPr>
          <w:rFonts w:hint="default" w:ascii="Times New Roman Regular" w:hAnsi="Times New Roman Regular" w:eastAsia="宋体" w:cs="Times New Roman Regular"/>
          <w:color w:val="000000" w:themeColor="text1"/>
          <w:position w:val="-2"/>
          <w:szCs w:val="21"/>
          <w:highlight w:val="none"/>
          <w14:textFill>
            <w14:solidFill>
              <w14:schemeClr w14:val="tx1"/>
            </w14:solidFill>
          </w14:textFill>
        </w:rPr>
        <w:t xml:space="preserve">；</w:t>
      </w:r>
      <w:r/>
    </w:p>
    <w:p>
      <w:pPr>
        <w:ind w:right="-20" w:firstLine="420"/>
        <w:spacing w:line="360" w:lineRule="auto"/>
        <w:rPr>
          <w:rFonts w:hint="default" w:ascii="Times New Roman Regular" w:hAnsi="Times New Roman Regular" w:eastAsia="宋体" w:cs="Times New Roman Regular"/>
          <w:color w:val="000000" w:themeColor="text1"/>
          <w:position w:val="-2"/>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position w:val="-2"/>
          <w:szCs w:val="21"/>
          <w:highlight w:val="none"/>
          <w14:textFill>
            <w14:solidFill>
              <w14:schemeClr w14:val="tx1"/>
            </w14:solidFill>
          </w14:textFill>
        </w:rPr>
        <w:t xml:space="preserve">2. </w:t>
      </w:r>
      <w:r>
        <w:rPr>
          <w:rFonts w:hint="default" w:ascii="Times New Roman Regular" w:hAnsi="Times New Roman Regular" w:eastAsia="宋体" w:cs="Times New Roman Regular"/>
          <w:i/>
          <w:color w:val="000000" w:themeColor="text1"/>
          <w:position w:val="-2"/>
          <w:szCs w:val="21"/>
          <w:highlight w:val="none"/>
          <w:u w:val="single"/>
          <w14:textFill>
            <w14:solidFill>
              <w14:schemeClr w14:val="tx1"/>
            </w14:solidFill>
          </w14:textFill>
        </w:rPr>
        <w:t xml:space="preserve">（标的名称）</w:t>
      </w:r>
      <w:r>
        <w:rPr>
          <w:rFonts w:hint="default" w:ascii="Times New Roman Regular" w:hAnsi="Times New Roman Regular" w:eastAsia="宋体" w:cs="Times New Roman Regular"/>
          <w:color w:val="000000" w:themeColor="text1"/>
          <w:position w:val="-2"/>
          <w:szCs w:val="21"/>
          <w:highlight w:val="none"/>
          <w14:textFill>
            <w14:solidFill>
              <w14:schemeClr w14:val="tx1"/>
            </w14:solidFill>
          </w14:textFill>
        </w:rPr>
        <w:t xml:space="preserve">，属于</w:t>
      </w:r>
      <w:r>
        <w:rPr>
          <w:rFonts w:hint="default" w:ascii="Times New Roman Regular" w:hAnsi="Times New Roman Regular" w:eastAsia="宋体" w:cs="Times New Roman Regular"/>
          <w:iCs/>
          <w:color w:val="000000" w:themeColor="text1"/>
          <w:position w:val="-2"/>
          <w:szCs w:val="21"/>
          <w:highlight w:val="none"/>
          <w:u w:val="single"/>
          <w14:textFill>
            <w14:solidFill>
              <w14:schemeClr w14:val="tx1"/>
            </w14:solidFill>
          </w14:textFill>
        </w:rPr>
        <w:t xml:space="preserve">其他未列明行业</w:t>
      </w:r>
      <w:r>
        <w:rPr>
          <w:rFonts w:hint="default" w:ascii="Times New Roman Regular" w:hAnsi="Times New Roman Regular" w:eastAsia="宋体" w:cs="Times New Roman Regular"/>
          <w:color w:val="000000" w:themeColor="text1"/>
          <w:position w:val="-2"/>
          <w:szCs w:val="21"/>
          <w:highlight w:val="none"/>
          <w14:textFill>
            <w14:solidFill>
              <w14:schemeClr w14:val="tx1"/>
            </w14:solidFill>
          </w14:textFill>
        </w:rPr>
        <w:t xml:space="preserve">行业；制造商（或工程</w:t>
      </w:r>
      <w:r>
        <w:rPr>
          <w:rFonts w:hint="default" w:ascii="Times New Roman Regular" w:hAnsi="Times New Roman Regular" w:eastAsia="宋体" w:cs="Times New Roman Regular"/>
          <w:color w:val="000000" w:themeColor="text1"/>
          <w:spacing w:val="3"/>
          <w:szCs w:val="21"/>
          <w:highlight w:val="none"/>
          <w14:textFill>
            <w14:solidFill>
              <w14:schemeClr w14:val="tx1"/>
            </w14:solidFill>
          </w14:textFill>
        </w:rPr>
        <w:t xml:space="preserve">承建/</w:t>
      </w:r>
      <w:r>
        <w:rPr>
          <w:rFonts w:hint="default" w:ascii="Times New Roman Regular" w:hAnsi="Times New Roman Regular" w:eastAsia="宋体" w:cs="Times New Roman Regular"/>
          <w:color w:val="000000" w:themeColor="text1"/>
          <w:position w:val="-2"/>
          <w:szCs w:val="21"/>
          <w:highlight w:val="none"/>
          <w14:textFill>
            <w14:solidFill>
              <w14:schemeClr w14:val="tx1"/>
            </w14:solidFill>
          </w14:textFill>
        </w:rPr>
        <w:t xml:space="preserve">服务</w:t>
      </w:r>
      <w:r>
        <w:rPr>
          <w:rFonts w:hint="default" w:ascii="Times New Roman Regular" w:hAnsi="Times New Roman Regular" w:eastAsia="宋体" w:cs="Times New Roman Regular"/>
          <w:color w:val="000000" w:themeColor="text1"/>
          <w:spacing w:val="3"/>
          <w:szCs w:val="21"/>
          <w:highlight w:val="none"/>
          <w14:textFill>
            <w14:solidFill>
              <w14:schemeClr w14:val="tx1"/>
            </w14:solidFill>
          </w14:textFill>
        </w:rPr>
        <w:t xml:space="preserve">承接企业</w:t>
      </w:r>
      <w:r>
        <w:rPr>
          <w:rFonts w:hint="default" w:ascii="Times New Roman Regular" w:hAnsi="Times New Roman Regular" w:eastAsia="宋体" w:cs="Times New Roman Regular"/>
          <w:color w:val="000000" w:themeColor="text1"/>
          <w:position w:val="-2"/>
          <w:szCs w:val="21"/>
          <w:highlight w:val="none"/>
          <w14:textFill>
            <w14:solidFill>
              <w14:schemeClr w14:val="tx1"/>
            </w14:solidFill>
          </w14:textFill>
        </w:rPr>
        <w:t xml:space="preserve">）为</w:t>
      </w:r>
      <w:r>
        <w:rPr>
          <w:rFonts w:hint="default" w:ascii="Times New Roman Regular" w:hAnsi="Times New Roman Regular" w:eastAsia="宋体" w:cs="Times New Roman Regular"/>
          <w:i/>
          <w:color w:val="000000" w:themeColor="text1"/>
          <w:position w:val="-2"/>
          <w:szCs w:val="21"/>
          <w:highlight w:val="none"/>
          <w:u w:val="single"/>
          <w14:textFill>
            <w14:solidFill>
              <w14:schemeClr w14:val="tx1"/>
            </w14:solidFill>
          </w14:textFill>
        </w:rPr>
        <w:t xml:space="preserve">（企业名称）</w:t>
      </w:r>
      <w:r>
        <w:rPr>
          <w:rFonts w:hint="default" w:ascii="Times New Roman Regular" w:hAnsi="Times New Roman Regular" w:eastAsia="宋体" w:cs="Times New Roman Regular"/>
          <w:color w:val="000000" w:themeColor="text1"/>
          <w:position w:val="-2"/>
          <w:szCs w:val="21"/>
          <w:highlight w:val="none"/>
          <w14:textFill>
            <w14:solidFill>
              <w14:schemeClr w14:val="tx1"/>
            </w14:solidFill>
          </w14:textFill>
        </w:rPr>
        <w:t xml:space="preserve">，从业人员</w:t>
      </w:r>
      <w:r>
        <w:rPr>
          <w:rFonts w:hint="default" w:ascii="Times New Roman Regular" w:hAnsi="Times New Roman Regular" w:eastAsia="宋体" w:cs="Times New Roman Regular"/>
          <w:color w:val="000000" w:themeColor="text1"/>
          <w:position w:val="-2"/>
          <w:szCs w:val="21"/>
          <w:highlight w:val="none"/>
          <w:u w:val="single"/>
          <w14:textFill>
            <w14:solidFill>
              <w14:schemeClr w14:val="tx1"/>
            </w14:solidFill>
          </w14:textFill>
        </w:rPr>
        <w:t xml:space="preserve"> </w:t>
      </w:r>
      <w:r>
        <w:rPr>
          <w:rFonts w:hint="default" w:ascii="Times New Roman Regular" w:hAnsi="Times New Roman Regular" w:eastAsia="宋体" w:cs="Times New Roman Regular"/>
          <w:color w:val="000000" w:themeColor="text1"/>
          <w:position w:val="-2"/>
          <w:szCs w:val="21"/>
          <w:highlight w:val="none"/>
          <w:u w:val="single"/>
          <w14:textFill>
            <w14:solidFill>
              <w14:schemeClr w14:val="tx1"/>
            </w14:solidFill>
          </w14:textFill>
        </w:rPr>
        <w:tab/>
      </w:r>
      <w:r>
        <w:rPr>
          <w:rFonts w:hint="default" w:ascii="Times New Roman Regular" w:hAnsi="Times New Roman Regular" w:eastAsia="宋体" w:cs="Times New Roman Regular"/>
          <w:color w:val="000000" w:themeColor="text1"/>
          <w:position w:val="-2"/>
          <w:szCs w:val="21"/>
          <w:highlight w:val="none"/>
          <w14:textFill>
            <w14:solidFill>
              <w14:schemeClr w14:val="tx1"/>
            </w14:solidFill>
          </w14:textFill>
        </w:rPr>
        <w:t xml:space="preserve">人，营业收入为</w:t>
      </w:r>
      <w:r>
        <w:rPr>
          <w:rFonts w:hint="default" w:ascii="Times New Roman Regular" w:hAnsi="Times New Roman Regular" w:eastAsia="宋体" w:cs="Times New Roman Regular"/>
          <w:color w:val="000000" w:themeColor="text1"/>
          <w:position w:val="-2"/>
          <w:szCs w:val="21"/>
          <w:highlight w:val="none"/>
          <w:u w:val="single"/>
          <w14:textFill>
            <w14:solidFill>
              <w14:schemeClr w14:val="tx1"/>
            </w14:solidFill>
          </w14:textFill>
        </w:rPr>
        <w:t xml:space="preserve">    </w:t>
      </w:r>
      <w:r>
        <w:rPr>
          <w:rFonts w:hint="default" w:ascii="Times New Roman Regular" w:hAnsi="Times New Roman Regular" w:eastAsia="宋体" w:cs="Times New Roman Regular"/>
          <w:color w:val="000000" w:themeColor="text1"/>
          <w:position w:val="-2"/>
          <w:szCs w:val="21"/>
          <w:highlight w:val="none"/>
          <w14:textFill>
            <w14:solidFill>
              <w14:schemeClr w14:val="tx1"/>
            </w14:solidFill>
          </w14:textFill>
        </w:rPr>
        <w:t xml:space="preserve">万元，资产总额为</w:t>
      </w:r>
      <w:r>
        <w:rPr>
          <w:rFonts w:hint="default" w:ascii="Times New Roman Regular" w:hAnsi="Times New Roman Regular" w:eastAsia="宋体" w:cs="Times New Roman Regular"/>
          <w:color w:val="000000" w:themeColor="text1"/>
          <w:position w:val="-2"/>
          <w:szCs w:val="21"/>
          <w:highlight w:val="none"/>
          <w:u w:val="single"/>
          <w14:textFill>
            <w14:solidFill>
              <w14:schemeClr w14:val="tx1"/>
            </w14:solidFill>
          </w14:textFill>
        </w:rPr>
        <w:t xml:space="preserve"> </w:t>
      </w:r>
      <w:r>
        <w:rPr>
          <w:rFonts w:hint="default" w:ascii="Times New Roman Regular" w:hAnsi="Times New Roman Regular" w:eastAsia="宋体" w:cs="Times New Roman Regular"/>
          <w:color w:val="000000" w:themeColor="text1"/>
          <w:position w:val="-2"/>
          <w:szCs w:val="21"/>
          <w:highlight w:val="none"/>
          <w:u w:val="single"/>
          <w14:textFill>
            <w14:solidFill>
              <w14:schemeClr w14:val="tx1"/>
            </w14:solidFill>
          </w14:textFill>
        </w:rPr>
        <w:tab/>
      </w:r>
      <w:r>
        <w:rPr>
          <w:rFonts w:hint="default" w:ascii="Times New Roman Regular" w:hAnsi="Times New Roman Regular" w:eastAsia="宋体" w:cs="Times New Roman Regular"/>
          <w:color w:val="000000" w:themeColor="text1"/>
          <w:position w:val="-2"/>
          <w:szCs w:val="21"/>
          <w:highlight w:val="none"/>
          <w14:textFill>
            <w14:solidFill>
              <w14:schemeClr w14:val="tx1"/>
            </w14:solidFill>
          </w14:textFill>
        </w:rPr>
        <w:t xml:space="preserve">万元，属于</w:t>
      </w:r>
      <w:r>
        <w:rPr>
          <w:rFonts w:hint="default" w:ascii="Times New Roman Regular" w:hAnsi="Times New Roman Regular" w:eastAsia="宋体" w:cs="Times New Roman Regular"/>
          <w:i/>
          <w:color w:val="000000" w:themeColor="text1"/>
          <w:position w:val="-2"/>
          <w:szCs w:val="21"/>
          <w:highlight w:val="none"/>
          <w:u w:val="single"/>
          <w14:textFill>
            <w14:solidFill>
              <w14:schemeClr w14:val="tx1"/>
            </w14:solidFill>
          </w14:textFill>
        </w:rPr>
        <w:t xml:space="preserve">（中型企业、小型企业、微型企业）</w:t>
      </w:r>
      <w:r>
        <w:rPr>
          <w:rFonts w:hint="default" w:ascii="Times New Roman Regular" w:hAnsi="Times New Roman Regular" w:eastAsia="宋体" w:cs="Times New Roman Regular"/>
          <w:color w:val="000000" w:themeColor="text1"/>
          <w:position w:val="-2"/>
          <w:szCs w:val="21"/>
          <w:highlight w:val="none"/>
          <w14:textFill>
            <w14:solidFill>
              <w14:schemeClr w14:val="tx1"/>
            </w14:solidFill>
          </w14:textFill>
        </w:rPr>
        <w:t xml:space="preserve">；</w:t>
      </w:r>
      <w:r/>
    </w:p>
    <w:p>
      <w:pPr>
        <w:ind w:right="-20" w:firstLine="420"/>
        <w:spacing w:line="360" w:lineRule="auto"/>
        <w:rPr>
          <w:rFonts w:hint="default" w:ascii="Times New Roman Regular" w:hAnsi="Times New Roman Regular" w:eastAsia="宋体" w:cs="Times New Roman Regular"/>
          <w:color w:val="000000" w:themeColor="text1"/>
          <w:position w:val="-2"/>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position w:val="-2"/>
          <w:szCs w:val="21"/>
          <w:highlight w:val="none"/>
          <w14:textFill>
            <w14:solidFill>
              <w14:schemeClr w14:val="tx1"/>
            </w14:solidFill>
          </w14:textFill>
        </w:rPr>
        <w:t xml:space="preserve">…… </w:t>
      </w:r>
      <w:r/>
    </w:p>
    <w:p>
      <w:pPr>
        <w:ind w:right="-20" w:firstLine="420"/>
        <w:spacing w:line="360" w:lineRule="auto"/>
        <w:rPr>
          <w:rFonts w:hint="default" w:ascii="Times New Roman Regular" w:hAnsi="Times New Roman Regular" w:eastAsia="宋体" w:cs="Times New Roman Regular"/>
          <w:color w:val="000000" w:themeColor="text1"/>
          <w:position w:val="-2"/>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position w:val="-2"/>
          <w:szCs w:val="21"/>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right="-20" w:firstLine="420"/>
        <w:spacing w:line="360" w:lineRule="auto"/>
        <w:rPr>
          <w:rFonts w:hint="default" w:ascii="Times New Roman Regular" w:hAnsi="Times New Roman Regular" w:eastAsia="宋体" w:cs="Times New Roman Regular"/>
          <w:color w:val="000000" w:themeColor="text1"/>
          <w:position w:val="-2"/>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position w:val="-2"/>
          <w:szCs w:val="21"/>
          <w:highlight w:val="none"/>
          <w14:textFill>
            <w14:solidFill>
              <w14:schemeClr w14:val="tx1"/>
            </w14:solidFill>
          </w14:textFill>
        </w:rPr>
        <w:t xml:space="preserve">本企业对上述声明内容的真实性负责。如有虚假，将依法承担相应责任。</w:t>
      </w:r>
      <w:r/>
    </w:p>
    <w:p>
      <w:pPr>
        <w:ind w:right="400"/>
        <w:spacing w:line="360" w:lineRule="auto"/>
        <w:rPr>
          <w:rFonts w:hint="default" w:ascii="Times New Roman Regular" w:hAnsi="Times New Roman Regular" w:eastAsia="宋体" w:cs="Times New Roman Regular"/>
          <w:color w:val="000000" w:themeColor="text1"/>
          <w:position w:val="-2"/>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position w:val="-2"/>
          <w:szCs w:val="21"/>
          <w:highlight w:val="none"/>
          <w14:textFill>
            <w14:solidFill>
              <w14:schemeClr w14:val="tx1"/>
            </w14:solidFill>
          </w14:textFill>
        </w:rPr>
      </w:r>
      <w:r/>
    </w:p>
    <w:p>
      <w:pPr>
        <w:ind w:right="400" w:firstLine="3780"/>
        <w:spacing w:line="360" w:lineRule="auto"/>
        <w:rPr>
          <w:rFonts w:hint="default" w:ascii="Times New Roman Regular" w:hAnsi="Times New Roman Regular" w:eastAsia="宋体" w:cs="Times New Roman Regular"/>
          <w:color w:val="000000" w:themeColor="text1"/>
          <w:szCs w:val="21"/>
          <w:highlight w:val="none"/>
          <w:u w:val="single"/>
          <w14:textFill>
            <w14:solidFill>
              <w14:schemeClr w14:val="tx1"/>
            </w14:solidFill>
          </w14:textFill>
        </w:rPr>
      </w:pPr>
      <w:r>
        <w:rPr>
          <w:rFonts w:hint="default" w:ascii="Times New Roman Regular" w:hAnsi="Times New Roman Regular" w:eastAsia="宋体" w:cs="Times New Roman Regular"/>
          <w:color w:val="000000" w:themeColor="text1"/>
          <w:position w:val="-2"/>
          <w:szCs w:val="21"/>
          <w:highlight w:val="none"/>
          <w14:textFill>
            <w14:solidFill>
              <w14:schemeClr w14:val="tx1"/>
            </w14:solidFill>
          </w14:textFill>
        </w:rPr>
        <w:t xml:space="preserve">企</w:t>
      </w:r>
      <w:r>
        <w:rPr>
          <w:rFonts w:hint="default" w:ascii="Times New Roman Regular" w:hAnsi="Times New Roman Regular" w:eastAsia="宋体" w:cs="Times New Roman Regular"/>
          <w:color w:val="000000" w:themeColor="text1"/>
          <w:spacing w:val="3"/>
          <w:position w:val="-2"/>
          <w:szCs w:val="21"/>
          <w:highlight w:val="none"/>
          <w14:textFill>
            <w14:solidFill>
              <w14:schemeClr w14:val="tx1"/>
            </w14:solidFill>
          </w14:textFill>
        </w:rPr>
        <w:t xml:space="preserve">业</w:t>
      </w:r>
      <w:r>
        <w:rPr>
          <w:rFonts w:hint="default" w:ascii="Times New Roman Regular" w:hAnsi="Times New Roman Regular" w:eastAsia="宋体" w:cs="Times New Roman Regular"/>
          <w:color w:val="000000" w:themeColor="text1"/>
          <w:position w:val="-2"/>
          <w:szCs w:val="21"/>
          <w:highlight w:val="none"/>
          <w14:textFill>
            <w14:solidFill>
              <w14:schemeClr w14:val="tx1"/>
            </w14:solidFill>
          </w14:textFill>
        </w:rPr>
        <w:t xml:space="preserve">名称</w:t>
      </w:r>
      <w:r>
        <w:rPr>
          <w:rFonts w:hint="default" w:ascii="Times New Roman Regular" w:hAnsi="Times New Roman Regular" w:eastAsia="宋体" w:cs="Times New Roman Regular"/>
          <w:color w:val="000000" w:themeColor="text1"/>
          <w:spacing w:val="3"/>
          <w:position w:val="-2"/>
          <w:szCs w:val="21"/>
          <w:highlight w:val="none"/>
          <w14:textFill>
            <w14:solidFill>
              <w14:schemeClr w14:val="tx1"/>
            </w14:solidFill>
          </w14:textFill>
        </w:rPr>
        <w:t xml:space="preserve">（</w:t>
      </w:r>
      <w:r>
        <w:rPr>
          <w:rFonts w:hint="default" w:ascii="Times New Roman Regular" w:hAnsi="Times New Roman Regular" w:eastAsia="宋体" w:cs="Times New Roman Regular"/>
          <w:color w:val="000000" w:themeColor="text1"/>
          <w:position w:val="-2"/>
          <w:szCs w:val="21"/>
          <w:highlight w:val="none"/>
          <w14:textFill>
            <w14:solidFill>
              <w14:schemeClr w14:val="tx1"/>
            </w14:solidFill>
          </w14:textFill>
        </w:rPr>
        <w:t xml:space="preserve">盖章</w:t>
      </w:r>
      <w:r>
        <w:rPr>
          <w:rFonts w:hint="default" w:ascii="Times New Roman Regular" w:hAnsi="Times New Roman Regular" w:eastAsia="宋体" w:cs="Times New Roman Regular"/>
          <w:color w:val="000000" w:themeColor="text1"/>
          <w:spacing w:val="-158"/>
          <w:position w:val="-2"/>
          <w:szCs w:val="21"/>
          <w:highlight w:val="none"/>
          <w14:textFill>
            <w14:solidFill>
              <w14:schemeClr w14:val="tx1"/>
            </w14:solidFill>
          </w14:textFill>
        </w:rPr>
        <w:t xml:space="preserve">）</w:t>
      </w:r>
      <w:r>
        <w:rPr>
          <w:rFonts w:hint="default" w:ascii="Times New Roman Regular" w:hAnsi="Times New Roman Regular" w:eastAsia="宋体" w:cs="Times New Roman Regular"/>
          <w:color w:val="000000" w:themeColor="text1"/>
          <w:position w:val="-2"/>
          <w:szCs w:val="21"/>
          <w:highlight w:val="none"/>
          <w14:textFill>
            <w14:solidFill>
              <w14:schemeClr w14:val="tx1"/>
            </w14:solidFill>
          </w14:textFill>
        </w:rPr>
        <w:t xml:space="preserve">  ： </w:t>
      </w:r>
      <w:r>
        <w:rPr>
          <w:rFonts w:hint="default" w:ascii="Times New Roman Regular" w:hAnsi="Times New Roman Regular" w:eastAsia="宋体" w:cs="Times New Roman Regular"/>
          <w:color w:val="000000" w:themeColor="text1"/>
          <w:position w:val="-2"/>
          <w:szCs w:val="21"/>
          <w:highlight w:val="none"/>
          <w:u w:val="single"/>
          <w14:textFill>
            <w14:solidFill>
              <w14:schemeClr w14:val="tx1"/>
            </w14:solidFill>
          </w14:textFill>
        </w:rPr>
        <w:t xml:space="preserve">           </w:t>
      </w:r>
      <w:r/>
    </w:p>
    <w:p>
      <w:pPr>
        <w:ind w:right="420" w:firstLine="3780"/>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日期：</w:t>
      </w:r>
      <w:r>
        <w:rPr>
          <w:rFonts w:hint="default" w:ascii="Times New Roman Regular" w:hAnsi="Times New Roman Regular" w:eastAsia="宋体" w:cs="Times New Roman Regular"/>
          <w:color w:val="000000" w:themeColor="text1"/>
          <w:szCs w:val="21"/>
          <w:highlight w:val="none"/>
          <w:u w:val="single"/>
          <w14:textFill>
            <w14:solidFill>
              <w14:schemeClr w14:val="tx1"/>
            </w14:solidFill>
          </w14:textFill>
        </w:rPr>
        <w:t xml:space="preserve">      </w:t>
      </w: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年</w:t>
      </w:r>
      <w:r>
        <w:rPr>
          <w:rFonts w:hint="default" w:ascii="Times New Roman Regular" w:hAnsi="Times New Roman Regular" w:eastAsia="宋体" w:cs="Times New Roman Regular"/>
          <w:color w:val="000000" w:themeColor="text1"/>
          <w:szCs w:val="21"/>
          <w:highlight w:val="none"/>
          <w:u w:val="single"/>
          <w14:textFill>
            <w14:solidFill>
              <w14:schemeClr w14:val="tx1"/>
            </w14:solidFill>
          </w14:textFill>
        </w:rPr>
        <w:t xml:space="preserve">    </w:t>
      </w: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月</w:t>
      </w:r>
      <w:r>
        <w:rPr>
          <w:rFonts w:hint="default" w:ascii="Times New Roman Regular" w:hAnsi="Times New Roman Regular" w:eastAsia="宋体" w:cs="Times New Roman Regular"/>
          <w:color w:val="000000" w:themeColor="text1"/>
          <w:szCs w:val="21"/>
          <w:highlight w:val="none"/>
          <w:u w:val="single"/>
          <w14:textFill>
            <w14:solidFill>
              <w14:schemeClr w14:val="tx1"/>
            </w14:solidFill>
          </w14:textFill>
        </w:rPr>
        <w:t xml:space="preserve">    </w:t>
      </w: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日</w:t>
      </w:r>
      <w:r/>
    </w:p>
    <w:p>
      <w:pPr>
        <w:ind w:right="420" w:firstLine="4200"/>
        <w:jc w:val="center"/>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r>
      <w:r/>
    </w:p>
    <w:p>
      <w:pPr>
        <w:ind w:right="-20"/>
        <w:spacing w:line="360" w:lineRule="auto"/>
        <w:rPr>
          <w:rFonts w:hint="default" w:ascii="Times New Roman Regular" w:hAnsi="Times New Roman Regular" w:eastAsia="宋体" w:cs="Times New Roman Regular"/>
          <w:color w:val="000000" w:themeColor="text1"/>
          <w:position w:val="-2"/>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position w:val="-2"/>
          <w:szCs w:val="21"/>
          <w:highlight w:val="none"/>
          <w:vertAlign w:val="superscript"/>
          <w14:textFill>
            <w14:solidFill>
              <w14:schemeClr w14:val="tx1"/>
            </w14:solidFill>
          </w14:textFill>
        </w:rPr>
        <w:t xml:space="preserve">1</w:t>
      </w:r>
      <w:r>
        <w:rPr>
          <w:rFonts w:hint="default" w:ascii="Times New Roman Regular" w:hAnsi="Times New Roman Regular" w:eastAsia="宋体" w:cs="Times New Roman Regular"/>
          <w:color w:val="000000" w:themeColor="text1"/>
          <w:position w:val="-2"/>
          <w:szCs w:val="21"/>
          <w:highlight w:val="none"/>
          <w14:textFill>
            <w14:solidFill>
              <w14:schemeClr w14:val="tx1"/>
            </w14:solidFill>
          </w14:textFill>
        </w:rPr>
        <w:t xml:space="preserve">从业人员、营业收入、资产总额填报上一年度数据，无上一年度数据的新成立企业可不填报。</w:t>
      </w:r>
      <w:r/>
    </w:p>
    <w:p>
      <w:pPr>
        <w:rPr>
          <w:rFonts w:hint="default" w:ascii="Times New Roman Regular" w:hAnsi="Times New Roman Regular" w:eastAsia="宋体" w:cs="Times New Roman Regular"/>
          <w:b/>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b/>
          <w:color w:val="000000" w:themeColor="text1"/>
          <w:szCs w:val="21"/>
          <w:highlight w:val="none"/>
          <w14:textFill>
            <w14:solidFill>
              <w14:schemeClr w14:val="tx1"/>
            </w14:solidFill>
          </w14:textFill>
        </w:rPr>
        <w:t xml:space="preserve">注：</w:t>
      </w:r>
      <w:r/>
    </w:p>
    <w:p>
      <w:pPr>
        <w:rPr>
          <w:rFonts w:hint="default" w:ascii="Times New Roman Regular" w:hAnsi="Times New Roman Regular" w:eastAsia="宋体" w:cs="Times New Roman Regular"/>
          <w:b/>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b/>
          <w:color w:val="000000" w:themeColor="text1"/>
          <w:szCs w:val="21"/>
          <w:highlight w:val="none"/>
          <w14:textFill>
            <w14:solidFill>
              <w14:schemeClr w14:val="tx1"/>
            </w14:solidFill>
          </w14:textFill>
        </w:rPr>
        <w:t xml:space="preserve">1. 本项目中小微企业划分标准为：</w:t>
      </w:r>
      <w:r>
        <w:rPr>
          <w:rFonts w:hint="default" w:ascii="Times New Roman Regular" w:hAnsi="Times New Roman Regular" w:eastAsia="宋体" w:cs="Times New Roman Regular"/>
          <w:b/>
          <w:color w:val="000000" w:themeColor="text1"/>
          <w:szCs w:val="21"/>
          <w:highlight w:val="none"/>
          <w:u w:val="single"/>
          <w14:textFill>
            <w14:solidFill>
              <w14:schemeClr w14:val="tx1"/>
            </w14:solidFill>
          </w14:textFill>
        </w:rPr>
        <w:t xml:space="preserve">从业人员300人以下的为中小微型企业。其中，从业人员100人及以上的为中型企业；从业人员10人及以上的为小型企业；从业人员10人以下的为微型企业。</w:t>
      </w:r>
      <w:r/>
    </w:p>
    <w:p>
      <w:pPr>
        <w:rPr>
          <w:rFonts w:hint="default" w:ascii="Times New Roman Regular" w:hAnsi="Times New Roman Regular" w:eastAsia="宋体" w:cs="Times New Roman Regular"/>
          <w:b/>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b/>
          <w:color w:val="000000" w:themeColor="text1"/>
          <w:szCs w:val="21"/>
          <w:highlight w:val="none"/>
          <w14:textFill>
            <w14:solidFill>
              <w14:schemeClr w14:val="tx1"/>
            </w14:solidFill>
          </w14:textFill>
        </w:rPr>
        <w:t xml:space="preserve">2．填写前请认真阅读《工业和信息化部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w:t>
      </w:r>
      <w:r/>
    </w:p>
    <w:p>
      <w:pPr>
        <w:pStyle w:val="760"/>
        <w:ind w:left="0"/>
        <w:jc w:val="center"/>
        <w:rPr>
          <w:rFonts w:hint="default" w:ascii="Times New Roman Regular" w:hAnsi="Times New Roman Regular" w:eastAsia="宋体" w:cs="Times New Roman Regular"/>
          <w:b w:val="0"/>
          <w:color w:val="000000" w:themeColor="text1"/>
          <w:szCs w:val="24"/>
          <w:highlight w:val="none"/>
          <w14:textFill>
            <w14:solidFill>
              <w14:schemeClr w14:val="tx1"/>
            </w14:solidFill>
          </w14:textFill>
        </w:rPr>
      </w:pPr>
      <w:r>
        <w:rPr>
          <w:rFonts w:hint="default" w:ascii="Times New Roman Regular" w:hAnsi="Times New Roman Regular" w:eastAsia="宋体" w:cs="Times New Roman Regular"/>
          <w:color w:val="000000" w:themeColor="text1"/>
          <w:highlight w:val="none"/>
          <w14:textFill>
            <w14:solidFill>
              <w14:schemeClr w14:val="tx1"/>
            </w14:solidFill>
          </w14:textFill>
        </w:rPr>
        <w:br w:type="page" w:clear="all"/>
      </w:r>
      <w:r>
        <w:rPr>
          <w:rFonts w:hint="default" w:ascii="Times New Roman Regular" w:hAnsi="Times New Roman Regular" w:eastAsia="宋体" w:cs="Times New Roman Regular"/>
          <w:color w:val="000000" w:themeColor="text1"/>
          <w:szCs w:val="24"/>
          <w:highlight w:val="none"/>
          <w14:textFill>
            <w14:solidFill>
              <w14:schemeClr w14:val="tx1"/>
            </w14:solidFill>
          </w14:textFill>
        </w:rPr>
        <w:t xml:space="preserve">监狱企业证明</w:t>
      </w:r>
      <w:r/>
    </w:p>
    <w:p>
      <w:pPr>
        <w:pStyle w:val="986"/>
        <w:ind w:firstLine="482"/>
        <w:jc w:val="center"/>
        <w:spacing w:line="276" w:lineRule="auto"/>
        <w:rPr>
          <w:rFonts w:hint="default" w:ascii="Times New Roman Regular" w:hAnsi="Times New Roman Regular" w:eastAsia="宋体" w:cs="Times New Roman Regular"/>
          <w:b/>
          <w:color w:val="000000" w:themeColor="text1"/>
          <w:sz w:val="24"/>
          <w:szCs w:val="24"/>
          <w:highlight w:val="none"/>
          <w14:textFill>
            <w14:solidFill>
              <w14:schemeClr w14:val="tx1"/>
            </w14:solidFill>
          </w14:textFill>
        </w:rPr>
      </w:pPr>
      <w:r>
        <w:rPr>
          <w:rFonts w:hint="default" w:ascii="Times New Roman Regular" w:hAnsi="Times New Roman Regular" w:eastAsia="宋体" w:cs="Times New Roman Regular"/>
          <w:b/>
          <w:color w:val="000000" w:themeColor="text1"/>
          <w:sz w:val="24"/>
          <w:szCs w:val="24"/>
          <w:highlight w:val="none"/>
          <w14:textFill>
            <w14:solidFill>
              <w14:schemeClr w14:val="tx1"/>
            </w14:solidFill>
          </w14:textFill>
        </w:rPr>
      </w:r>
      <w:r/>
    </w:p>
    <w:p>
      <w:pPr>
        <w:pStyle w:val="986"/>
        <w:ind w:firstLine="420"/>
        <w:rPr>
          <w:rFonts w:hint="default" w:ascii="Times New Roman Regular" w:hAnsi="Times New Roman Regular" w:eastAsia="宋体" w:cs="Times New Roman Regular"/>
          <w:color w:val="000000" w:themeColor="text1"/>
          <w:sz w:val="2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14:textFill>
            <w14:solidFill>
              <w14:schemeClr w14:val="tx1"/>
            </w14:solidFill>
          </w14:textFill>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p>
    <w:p>
      <w:pPr>
        <w:pStyle w:val="986"/>
        <w:ind w:firstLine="400"/>
        <w:rPr>
          <w:rFonts w:hint="default" w:ascii="Times New Roman Regular" w:hAnsi="Times New Roman Regular" w:eastAsia="宋体" w:cs="Times New Roman Regular"/>
          <w:color w:val="000000" w:themeColor="text1"/>
          <w:highlight w:val="none"/>
          <w14:textFill>
            <w14:solidFill>
              <w14:schemeClr w14:val="tx1"/>
            </w14:solidFill>
          </w14:textFill>
        </w:rPr>
      </w:pPr>
      <w:r>
        <w:rPr>
          <w:rFonts w:hint="default" w:ascii="Times New Roman Regular" w:hAnsi="Times New Roman Regular" w:eastAsia="宋体" w:cs="Times New Roman Regular"/>
          <w:color w:val="000000" w:themeColor="text1"/>
          <w:highlight w:val="none"/>
          <w14:textFill>
            <w14:solidFill>
              <w14:schemeClr w14:val="tx1"/>
            </w14:solidFill>
          </w14:textFill>
        </w:rPr>
      </w:r>
      <w:r/>
    </w:p>
    <w:p>
      <w:pPr>
        <w:rPr>
          <w:rFonts w:hint="default" w:ascii="Times New Roman Regular" w:hAnsi="Times New Roman Regular" w:eastAsia="宋体" w:cs="Times New Roman Regular"/>
          <w:color w:val="000000" w:themeColor="text1"/>
          <w:highlight w:val="none"/>
          <w14:textFill>
            <w14:solidFill>
              <w14:schemeClr w14:val="tx1"/>
            </w14:solidFill>
          </w14:textFill>
        </w:rPr>
      </w:pPr>
      <w:r>
        <w:rPr>
          <w:rFonts w:hint="default" w:ascii="Times New Roman Regular" w:hAnsi="Times New Roman Regular" w:eastAsia="宋体" w:cs="Times New Roman Regular"/>
          <w:color w:val="000000" w:themeColor="text1"/>
          <w:highlight w:val="none"/>
          <w14:textFill>
            <w14:solidFill>
              <w14:schemeClr w14:val="tx1"/>
            </w14:solidFill>
          </w14:textFill>
        </w:rPr>
      </w:r>
      <w:r/>
    </w:p>
    <w:p>
      <w:pPr>
        <w:pStyle w:val="986"/>
        <w:ind w:firstLine="198"/>
        <w:jc w:val="center"/>
        <w:rPr>
          <w:rFonts w:hint="default" w:ascii="Times New Roman Regular" w:hAnsi="Times New Roman Regular" w:eastAsia="宋体" w:cs="Times New Roman Regular"/>
          <w:b/>
          <w:color w:val="000000" w:themeColor="text1"/>
          <w:sz w:val="24"/>
          <w:szCs w:val="24"/>
          <w:highlight w:val="none"/>
          <w14:textFill>
            <w14:solidFill>
              <w14:schemeClr w14:val="tx1"/>
            </w14:solidFill>
          </w14:textFill>
        </w:rPr>
      </w:pPr>
      <w:r>
        <w:rPr>
          <w:rFonts w:hint="default" w:ascii="Times New Roman Regular" w:hAnsi="Times New Roman Regular" w:eastAsia="宋体" w:cs="Times New Roman Regular"/>
          <w:b/>
          <w:color w:val="000000" w:themeColor="text1"/>
          <w:sz w:val="24"/>
          <w:szCs w:val="24"/>
          <w:highlight w:val="none"/>
          <w14:textFill>
            <w14:solidFill>
              <w14:schemeClr w14:val="tx1"/>
            </w14:solidFill>
          </w14:textFill>
        </w:rPr>
        <w:br w:type="page" w:clear="all"/>
      </w:r>
      <w:r>
        <w:rPr>
          <w:rFonts w:hint="default" w:ascii="Times New Roman Regular" w:hAnsi="Times New Roman Regular" w:eastAsia="宋体" w:cs="Times New Roman Regular"/>
          <w:b/>
          <w:color w:val="000000" w:themeColor="text1"/>
          <w:sz w:val="24"/>
          <w:szCs w:val="24"/>
          <w:highlight w:val="none"/>
          <w14:textFill>
            <w14:solidFill>
              <w14:schemeClr w14:val="tx1"/>
            </w14:solidFill>
          </w14:textFill>
        </w:rPr>
        <w:t xml:space="preserve">残疾人福利性单位声明函</w:t>
      </w:r>
      <w:r/>
    </w:p>
    <w:p>
      <w:pPr>
        <w:spacing w:line="276" w:lineRule="auto"/>
        <w:rPr>
          <w:rFonts w:hint="default" w:ascii="Times New Roman Regular" w:hAnsi="Times New Roman Regular" w:eastAsia="宋体" w:cs="Times New Roman Regular"/>
          <w:b/>
          <w:color w:val="000000" w:themeColor="text1"/>
          <w:spacing w:val="6"/>
          <w:sz w:val="30"/>
          <w:szCs w:val="30"/>
          <w:highlight w:val="none"/>
          <w14:textFill>
            <w14:solidFill>
              <w14:schemeClr w14:val="tx1"/>
            </w14:solidFill>
          </w14:textFill>
        </w:rPr>
      </w:pPr>
      <w:r>
        <w:rPr>
          <w:rFonts w:hint="default" w:ascii="Times New Roman Regular" w:hAnsi="Times New Roman Regular" w:eastAsia="宋体" w:cs="Times New Roman Regular"/>
          <w:b/>
          <w:color w:val="000000" w:themeColor="text1"/>
          <w:spacing w:val="6"/>
          <w:sz w:val="30"/>
          <w:szCs w:val="30"/>
          <w:highlight w:val="none"/>
          <w14:textFill>
            <w14:solidFill>
              <w14:schemeClr w14:val="tx1"/>
            </w14:solidFill>
          </w14:textFill>
        </w:rPr>
      </w:r>
      <w:r/>
    </w:p>
    <w:p>
      <w:pPr>
        <w:pStyle w:val="986"/>
        <w:ind w:firstLine="420"/>
        <w:rPr>
          <w:rFonts w:hint="default" w:ascii="Times New Roman Regular" w:hAnsi="Times New Roman Regular" w:eastAsia="宋体" w:cs="Times New Roman Regular"/>
          <w:color w:val="000000" w:themeColor="text1"/>
          <w:sz w:val="2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14:textFill>
            <w14:solidFill>
              <w14:schemeClr w14:val="tx1"/>
            </w14:solidFill>
          </w14:textFill>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986"/>
        <w:ind w:firstLine="420"/>
        <w:rPr>
          <w:rFonts w:hint="default" w:ascii="Times New Roman Regular" w:hAnsi="Times New Roman Regular" w:eastAsia="宋体" w:cs="Times New Roman Regular"/>
          <w:color w:val="000000" w:themeColor="text1"/>
          <w:sz w:val="2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14:textFill>
            <w14:solidFill>
              <w14:schemeClr w14:val="tx1"/>
            </w14:solidFill>
          </w14:textFill>
        </w:rPr>
        <w:t xml:space="preserve">本单位对上述声明的真实性负责。如有虚假，将依法承担相应责任。</w:t>
      </w:r>
      <w:r/>
    </w:p>
    <w:p>
      <w:pPr>
        <w:pStyle w:val="986"/>
        <w:ind w:firstLine="420"/>
        <w:rPr>
          <w:rFonts w:hint="default" w:ascii="Times New Roman Regular" w:hAnsi="Times New Roman Regular" w:eastAsia="宋体" w:cs="Times New Roman Regular"/>
          <w:color w:val="000000" w:themeColor="text1"/>
          <w:sz w:val="2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14:textFill>
            <w14:solidFill>
              <w14:schemeClr w14:val="tx1"/>
            </w14:solidFill>
          </w14:textFill>
        </w:rPr>
      </w:r>
      <w:r/>
    </w:p>
    <w:p>
      <w:pPr>
        <w:pStyle w:val="986"/>
        <w:ind w:firstLine="420"/>
        <w:rPr>
          <w:rFonts w:hint="default" w:ascii="Times New Roman Regular" w:hAnsi="Times New Roman Regular" w:eastAsia="宋体" w:cs="Times New Roman Regular"/>
          <w:color w:val="000000" w:themeColor="text1"/>
          <w:sz w:val="2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14:textFill>
            <w14:solidFill>
              <w14:schemeClr w14:val="tx1"/>
            </w14:solidFill>
          </w14:textFill>
        </w:rPr>
      </w:r>
      <w:r/>
    </w:p>
    <w:p>
      <w:pPr>
        <w:pStyle w:val="986"/>
        <w:ind w:firstLine="420"/>
        <w:rPr>
          <w:rFonts w:hint="default" w:ascii="Times New Roman Regular" w:hAnsi="Times New Roman Regular" w:eastAsia="宋体" w:cs="Times New Roman Regular"/>
          <w:color w:val="000000" w:themeColor="text1"/>
          <w:sz w:val="2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14:textFill>
            <w14:solidFill>
              <w14:schemeClr w14:val="tx1"/>
            </w14:solidFill>
          </w14:textFill>
        </w:rPr>
      </w:r>
      <w:r/>
    </w:p>
    <w:p>
      <w:pPr>
        <w:pStyle w:val="986"/>
        <w:ind w:firstLine="3769"/>
        <w:rPr>
          <w:rFonts w:hint="default" w:ascii="Times New Roman Regular" w:hAnsi="Times New Roman Regular" w:eastAsia="宋体" w:cs="Times New Roman Regular"/>
          <w:color w:val="000000" w:themeColor="text1"/>
          <w:sz w:val="2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 w:val="21"/>
          <w:szCs w:val="21"/>
          <w:highlight w:val="none"/>
          <w14:textFill>
            <w14:solidFill>
              <w14:schemeClr w14:val="tx1"/>
            </w14:solidFill>
          </w14:textFill>
        </w:rPr>
        <w:t xml:space="preserve">单位名称（盖章）：____________</w:t>
      </w:r>
      <w:r/>
    </w:p>
    <w:p>
      <w:pPr>
        <w:ind w:firstLine="3780"/>
        <w:jc w:val="left"/>
        <w:spacing w:line="360" w:lineRule="auto"/>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日期：</w:t>
      </w:r>
      <w:r>
        <w:rPr>
          <w:rFonts w:hint="default" w:ascii="Times New Roman Regular" w:hAnsi="Times New Roman Regular" w:eastAsia="宋体" w:cs="Times New Roman Regular"/>
          <w:bCs/>
          <w:color w:val="000000" w:themeColor="text1"/>
          <w:szCs w:val="21"/>
          <w:highlight w:val="none"/>
          <w:u w:val="single"/>
          <w14:textFill>
            <w14:solidFill>
              <w14:schemeClr w14:val="tx1"/>
            </w14:solidFill>
          </w14:textFill>
        </w:rPr>
        <w:tab/>
      </w:r>
      <w:r>
        <w:rPr>
          <w:rFonts w:hint="default" w:ascii="Times New Roman Regular" w:hAnsi="Times New Roman Regular" w:eastAsia="宋体" w:cs="Times New Roman Regular"/>
          <w:bCs/>
          <w:color w:val="000000" w:themeColor="text1"/>
          <w:szCs w:val="21"/>
          <w:highlight w:val="none"/>
          <w:u w:val="single"/>
          <w14:textFill>
            <w14:solidFill>
              <w14:schemeClr w14:val="tx1"/>
            </w14:solidFill>
          </w14:textFill>
        </w:rPr>
        <w:t xml:space="preserve">     </w:t>
      </w: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年</w:t>
      </w:r>
      <w:r>
        <w:rPr>
          <w:rFonts w:hint="default" w:ascii="Times New Roman Regular" w:hAnsi="Times New Roman Regular" w:eastAsia="宋体" w:cs="Times New Roman Regular"/>
          <w:bCs/>
          <w:color w:val="000000" w:themeColor="text1"/>
          <w:szCs w:val="21"/>
          <w:highlight w:val="none"/>
          <w:u w:val="single"/>
          <w14:textFill>
            <w14:solidFill>
              <w14:schemeClr w14:val="tx1"/>
            </w14:solidFill>
          </w14:textFill>
        </w:rPr>
        <w:t xml:space="preserve"> </w:t>
      </w:r>
      <w:r>
        <w:rPr>
          <w:rFonts w:hint="default" w:ascii="Times New Roman Regular" w:hAnsi="Times New Roman Regular" w:eastAsia="宋体" w:cs="Times New Roman Regular"/>
          <w:bCs/>
          <w:color w:val="000000" w:themeColor="text1"/>
          <w:szCs w:val="21"/>
          <w:highlight w:val="none"/>
          <w:u w:val="single"/>
          <w14:textFill>
            <w14:solidFill>
              <w14:schemeClr w14:val="tx1"/>
            </w14:solidFill>
          </w14:textFill>
        </w:rPr>
        <w:tab/>
      </w: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月</w:t>
      </w:r>
      <w:r>
        <w:rPr>
          <w:rFonts w:hint="default" w:ascii="Times New Roman Regular" w:hAnsi="Times New Roman Regular" w:eastAsia="宋体" w:cs="Times New Roman Regular"/>
          <w:bCs/>
          <w:color w:val="000000" w:themeColor="text1"/>
          <w:szCs w:val="21"/>
          <w:highlight w:val="none"/>
          <w:u w:val="single"/>
          <w14:textFill>
            <w14:solidFill>
              <w14:schemeClr w14:val="tx1"/>
            </w14:solidFill>
          </w14:textFill>
        </w:rPr>
        <w:t xml:space="preserve">   </w:t>
      </w:r>
      <w:r>
        <w:rPr>
          <w:rFonts w:hint="default" w:ascii="Times New Roman Regular" w:hAnsi="Times New Roman Regular" w:eastAsia="宋体" w:cs="Times New Roman Regular"/>
          <w:bCs/>
          <w:color w:val="000000" w:themeColor="text1"/>
          <w:szCs w:val="21"/>
          <w:highlight w:val="none"/>
          <w:u w:val="single"/>
          <w14:textFill>
            <w14:solidFill>
              <w14:schemeClr w14:val="tx1"/>
            </w14:solidFill>
          </w14:textFill>
        </w:rPr>
        <w:tab/>
      </w:r>
      <w:r>
        <w:rPr>
          <w:rFonts w:hint="default" w:ascii="Times New Roman Regular" w:hAnsi="Times New Roman Regular" w:eastAsia="宋体" w:cs="Times New Roman Regular"/>
          <w:bCs/>
          <w:color w:val="000000" w:themeColor="text1"/>
          <w:szCs w:val="21"/>
          <w:highlight w:val="none"/>
          <w14:textFill>
            <w14:solidFill>
              <w14:schemeClr w14:val="tx1"/>
            </w14:solidFill>
          </w14:textFill>
        </w:rPr>
        <w:t xml:space="preserve">日</w:t>
      </w:r>
      <w:bookmarkEnd w:id="358"/>
      <w:r/>
      <w:r/>
    </w:p>
    <w:p>
      <w:pPr>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t xml:space="preserve"> </w:t>
      </w:r>
      <w:r/>
    </w:p>
    <w:p>
      <w:pPr>
        <w:ind w:right="420" w:firstLine="3780"/>
        <w:spacing w:line="360" w:lineRule="auto"/>
        <w:rPr>
          <w:rFonts w:hint="default" w:ascii="Times New Roman Regular" w:hAnsi="Times New Roman Regular" w:eastAsia="宋体" w:cs="Times New Roman Regular"/>
          <w:color w:val="000000" w:themeColor="text1"/>
          <w:szCs w:val="21"/>
          <w:highlight w:val="none"/>
          <w14:textFill>
            <w14:solidFill>
              <w14:schemeClr w14:val="tx1"/>
            </w14:solidFill>
          </w14:textFill>
        </w:rPr>
      </w:pPr>
      <w:r>
        <w:rPr>
          <w:rFonts w:hint="default" w:ascii="Times New Roman Regular" w:hAnsi="Times New Roman Regular" w:eastAsia="宋体" w:cs="Times New Roman Regular"/>
          <w:color w:val="000000" w:themeColor="text1"/>
          <w:szCs w:val="21"/>
          <w:highlight w:val="none"/>
          <w14:textFill>
            <w14:solidFill>
              <w14:schemeClr w14:val="tx1"/>
            </w14:solidFill>
          </w14:textFill>
        </w:rPr>
      </w:r>
      <w:r/>
    </w:p>
    <w:sectPr>
      <w:footnotePr/>
      <w:endnotePr/>
      <w:type w:val="nextPage"/>
      <w:pgSz w:w="11906" w:h="16838" w:orient="portrait"/>
      <w:pgMar w:top="1440" w:right="1588" w:bottom="1440" w:left="158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Regular">
    <w:panose1 w:val="02020603050405020304"/>
  </w:font>
  <w:font w:name="Symbol">
    <w:panose1 w:val="05050102010706020507"/>
  </w:font>
  <w:font w:name="Wingdings">
    <w:panose1 w:val="05000000000000000000"/>
  </w:font>
  <w:font w:name="方正仿宋简体">
    <w:panose1 w:val="020B0503020202020204"/>
  </w:font>
  <w:font w:name="楷体_GB2312">
    <w:panose1 w:val="02010609060101010101"/>
  </w:font>
  <w:font w:name="黑体">
    <w:panose1 w:val="02010609060101010101"/>
  </w:font>
  <w:font w:name="仿宋_GB2312">
    <w:panose1 w:val="02010609060101010101"/>
  </w:font>
  <w:font w:name="Calibri">
    <w:panose1 w:val="020F0502020204030204"/>
  </w:font>
  <w:font w:name="微软雅黑">
    <w:panose1 w:val="020B0503020204020204"/>
  </w:font>
  <w:font w:name="Courier New">
    <w:panose1 w:val="02070309020205020404"/>
  </w:font>
  <w:font w:name="Microsoft New Tai Lue">
    <w:panose1 w:val="020B0502040204020203"/>
  </w:font>
  <w:font w:name="Arial">
    <w:panose1 w:val="020B0604020202020204"/>
  </w:font>
  <w:font w:name="创艺简仿宋">
    <w:panose1 w:val="020B0503020202020204"/>
  </w:font>
  <w:font w:name="Microsoft YaHei UI">
    <w:panose1 w:val="020B0503020204020204"/>
  </w:font>
  <w:font w:name="仿宋">
    <w:panose1 w:val="02010609060101010101"/>
  </w:font>
  <w:font w:name="等线 Light">
    <w:panose1 w:val="02010600030101010101"/>
  </w:font>
  <w:font w:name="等线">
    <w:panose1 w:val="02010600030101010101"/>
  </w:font>
  <w:font w:name="宋体">
    <w:panose1 w:val="02010600030101010101"/>
  </w:font>
  <w:font w:name="Microsoft JhengHei">
    <w:panose1 w:val="020B0604030504040204"/>
  </w:font>
  <w:font w:name="Times New Roman">
    <w:panose1 w:val="02020603050405020304"/>
  </w:font>
  <w:font w:name="Arial Narrow">
    <w:panose1 w:val="020B0606020202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8"/>
      <w:jc w:val="center"/>
    </w:pPr>
    <w:r/>
    <w:r/>
  </w:p>
  <w:p>
    <w:pPr>
      <w:pStyle w:val="76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7785" cy="131445"/>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ln>
                    </wps:spPr>
                    <wps:txbx>
                      <w:txbxContent>
                        <w:p>
                          <w:pPr>
                            <w:pStyle w:val="768"/>
                          </w:pPr>
                          <w:r>
                            <w:fldChar w:fldCharType="begin"/>
                          </w:r>
                          <w:r>
                            <w:instrText xml:space="preserve"> PAGE  \* MERGEFORMAT </w:instrText>
                          </w:r>
                          <w:r>
                            <w:fldChar w:fldCharType="separate"/>
                          </w:r>
                          <w:r>
                            <w:t xml:space="preserve">9</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768"/>
                    </w:pPr>
                    <w:r>
                      <w:fldChar w:fldCharType="begin"/>
                    </w:r>
                    <w:r>
                      <w:instrText xml:space="preserve"> PAGE  \* MERGEFORMAT </w:instrText>
                    </w:r>
                    <w:r>
                      <w:fldChar w:fldCharType="separate"/>
                    </w:r>
                    <w:r>
                      <w:t xml:space="preserve">9</w:t>
                    </w:r>
                    <w:r>
                      <w:fldChar w:fldCharType="end"/>
                    </w:r>
                    <w:r/>
                  </w:p>
                  <w:p>
                    <w:r/>
                    <w:r/>
                  </w:p>
                </w:txbxContent>
              </v:textbox>
            </v:shape>
          </w:pict>
        </mc:Fallback>
      </mc:AlternateContent>
    </w:r>
    <w:r/>
  </w:p>
  <w:p>
    <w:pPr>
      <w:pStyle w:val="76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68</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60"/>
      <w:framePr w:wrap="around" w:vAnchor="text" w:hAnchor="margin" w:xAlign="right" w:y="1"/>
    </w:pPr>
    <w:r>
      <w:fldChar w:fldCharType="begin"/>
    </w:r>
    <w:r>
      <w:rPr>
        <w:color w:val="000000"/>
        <w:highlight w:val="white"/>
      </w:rPr>
      <w:instrText xml:space="preserve">PAGE  </w:instrText>
    </w:r>
    <w:r>
      <w:fldChar w:fldCharType="separate"/>
    </w:r>
    <w:r>
      <w:fldChar w:fldCharType="end"/>
    </w:r>
    <w:r/>
  </w:p>
  <w:p>
    <w:pPr>
      <w:ind w:right="360" w:firstLine="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60"/>
      <w:jc w:val="center"/>
      <w:rPr>
        <w:rFonts w:hint="eastAsia"/>
      </w:rPr>
    </w:pPr>
    <w:r>
      <w:fldChar w:fldCharType="begin"/>
    </w:r>
    <w:r>
      <w:rPr>
        <w:color w:val="000000"/>
        <w:highlight w:val="white"/>
      </w:rPr>
      <w:instrText xml:space="preserve"> PAGE   \* MERGEFORMAT </w:instrText>
    </w:r>
    <w:r>
      <w:fldChar w:fldCharType="separate"/>
    </w:r>
    <w:r>
      <w:rPr>
        <w:color w:val="000000"/>
        <w:highlight w:val="white"/>
        <w:lang w:val="zh-CN"/>
      </w:rPr>
      <w:t xml:space="preserve">47</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0"/>
      <w:keepLines w:val="0"/>
      <w:keepNext w:val="0"/>
      <w:pageBreakBefore w:val="0"/>
      <w:spacing w:line="240" w:lineRule="auto"/>
      <w:widowControl w:val="off"/>
      <w:rPr>
        <w:rFonts w:ascii="宋体" w:hAnsi="宋体" w:cs="宋体"/>
        <w:color w:val="000000"/>
        <w:sz w:val="22"/>
        <w:szCs w:val="22"/>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-177165</wp:posOffset>
              </wp:positionH>
              <wp:positionV relativeFrom="paragraph">
                <wp:posOffset>-202565</wp:posOffset>
              </wp:positionV>
              <wp:extent cx="515620" cy="561340"/>
              <wp:effectExtent l="0" t="0" r="0" b="0"/>
              <wp:wrapSquare wrapText="bothSides"/>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515620" cy="5613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0288;o:allowoverlap:true;o:allowincell:true;mso-position-horizontal-relative:margin;margin-left:-13.9pt;mso-position-horizontal:absolute;mso-position-vertical-relative:text;margin-top:-15.9pt;mso-position-vertical:absolute;width:40.6pt;height:44.2pt;mso-wrap-distance-left:9.0pt;mso-wrap-distance-top:0.0pt;mso-wrap-distance-right:9.0pt;mso-wrap-distance-bottom:0.0pt;" stroked="f">
              <v:path textboxrect="0,0,0,0"/>
              <w10:wrap type="square"/>
              <v:imagedata r:id="rId1" o:title=""/>
            </v:shape>
          </w:pict>
        </mc:Fallback>
      </mc:AlternateContent>
    </w:r>
    <w:r>
      <w:rPr>
        <w:rFonts w:hint="eastAsia" w:ascii="宋体" w:hAnsi="宋体" w:cs="宋体"/>
        <w:color w:val="000000"/>
        <w:sz w:val="22"/>
        <w:szCs w:val="22"/>
      </w:rPr>
      <w:t xml:space="preserve">江苏省招标中心有限公司招标文件</w:t>
    </w:r>
    <w:r/>
  </w:p>
  <w:p>
    <w:pPr>
      <w:pStyle w:val="770"/>
      <w:keepLines w:val="0"/>
      <w:keepNext w:val="0"/>
      <w:pageBreakBefore w:val="0"/>
      <w:spacing w:line="240" w:lineRule="auto"/>
      <w:widowControl w:val="off"/>
    </w:pPr>
    <w:r>
      <w:rPr>
        <w:rFonts w:hint="eastAsia" w:ascii="宋体" w:hAnsi="宋体" w:cs="宋体"/>
        <w:color w:val="000000"/>
        <w:sz w:val="22"/>
        <w:szCs w:val="22"/>
      </w:rPr>
      <w:t xml:space="preserve">（张家港市第一人民医院</w:t>
    </w:r>
    <w:r>
      <w:rPr>
        <w:rFonts w:hint="eastAsia" w:ascii="宋体" w:hAnsi="宋体" w:cs="宋体"/>
        <w:color w:val="000000"/>
        <w:sz w:val="22"/>
        <w:szCs w:val="22"/>
        <w:lang w:eastAsia="zh-CN"/>
      </w:rPr>
      <w:t xml:space="preserve">医学3D打印服务项目 </w:t>
    </w:r>
    <w:r>
      <w:rPr>
        <w:rFonts w:hint="eastAsia" w:ascii="宋体" w:hAnsi="宋体" w:cs="宋体"/>
        <w:color w:val="000000"/>
        <w:sz w:val="22"/>
        <w:szCs w:val="22"/>
      </w:rPr>
      <w:t xml:space="preserve">）</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224" w:hanging="1224"/>
        <w:tabs>
          <w:tab w:val="left" w:pos="1224" w:leader="none"/>
        </w:tabs>
      </w:pPr>
    </w:lvl>
    <w:lvl w:ilvl="1">
      <w:start w:val="1"/>
      <w:numFmt w:val="decimal"/>
      <w:pStyle w:val="1010"/>
      <w:isLgl w:val="false"/>
      <w:suff w:val="tab"/>
      <w:lvlText w:val="%1.%2"/>
      <w:lvlJc w:val="left"/>
      <w:pPr>
        <w:ind w:left="1366" w:hanging="1224"/>
        <w:tabs>
          <w:tab w:val="left" w:pos="1366" w:leader="none"/>
        </w:tabs>
      </w:pPr>
      <w:rPr>
        <w:rFonts w:ascii="宋体" w:hAnsi="宋体" w:eastAsia="宋体"/>
        <w:b w:val="0"/>
        <w:bCs/>
        <w:i w:val="0"/>
        <w:iCs w:val="0"/>
        <w:caps w:val="0"/>
        <w:smallCaps w:val="0"/>
        <w:strike w:val="0"/>
        <w:color w:val="000000"/>
        <w:spacing w:val="0"/>
        <w:position w:val="0"/>
        <w:sz w:val="24"/>
        <w:szCs w:val="24"/>
        <w:u w:val="none"/>
        <w:vertAlign w:val="baseline"/>
      </w:rPr>
    </w:lvl>
    <w:lvl w:ilvl="2">
      <w:start w:val="1"/>
      <w:numFmt w:val="decimal"/>
      <w:pStyle w:val="1011"/>
      <w:isLgl w:val="false"/>
      <w:suff w:val="tab"/>
      <w:lvlText w:val="%1.%2.%3"/>
      <w:lvlJc w:val="left"/>
      <w:pPr>
        <w:ind w:left="1933" w:hanging="1224"/>
        <w:tabs>
          <w:tab w:val="left" w:pos="1933" w:leader="none"/>
        </w:tabs>
      </w:pPr>
      <w:rPr>
        <w:rFonts w:ascii="宋体" w:hAnsi="宋体" w:eastAsia="宋体"/>
        <w:b w:val="0"/>
        <w:sz w:val="24"/>
        <w:szCs w:val="24"/>
      </w:rPr>
    </w:lvl>
    <w:lvl w:ilvl="3">
      <w:start w:val="1"/>
      <w:numFmt w:val="decimal"/>
      <w:isLgl w:val="false"/>
      <w:suff w:val="tab"/>
      <w:lvlText w:val="%1.%2.%3.%4."/>
      <w:lvlJc w:val="left"/>
      <w:pPr>
        <w:ind w:left="1792" w:hanging="1225"/>
        <w:tabs>
          <w:tab w:val="left" w:pos="1792" w:leader="none"/>
        </w:tabs>
      </w:pPr>
      <w:rPr>
        <w:b w:val="0"/>
        <w:i w:val="0"/>
        <w:iCs w:val="0"/>
        <w:caps w:val="0"/>
        <w:smallCaps w:val="0"/>
        <w:strike w:val="0"/>
        <w:vanish w:val="0"/>
        <w:spacing w:val="0"/>
        <w:position w:val="0"/>
        <w:u w:val="none"/>
        <w:vertAlign w:val="baseline"/>
      </w:rPr>
    </w:lvl>
    <w:lvl w:ilvl="4">
      <w:start w:val="1"/>
      <w:numFmt w:val="decimal"/>
      <w:isLgl w:val="false"/>
      <w:suff w:val="tab"/>
      <w:lvlText w:val="%1.%2.%3.%4.%5"/>
      <w:lvlJc w:val="left"/>
      <w:pPr>
        <w:ind w:left="2100" w:hanging="420"/>
        <w:tabs>
          <w:tab w:val="left" w:pos="2100" w:leader="none"/>
        </w:tabs>
      </w:pPr>
      <w:rPr>
        <w:b w:val="0"/>
        <w:sz w:val="24"/>
        <w:szCs w:val="24"/>
      </w:r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japaneseCounting"/>
      <w:isLgl w:val="false"/>
      <w:suff w:val="tab"/>
      <w:lvlText w:val="%1、"/>
      <w:lvlJc w:val="left"/>
      <w:pPr>
        <w:ind w:left="600" w:hanging="60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isLgl w:val="false"/>
      <w:suff w:val="tab"/>
      <w:lvlText w:val="%1."/>
      <w:lvlJc w:val="left"/>
      <w:pPr>
        <w:ind w:left="720" w:hanging="360"/>
        <w:tabs>
          <w:tab w:val="left" w:pos="720"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2"/>
  </w:num>
  <w:num w:numId="4">
    <w:abstractNumId w:val="3"/>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9" w:default="1">
    <w:name w:val="Normal"/>
    <w:next w:val="751"/>
    <w:link w:val="103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40">
    <w:name w:val="Heading 1"/>
    <w:basedOn w:val="739"/>
    <w:next w:val="739"/>
    <w:link w:val="798"/>
    <w:uiPriority w:val="0"/>
    <w:qFormat/>
    <w:pPr>
      <w:ind w:left="100" w:right="100"/>
      <w:keepLines/>
      <w:keepNext/>
      <w:spacing w:before="120" w:after="120"/>
      <w:outlineLvl w:val="0"/>
    </w:pPr>
    <w:rPr>
      <w:b/>
      <w:bCs/>
      <w:szCs w:val="44"/>
    </w:rPr>
  </w:style>
  <w:style w:type="paragraph" w:styleId="741">
    <w:name w:val="Heading 2"/>
    <w:basedOn w:val="739"/>
    <w:next w:val="739"/>
    <w:link w:val="792"/>
    <w:uiPriority w:val="0"/>
    <w:qFormat/>
    <w:pPr>
      <w:keepLines/>
      <w:keepNext/>
      <w:spacing w:before="260" w:after="260" w:line="416" w:lineRule="auto"/>
      <w:outlineLvl w:val="1"/>
    </w:pPr>
    <w:rPr>
      <w:rFonts w:ascii="等线 Light" w:hAnsi="等线 Light" w:eastAsia="等线 Light"/>
      <w:b/>
      <w:bCs/>
      <w:sz w:val="32"/>
      <w:szCs w:val="32"/>
    </w:rPr>
  </w:style>
  <w:style w:type="paragraph" w:styleId="742">
    <w:name w:val="Heading 3"/>
    <w:basedOn w:val="739"/>
    <w:next w:val="739"/>
    <w:link w:val="791"/>
    <w:uiPriority w:val="9"/>
    <w:qFormat/>
    <w:pPr>
      <w:keepLines/>
      <w:keepNext/>
      <w:spacing w:before="260" w:after="260" w:line="416" w:lineRule="auto"/>
      <w:outlineLvl w:val="2"/>
    </w:pPr>
    <w:rPr>
      <w:b/>
      <w:bCs/>
      <w:sz w:val="32"/>
      <w:szCs w:val="32"/>
    </w:rPr>
  </w:style>
  <w:style w:type="paragraph" w:styleId="743">
    <w:name w:val="Heading 4"/>
    <w:basedOn w:val="739"/>
    <w:next w:val="739"/>
    <w:link w:val="946"/>
    <w:uiPriority w:val="0"/>
    <w:qFormat/>
    <w:pPr>
      <w:keepLines/>
      <w:keepNext/>
      <w:spacing w:before="280" w:after="290" w:line="376" w:lineRule="auto"/>
      <w:outlineLvl w:val="3"/>
    </w:pPr>
    <w:rPr>
      <w:rFonts w:ascii="等线 Light" w:hAnsi="等线 Light" w:eastAsia="等线 Light"/>
      <w:b/>
      <w:bCs/>
      <w:sz w:val="28"/>
      <w:szCs w:val="28"/>
    </w:rPr>
  </w:style>
  <w:style w:type="paragraph" w:styleId="744">
    <w:name w:val="Heading 5"/>
    <w:basedOn w:val="739"/>
    <w:next w:val="739"/>
    <w:link w:val="804"/>
    <w:uiPriority w:val="9"/>
    <w:unhideWhenUsed/>
    <w:qFormat/>
    <w:pPr>
      <w:keepLines/>
      <w:keepNext/>
      <w:spacing w:before="320" w:after="200"/>
      <w:outlineLvl w:val="4"/>
    </w:pPr>
    <w:rPr>
      <w:rFonts w:ascii="Arial" w:hAnsi="Arial" w:eastAsia="Arial" w:cs="Arial"/>
      <w:b/>
      <w:bCs/>
      <w:sz w:val="24"/>
      <w:szCs w:val="24"/>
    </w:rPr>
  </w:style>
  <w:style w:type="paragraph" w:styleId="745">
    <w:name w:val="Heading 6"/>
    <w:basedOn w:val="739"/>
    <w:next w:val="739"/>
    <w:link w:val="947"/>
    <w:uiPriority w:val="0"/>
    <w:qFormat/>
    <w:pPr>
      <w:keepLines/>
      <w:keepNext/>
      <w:spacing w:before="240" w:after="64" w:line="320" w:lineRule="auto"/>
      <w:outlineLvl w:val="5"/>
    </w:pPr>
    <w:rPr>
      <w:rFonts w:ascii="等线 Light" w:hAnsi="等线 Light" w:eastAsia="等线 Light"/>
      <w:b/>
      <w:bCs/>
      <w:sz w:val="24"/>
    </w:rPr>
  </w:style>
  <w:style w:type="paragraph" w:styleId="746">
    <w:name w:val="Heading 7"/>
    <w:basedOn w:val="739"/>
    <w:next w:val="739"/>
    <w:link w:val="806"/>
    <w:uiPriority w:val="9"/>
    <w:unhideWhenUsed/>
    <w:qFormat/>
    <w:pPr>
      <w:keepLines/>
      <w:keepNext/>
      <w:spacing w:before="320" w:after="200"/>
      <w:outlineLvl w:val="6"/>
    </w:pPr>
    <w:rPr>
      <w:rFonts w:ascii="Arial" w:hAnsi="Arial" w:eastAsia="Arial" w:cs="Arial"/>
      <w:b/>
      <w:bCs/>
      <w:i/>
      <w:iCs/>
      <w:sz w:val="22"/>
      <w:szCs w:val="22"/>
    </w:rPr>
  </w:style>
  <w:style w:type="paragraph" w:styleId="747">
    <w:name w:val="Heading 8"/>
    <w:basedOn w:val="739"/>
    <w:next w:val="739"/>
    <w:link w:val="948"/>
    <w:uiPriority w:val="0"/>
    <w:qFormat/>
    <w:pPr>
      <w:keepLines/>
      <w:keepNext/>
      <w:spacing w:before="240" w:after="64" w:line="320" w:lineRule="auto"/>
      <w:outlineLvl w:val="7"/>
    </w:pPr>
    <w:rPr>
      <w:rFonts w:ascii="等线 Light" w:hAnsi="等线 Light" w:eastAsia="等线 Light"/>
      <w:sz w:val="24"/>
    </w:rPr>
  </w:style>
  <w:style w:type="paragraph" w:styleId="748">
    <w:name w:val="Heading 9"/>
    <w:basedOn w:val="739"/>
    <w:next w:val="739"/>
    <w:link w:val="808"/>
    <w:uiPriority w:val="9"/>
    <w:unhideWhenUsed/>
    <w:qFormat/>
    <w:pPr>
      <w:keepLines/>
      <w:keepNext/>
      <w:spacing w:before="320" w:after="200"/>
      <w:outlineLvl w:val="8"/>
    </w:pPr>
    <w:rPr>
      <w:rFonts w:ascii="Arial" w:hAnsi="Arial" w:eastAsia="Arial" w:cs="Arial"/>
      <w:i/>
      <w:iCs/>
      <w:sz w:val="21"/>
      <w:szCs w:val="21"/>
    </w:rPr>
  </w:style>
  <w:style w:type="character" w:styleId="749" w:default="1">
    <w:name w:val="Default Paragraph Font"/>
    <w:link w:val="739"/>
    <w:uiPriority w:val="1"/>
    <w:semiHidden/>
    <w:unhideWhenUsed/>
    <w:qFormat/>
  </w:style>
  <w:style w:type="table" w:styleId="750" w:default="1">
    <w:name w:val="Normal Table"/>
    <w:uiPriority w:val="99"/>
    <w:semiHidden/>
    <w:unhideWhenUsed/>
    <w:qFormat/>
    <w:tblPr>
      <w:tblCellMar>
        <w:left w:w="108" w:type="dxa"/>
        <w:top w:w="0" w:type="dxa"/>
        <w:right w:w="108" w:type="dxa"/>
        <w:bottom w:w="0" w:type="dxa"/>
      </w:tblCellMar>
    </w:tblPr>
  </w:style>
  <w:style w:type="paragraph" w:styleId="751">
    <w:name w:val="Body Text Indent"/>
    <w:basedOn w:val="739"/>
    <w:next w:val="739"/>
    <w:uiPriority w:val="0"/>
    <w:qFormat/>
    <w:pPr>
      <w:ind w:left="420"/>
      <w:spacing w:after="120"/>
    </w:pPr>
  </w:style>
  <w:style w:type="paragraph" w:styleId="752">
    <w:name w:val="List 3"/>
    <w:basedOn w:val="739"/>
    <w:uiPriority w:val="0"/>
    <w:qFormat/>
    <w:pPr>
      <w:contextualSpacing/>
      <w:ind w:left="100" w:hanging="200"/>
      <w:jc w:val="left"/>
      <w:widowControl/>
    </w:pPr>
    <w:rPr>
      <w:sz w:val="20"/>
      <w:szCs w:val="20"/>
    </w:rPr>
  </w:style>
  <w:style w:type="paragraph" w:styleId="753">
    <w:name w:val="toc 7"/>
    <w:basedOn w:val="739"/>
    <w:next w:val="739"/>
    <w:uiPriority w:val="39"/>
    <w:unhideWhenUsed/>
    <w:qFormat/>
    <w:pPr>
      <w:ind w:left="1701" w:right="0" w:firstLine="0"/>
      <w:spacing w:after="57"/>
    </w:pPr>
  </w:style>
  <w:style w:type="paragraph" w:styleId="754">
    <w:name w:val="Normal Indent"/>
    <w:basedOn w:val="739"/>
    <w:link w:val="950"/>
    <w:uiPriority w:val="99"/>
    <w:qFormat/>
    <w:pPr>
      <w:ind w:firstLine="420"/>
    </w:pPr>
    <w:rPr>
      <w:szCs w:val="20"/>
    </w:rPr>
  </w:style>
  <w:style w:type="paragraph" w:styleId="755">
    <w:name w:val="Caption"/>
    <w:basedOn w:val="739"/>
    <w:next w:val="739"/>
    <w:uiPriority w:val="35"/>
    <w:semiHidden/>
    <w:unhideWhenUsed/>
    <w:qFormat/>
    <w:pPr>
      <w:spacing w:line="276" w:lineRule="auto"/>
    </w:pPr>
    <w:rPr>
      <w:b/>
      <w:bCs/>
      <w:color w:val="4472c4"/>
      <w:sz w:val="18"/>
      <w:szCs w:val="18"/>
    </w:rPr>
  </w:style>
  <w:style w:type="paragraph" w:styleId="756">
    <w:name w:val="Document Map"/>
    <w:basedOn w:val="739"/>
    <w:link w:val="951"/>
    <w:uiPriority w:val="0"/>
    <w:qFormat/>
    <w:pPr>
      <w:shd w:val="clear" w:color="auto" w:fill="000080"/>
    </w:pPr>
  </w:style>
  <w:style w:type="paragraph" w:styleId="757">
    <w:name w:val="annotation text"/>
    <w:basedOn w:val="739"/>
    <w:uiPriority w:val="99"/>
    <w:semiHidden/>
    <w:unhideWhenUsed/>
    <w:qFormat/>
    <w:pPr>
      <w:jc w:val="left"/>
    </w:pPr>
  </w:style>
  <w:style w:type="paragraph" w:styleId="758">
    <w:name w:val="Body Text"/>
    <w:basedOn w:val="739"/>
    <w:next w:val="739"/>
    <w:link w:val="953"/>
    <w:uiPriority w:val="1"/>
    <w:qFormat/>
    <w:pPr>
      <w:spacing w:after="120"/>
    </w:pPr>
  </w:style>
  <w:style w:type="paragraph" w:styleId="759">
    <w:name w:val="Block Text"/>
    <w:basedOn w:val="739"/>
    <w:uiPriority w:val="0"/>
    <w:qFormat/>
    <w:pPr>
      <w:ind w:left="1440" w:right="700"/>
      <w:spacing w:after="120"/>
    </w:pPr>
    <w:rPr>
      <w:rFonts w:ascii="Times New Roman" w:hAnsi="Times New Roman"/>
    </w:rPr>
  </w:style>
  <w:style w:type="paragraph" w:styleId="760">
    <w:name w:val="index 4"/>
    <w:basedOn w:val="739"/>
    <w:next w:val="739"/>
    <w:uiPriority w:val="99"/>
    <w:unhideWhenUsed/>
    <w:qFormat/>
    <w:pPr>
      <w:ind w:left="600"/>
    </w:pPr>
    <w:rPr>
      <w:rFonts w:ascii="宋体"/>
      <w:b/>
      <w:position w:val="-10"/>
      <w:sz w:val="24"/>
      <w:szCs w:val="20"/>
    </w:rPr>
  </w:style>
  <w:style w:type="paragraph" w:styleId="761">
    <w:name w:val="toc 5"/>
    <w:basedOn w:val="739"/>
    <w:next w:val="739"/>
    <w:uiPriority w:val="39"/>
    <w:unhideWhenUsed/>
    <w:qFormat/>
    <w:pPr>
      <w:ind w:left="1134" w:right="0" w:firstLine="0"/>
      <w:spacing w:after="57"/>
    </w:pPr>
  </w:style>
  <w:style w:type="paragraph" w:styleId="762">
    <w:name w:val="toc 3"/>
    <w:basedOn w:val="739"/>
    <w:next w:val="739"/>
    <w:uiPriority w:val="39"/>
    <w:unhideWhenUsed/>
    <w:qFormat/>
    <w:pPr>
      <w:ind w:left="567" w:right="0" w:firstLine="0"/>
      <w:spacing w:after="57"/>
    </w:pPr>
  </w:style>
  <w:style w:type="paragraph" w:styleId="763">
    <w:name w:val="Plain Text"/>
    <w:basedOn w:val="739"/>
    <w:link w:val="956"/>
    <w:uiPriority w:val="0"/>
    <w:qFormat/>
    <w:rPr>
      <w:rFonts w:ascii="宋体" w:hAnsi="Courier New" w:cs="Courier New"/>
      <w:szCs w:val="21"/>
    </w:rPr>
  </w:style>
  <w:style w:type="paragraph" w:styleId="764">
    <w:name w:val="toc 8"/>
    <w:basedOn w:val="739"/>
    <w:next w:val="739"/>
    <w:uiPriority w:val="39"/>
    <w:unhideWhenUsed/>
    <w:qFormat/>
    <w:pPr>
      <w:ind w:left="1984" w:right="0" w:firstLine="0"/>
      <w:spacing w:after="57"/>
    </w:pPr>
  </w:style>
  <w:style w:type="paragraph" w:styleId="765">
    <w:name w:val="Date"/>
    <w:basedOn w:val="739"/>
    <w:next w:val="739"/>
    <w:link w:val="958"/>
    <w:uiPriority w:val="0"/>
    <w:qFormat/>
    <w:rPr>
      <w:sz w:val="24"/>
      <w:szCs w:val="20"/>
    </w:rPr>
  </w:style>
  <w:style w:type="paragraph" w:styleId="766">
    <w:name w:val="endnote text"/>
    <w:basedOn w:val="739"/>
    <w:link w:val="944"/>
    <w:uiPriority w:val="99"/>
    <w:semiHidden/>
    <w:unhideWhenUsed/>
    <w:qFormat/>
    <w:pPr>
      <w:spacing w:after="0" w:line="240" w:lineRule="auto"/>
    </w:pPr>
    <w:rPr>
      <w:sz w:val="20"/>
    </w:rPr>
  </w:style>
  <w:style w:type="paragraph" w:styleId="767">
    <w:name w:val="Balloon Text"/>
    <w:basedOn w:val="739"/>
    <w:link w:val="959"/>
    <w:uiPriority w:val="0"/>
    <w:qFormat/>
    <w:rPr>
      <w:sz w:val="18"/>
      <w:szCs w:val="18"/>
    </w:rPr>
  </w:style>
  <w:style w:type="paragraph" w:styleId="768">
    <w:name w:val="Footer"/>
    <w:basedOn w:val="739"/>
    <w:link w:val="960"/>
    <w:uiPriority w:val="99"/>
    <w:qFormat/>
    <w:pPr>
      <w:jc w:val="left"/>
      <w:tabs>
        <w:tab w:val="center" w:pos="4153" w:leader="none"/>
        <w:tab w:val="right" w:pos="8306" w:leader="none"/>
      </w:tabs>
    </w:pPr>
    <w:rPr>
      <w:sz w:val="18"/>
      <w:szCs w:val="18"/>
    </w:rPr>
  </w:style>
  <w:style w:type="paragraph" w:styleId="769">
    <w:name w:val="envelope return"/>
    <w:basedOn w:val="739"/>
    <w:uiPriority w:val="0"/>
    <w:qFormat/>
    <w:rPr>
      <w:rFonts w:ascii="Arial" w:hAnsi="Arial" w:cs="Arial"/>
      <w:szCs w:val="20"/>
    </w:rPr>
  </w:style>
  <w:style w:type="paragraph" w:styleId="770">
    <w:name w:val="Header"/>
    <w:basedOn w:val="739"/>
    <w:link w:val="961"/>
    <w:uiPriority w:val="99"/>
    <w:qFormat/>
    <w:pPr>
      <w:jc w:val="center"/>
      <w:tabs>
        <w:tab w:val="center" w:pos="4153" w:leader="none"/>
        <w:tab w:val="right" w:pos="8306" w:leader="none"/>
      </w:tabs>
      <w:pBdr>
        <w:bottom w:val="single" w:color="000000" w:sz="6" w:space="1"/>
      </w:pBdr>
    </w:pPr>
    <w:rPr>
      <w:sz w:val="18"/>
      <w:szCs w:val="18"/>
    </w:rPr>
  </w:style>
  <w:style w:type="paragraph" w:styleId="771">
    <w:name w:val="toc 1"/>
    <w:basedOn w:val="739"/>
    <w:next w:val="739"/>
    <w:uiPriority w:val="39"/>
    <w:unhideWhenUsed/>
    <w:qFormat/>
    <w:pPr>
      <w:ind w:left="0" w:right="0" w:firstLine="0"/>
      <w:spacing w:after="57"/>
    </w:pPr>
  </w:style>
  <w:style w:type="paragraph" w:styleId="772">
    <w:name w:val="toc 4"/>
    <w:basedOn w:val="739"/>
    <w:next w:val="739"/>
    <w:uiPriority w:val="39"/>
    <w:unhideWhenUsed/>
    <w:qFormat/>
    <w:pPr>
      <w:ind w:left="850" w:right="0" w:firstLine="0"/>
      <w:spacing w:after="57"/>
    </w:pPr>
  </w:style>
  <w:style w:type="paragraph" w:styleId="773">
    <w:name w:val="Subtitle"/>
    <w:basedOn w:val="739"/>
    <w:next w:val="739"/>
    <w:link w:val="810"/>
    <w:uiPriority w:val="11"/>
    <w:qFormat/>
    <w:pPr>
      <w:spacing w:before="200" w:after="200"/>
    </w:pPr>
    <w:rPr>
      <w:sz w:val="24"/>
      <w:szCs w:val="24"/>
    </w:rPr>
  </w:style>
  <w:style w:type="paragraph" w:styleId="774">
    <w:name w:val="footnote text"/>
    <w:basedOn w:val="739"/>
    <w:link w:val="943"/>
    <w:uiPriority w:val="99"/>
    <w:semiHidden/>
    <w:unhideWhenUsed/>
    <w:qFormat/>
    <w:pPr>
      <w:spacing w:after="40" w:line="240" w:lineRule="auto"/>
    </w:pPr>
    <w:rPr>
      <w:sz w:val="18"/>
    </w:rPr>
  </w:style>
  <w:style w:type="paragraph" w:styleId="775">
    <w:name w:val="toc 6"/>
    <w:basedOn w:val="739"/>
    <w:next w:val="739"/>
    <w:uiPriority w:val="39"/>
    <w:unhideWhenUsed/>
    <w:qFormat/>
    <w:pPr>
      <w:ind w:left="1417" w:right="0" w:firstLine="0"/>
      <w:spacing w:after="57"/>
    </w:pPr>
  </w:style>
  <w:style w:type="paragraph" w:styleId="776">
    <w:name w:val="table of figures"/>
    <w:basedOn w:val="739"/>
    <w:next w:val="739"/>
    <w:uiPriority w:val="99"/>
    <w:unhideWhenUsed/>
    <w:qFormat/>
    <w:pPr>
      <w:spacing w:after="0" w:afterAutospacing="0"/>
    </w:pPr>
  </w:style>
  <w:style w:type="paragraph" w:styleId="777">
    <w:name w:val="toc 2"/>
    <w:basedOn w:val="739"/>
    <w:next w:val="739"/>
    <w:uiPriority w:val="39"/>
    <w:unhideWhenUsed/>
    <w:qFormat/>
    <w:pPr>
      <w:ind w:left="283" w:right="0" w:firstLine="0"/>
      <w:spacing w:after="57"/>
    </w:pPr>
  </w:style>
  <w:style w:type="paragraph" w:styleId="778">
    <w:name w:val="toc 9"/>
    <w:basedOn w:val="739"/>
    <w:next w:val="739"/>
    <w:uiPriority w:val="39"/>
    <w:unhideWhenUsed/>
    <w:qFormat/>
    <w:pPr>
      <w:ind w:left="2268" w:right="0" w:firstLine="0"/>
      <w:spacing w:after="57"/>
    </w:pPr>
  </w:style>
  <w:style w:type="paragraph" w:styleId="779">
    <w:name w:val="Body Text 2"/>
    <w:basedOn w:val="739"/>
    <w:link w:val="967"/>
    <w:uiPriority w:val="0"/>
    <w:qFormat/>
    <w:pPr>
      <w:spacing w:after="120" w:line="480" w:lineRule="auto"/>
    </w:pPr>
    <w:rPr>
      <w:rFonts w:ascii="Calibri" w:hAnsi="Calibri"/>
    </w:rPr>
  </w:style>
  <w:style w:type="paragraph" w:styleId="780">
    <w:name w:val="Normal (Web)"/>
    <w:basedOn w:val="739"/>
    <w:uiPriority w:val="99"/>
    <w:qFormat/>
    <w:pPr>
      <w:jc w:val="left"/>
      <w:spacing w:before="100" w:beforeAutospacing="1" w:after="100" w:afterAutospacing="1"/>
      <w:widowControl/>
    </w:pPr>
    <w:rPr>
      <w:sz w:val="24"/>
    </w:rPr>
  </w:style>
  <w:style w:type="paragraph" w:styleId="781">
    <w:name w:val="Title"/>
    <w:basedOn w:val="739"/>
    <w:next w:val="739"/>
    <w:link w:val="968"/>
    <w:uiPriority w:val="0"/>
    <w:qFormat/>
    <w:pPr>
      <w:jc w:val="center"/>
      <w:spacing w:before="240" w:after="60"/>
      <w:outlineLvl w:val="0"/>
    </w:pPr>
    <w:rPr>
      <w:rFonts w:ascii="等线 Light" w:hAnsi="等线 Light"/>
      <w:b/>
      <w:bCs/>
      <w:sz w:val="32"/>
      <w:szCs w:val="32"/>
    </w:rPr>
  </w:style>
  <w:style w:type="paragraph" w:styleId="782">
    <w:name w:val="Body Text First Indent 2"/>
    <w:basedOn w:val="751"/>
    <w:next w:val="777"/>
    <w:uiPriority w:val="0"/>
    <w:qFormat/>
    <w:pPr>
      <w:ind w:firstLine="420"/>
      <w:spacing w:line="360" w:lineRule="auto"/>
    </w:pPr>
    <w:rPr>
      <w:rFonts w:ascii="宋体" w:hAnsi="宋体" w:eastAsia="宋体"/>
      <w:sz w:val="21"/>
      <w:szCs w:val="20"/>
    </w:rPr>
  </w:style>
  <w:style w:type="table" w:styleId="783">
    <w:name w:val="Table Grid"/>
    <w:basedOn w:val="78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784" w:customStyle="1">
    <w:name w:val="Table Normal"/>
    <w:uiPriority w:val="99"/>
    <w:semiHidden/>
    <w:unhideWhenUsed/>
    <w:qFormat/>
    <w:tblPr/>
  </w:style>
  <w:style w:type="character" w:styleId="785">
    <w:name w:val="Strong"/>
    <w:link w:val="739"/>
    <w:uiPriority w:val="0"/>
    <w:qFormat/>
    <w:rPr>
      <w:b/>
      <w:bCs/>
    </w:rPr>
  </w:style>
  <w:style w:type="character" w:styleId="786">
    <w:name w:val="endnote reference"/>
    <w:basedOn w:val="749"/>
    <w:link w:val="739"/>
    <w:uiPriority w:val="99"/>
    <w:semiHidden/>
    <w:unhideWhenUsed/>
    <w:qFormat/>
    <w:rPr>
      <w:vertAlign w:val="superscript"/>
    </w:rPr>
  </w:style>
  <w:style w:type="character" w:styleId="787">
    <w:name w:val="page number"/>
    <w:link w:val="739"/>
    <w:uiPriority w:val="0"/>
    <w:qFormat/>
  </w:style>
  <w:style w:type="character" w:styleId="788">
    <w:name w:val="Emphasis"/>
    <w:link w:val="739"/>
    <w:uiPriority w:val="0"/>
    <w:qFormat/>
    <w:rPr>
      <w:i/>
      <w:iCs/>
    </w:rPr>
  </w:style>
  <w:style w:type="character" w:styleId="789">
    <w:name w:val="Hyperlink"/>
    <w:link w:val="739"/>
    <w:uiPriority w:val="99"/>
    <w:qFormat/>
    <w:rPr>
      <w:color w:val="000000"/>
      <w:u w:val="none"/>
    </w:rPr>
  </w:style>
  <w:style w:type="character" w:styleId="790">
    <w:name w:val="footnote reference"/>
    <w:basedOn w:val="749"/>
    <w:link w:val="739"/>
    <w:uiPriority w:val="99"/>
    <w:unhideWhenUsed/>
    <w:qFormat/>
    <w:rPr>
      <w:vertAlign w:val="superscript"/>
    </w:rPr>
  </w:style>
  <w:style w:type="character" w:styleId="791" w:customStyle="1">
    <w:name w:val="标题 3 字符"/>
    <w:link w:val="742"/>
    <w:uiPriority w:val="9"/>
    <w:qFormat/>
    <w:rPr>
      <w:rFonts w:eastAsia="宋体"/>
      <w:b/>
      <w:bCs/>
      <w:sz w:val="32"/>
      <w:szCs w:val="32"/>
      <w:lang w:val="en-US" w:eastAsia="zh-CN" w:bidi="ar-SA"/>
    </w:rPr>
  </w:style>
  <w:style w:type="character" w:styleId="792" w:customStyle="1">
    <w:name w:val="标题 2 字符"/>
    <w:link w:val="741"/>
    <w:uiPriority w:val="0"/>
    <w:semiHidden/>
    <w:qFormat/>
    <w:rPr>
      <w:rFonts w:ascii="等线 Light" w:hAnsi="等线 Light" w:eastAsia="等线 Light" w:cs="Times New Roman"/>
      <w:b/>
      <w:bCs/>
      <w:sz w:val="32"/>
      <w:szCs w:val="32"/>
    </w:rPr>
  </w:style>
  <w:style w:type="paragraph" w:styleId="793" w:customStyle="1">
    <w:name w:val="纯文本1"/>
    <w:basedOn w:val="739"/>
    <w:uiPriority w:val="0"/>
    <w:qFormat/>
    <w:rPr>
      <w:rFonts w:ascii="宋体" w:hAnsi="Courier New"/>
      <w:sz w:val="20"/>
      <w:szCs w:val="21"/>
    </w:rPr>
  </w:style>
  <w:style w:type="paragraph" w:styleId="794" w:customStyle="1">
    <w:name w:val="首行缩进"/>
    <w:basedOn w:val="739"/>
    <w:uiPriority w:val="0"/>
    <w:qFormat/>
    <w:pPr>
      <w:ind w:firstLine="480"/>
      <w:jc w:val="left"/>
      <w:spacing w:line="360" w:lineRule="auto"/>
    </w:pPr>
    <w:rPr>
      <w:rFonts w:ascii="宋体" w:hAnsi="宋体"/>
      <w:sz w:val="24"/>
    </w:rPr>
  </w:style>
  <w:style w:type="paragraph" w:styleId="795" w:customStyle="1">
    <w:name w:val="Comment Text"/>
    <w:basedOn w:val="739"/>
    <w:link w:val="952"/>
    <w:uiPriority w:val="0"/>
    <w:qFormat/>
    <w:pPr>
      <w:jc w:val="left"/>
    </w:pPr>
  </w:style>
  <w:style w:type="paragraph" w:styleId="796" w:customStyle="1">
    <w:name w:val="Comment Subject"/>
    <w:basedOn w:val="795"/>
    <w:next w:val="795"/>
    <w:link w:val="969"/>
    <w:uiPriority w:val="0"/>
    <w:qFormat/>
    <w:rPr>
      <w:b/>
      <w:bCs/>
    </w:rPr>
  </w:style>
  <w:style w:type="character" w:styleId="797" w:customStyle="1">
    <w:name w:val="Comment Reference"/>
    <w:link w:val="739"/>
    <w:uiPriority w:val="0"/>
    <w:qFormat/>
    <w:rPr>
      <w:sz w:val="21"/>
      <w:szCs w:val="21"/>
    </w:rPr>
  </w:style>
  <w:style w:type="character" w:styleId="798" w:customStyle="1">
    <w:name w:val="标题 1 字符"/>
    <w:link w:val="740"/>
    <w:uiPriority w:val="0"/>
    <w:qFormat/>
    <w:rPr>
      <w:b/>
      <w:bCs/>
      <w:sz w:val="21"/>
      <w:szCs w:val="44"/>
    </w:rPr>
  </w:style>
  <w:style w:type="paragraph" w:styleId="799" w:customStyle="1">
    <w:name w:val="列出段落1"/>
    <w:basedOn w:val="739"/>
    <w:uiPriority w:val="1"/>
    <w:qFormat/>
    <w:pPr>
      <w:ind w:left="400" w:firstLine="420"/>
      <w:jc w:val="left"/>
    </w:pPr>
    <w:rPr>
      <w:rFonts w:ascii="宋体" w:hAnsi="宋体" w:cs="宋体"/>
      <w:sz w:val="22"/>
      <w:szCs w:val="22"/>
      <w:lang w:val="zh-CN" w:bidi="zh-CN"/>
    </w:rPr>
  </w:style>
  <w:style w:type="character" w:styleId="800" w:customStyle="1">
    <w:name w:val="Heading 1 Char"/>
    <w:basedOn w:val="749"/>
    <w:link w:val="739"/>
    <w:uiPriority w:val="9"/>
    <w:qFormat/>
    <w:rPr>
      <w:rFonts w:ascii="Arial" w:hAnsi="Arial" w:eastAsia="Arial" w:cs="Arial"/>
      <w:sz w:val="40"/>
      <w:szCs w:val="40"/>
    </w:rPr>
  </w:style>
  <w:style w:type="character" w:styleId="801" w:customStyle="1">
    <w:name w:val="Heading 2 Char"/>
    <w:basedOn w:val="749"/>
    <w:link w:val="739"/>
    <w:uiPriority w:val="9"/>
    <w:qFormat/>
    <w:rPr>
      <w:rFonts w:ascii="Arial" w:hAnsi="Arial" w:eastAsia="Arial" w:cs="Arial"/>
      <w:sz w:val="34"/>
    </w:rPr>
  </w:style>
  <w:style w:type="character" w:styleId="802" w:customStyle="1">
    <w:name w:val="Heading 3 Char"/>
    <w:basedOn w:val="749"/>
    <w:link w:val="739"/>
    <w:uiPriority w:val="9"/>
    <w:qFormat/>
    <w:rPr>
      <w:rFonts w:ascii="Arial" w:hAnsi="Arial" w:eastAsia="Arial" w:cs="Arial"/>
      <w:sz w:val="30"/>
      <w:szCs w:val="30"/>
    </w:rPr>
  </w:style>
  <w:style w:type="character" w:styleId="803" w:customStyle="1">
    <w:name w:val="Heading 4 Char"/>
    <w:basedOn w:val="749"/>
    <w:link w:val="739"/>
    <w:uiPriority w:val="9"/>
    <w:qFormat/>
    <w:rPr>
      <w:rFonts w:ascii="Arial" w:hAnsi="Arial" w:eastAsia="Arial" w:cs="Arial"/>
      <w:b/>
      <w:bCs/>
      <w:sz w:val="26"/>
      <w:szCs w:val="26"/>
    </w:rPr>
  </w:style>
  <w:style w:type="character" w:styleId="804" w:customStyle="1">
    <w:name w:val="Heading 5 Char"/>
    <w:basedOn w:val="749"/>
    <w:link w:val="744"/>
    <w:uiPriority w:val="9"/>
    <w:qFormat/>
    <w:rPr>
      <w:rFonts w:ascii="Arial" w:hAnsi="Arial" w:eastAsia="Arial" w:cs="Arial"/>
      <w:b/>
      <w:bCs/>
      <w:sz w:val="24"/>
      <w:szCs w:val="24"/>
    </w:rPr>
  </w:style>
  <w:style w:type="character" w:styleId="805" w:customStyle="1">
    <w:name w:val="Heading 6 Char"/>
    <w:basedOn w:val="749"/>
    <w:link w:val="739"/>
    <w:uiPriority w:val="9"/>
    <w:qFormat/>
    <w:rPr>
      <w:rFonts w:ascii="Arial" w:hAnsi="Arial" w:eastAsia="Arial" w:cs="Arial"/>
      <w:b/>
      <w:bCs/>
      <w:sz w:val="22"/>
      <w:szCs w:val="22"/>
    </w:rPr>
  </w:style>
  <w:style w:type="character" w:styleId="806" w:customStyle="1">
    <w:name w:val="Heading 7 Char"/>
    <w:basedOn w:val="749"/>
    <w:link w:val="746"/>
    <w:uiPriority w:val="9"/>
    <w:qFormat/>
    <w:rPr>
      <w:rFonts w:ascii="Arial" w:hAnsi="Arial" w:eastAsia="Arial" w:cs="Arial"/>
      <w:b/>
      <w:bCs/>
      <w:i/>
      <w:iCs/>
      <w:sz w:val="22"/>
      <w:szCs w:val="22"/>
    </w:rPr>
  </w:style>
  <w:style w:type="character" w:styleId="807" w:customStyle="1">
    <w:name w:val="Heading 8 Char"/>
    <w:basedOn w:val="749"/>
    <w:link w:val="739"/>
    <w:uiPriority w:val="9"/>
    <w:qFormat/>
    <w:rPr>
      <w:rFonts w:ascii="Arial" w:hAnsi="Arial" w:eastAsia="Arial" w:cs="Arial"/>
      <w:i/>
      <w:iCs/>
      <w:sz w:val="22"/>
      <w:szCs w:val="22"/>
    </w:rPr>
  </w:style>
  <w:style w:type="character" w:styleId="808" w:customStyle="1">
    <w:name w:val="Heading 9 Char"/>
    <w:basedOn w:val="749"/>
    <w:link w:val="748"/>
    <w:uiPriority w:val="9"/>
    <w:qFormat/>
    <w:rPr>
      <w:rFonts w:ascii="Arial" w:hAnsi="Arial" w:eastAsia="Arial" w:cs="Arial"/>
      <w:i/>
      <w:iCs/>
      <w:sz w:val="21"/>
      <w:szCs w:val="21"/>
    </w:rPr>
  </w:style>
  <w:style w:type="character" w:styleId="809" w:customStyle="1">
    <w:name w:val="Title Char"/>
    <w:basedOn w:val="749"/>
    <w:link w:val="739"/>
    <w:uiPriority w:val="10"/>
    <w:qFormat/>
    <w:rPr>
      <w:sz w:val="48"/>
      <w:szCs w:val="48"/>
    </w:rPr>
  </w:style>
  <w:style w:type="character" w:styleId="810" w:customStyle="1">
    <w:name w:val="Subtitle Char"/>
    <w:basedOn w:val="749"/>
    <w:link w:val="773"/>
    <w:uiPriority w:val="11"/>
    <w:qFormat/>
    <w:rPr>
      <w:sz w:val="24"/>
      <w:szCs w:val="24"/>
    </w:rPr>
  </w:style>
  <w:style w:type="paragraph" w:styleId="811">
    <w:name w:val="Quote"/>
    <w:basedOn w:val="739"/>
    <w:next w:val="739"/>
    <w:link w:val="812"/>
    <w:uiPriority w:val="29"/>
    <w:qFormat/>
    <w:pPr>
      <w:ind w:left="720" w:right="720"/>
    </w:pPr>
    <w:rPr>
      <w:i/>
    </w:rPr>
  </w:style>
  <w:style w:type="character" w:styleId="812" w:customStyle="1">
    <w:name w:val="Quote Char"/>
    <w:link w:val="811"/>
    <w:uiPriority w:val="29"/>
    <w:qFormat/>
    <w:rPr>
      <w:i/>
    </w:rPr>
  </w:style>
  <w:style w:type="paragraph" w:styleId="813">
    <w:name w:val="Intense Quote"/>
    <w:basedOn w:val="739"/>
    <w:next w:val="739"/>
    <w:link w:val="81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4" w:customStyle="1">
    <w:name w:val="Intense Quote Char"/>
    <w:link w:val="813"/>
    <w:uiPriority w:val="30"/>
    <w:qFormat/>
    <w:rPr>
      <w:i/>
    </w:rPr>
  </w:style>
  <w:style w:type="character" w:styleId="815" w:customStyle="1">
    <w:name w:val="Header Char"/>
    <w:basedOn w:val="749"/>
    <w:link w:val="739"/>
    <w:uiPriority w:val="99"/>
    <w:qFormat/>
  </w:style>
  <w:style w:type="character" w:styleId="816" w:customStyle="1">
    <w:name w:val="Footer Char"/>
    <w:basedOn w:val="749"/>
    <w:link w:val="739"/>
    <w:uiPriority w:val="99"/>
    <w:qFormat/>
  </w:style>
  <w:style w:type="character" w:styleId="817" w:customStyle="1">
    <w:name w:val="Caption Char"/>
    <w:link w:val="739"/>
    <w:uiPriority w:val="99"/>
    <w:qFormat/>
  </w:style>
  <w:style w:type="table" w:styleId="818" w:customStyle="1">
    <w:name w:val="Table Grid Light"/>
    <w:basedOn w:val="784"/>
    <w:uiPriority w:val="59"/>
    <w:qFormat/>
    <w:pPr>
      <w:spacing w:after="0" w:line="240" w:lineRule="auto"/>
    </w:pPr>
    <w:tblPr/>
  </w:style>
  <w:style w:type="table" w:styleId="819" w:customStyle="1">
    <w:name w:val="Plain Table 1"/>
    <w:basedOn w:val="784"/>
    <w:uiPriority w:val="59"/>
    <w:qFormat/>
    <w:pPr>
      <w:spacing w:after="0" w:line="240" w:lineRule="auto"/>
    </w:pPr>
    <w:tblPr/>
  </w:style>
  <w:style w:type="table" w:styleId="820" w:customStyle="1">
    <w:name w:val="Plain Table 2"/>
    <w:basedOn w:val="784"/>
    <w:uiPriority w:val="59"/>
    <w:qFormat/>
    <w:pPr>
      <w:spacing w:after="0" w:line="240" w:lineRule="auto"/>
    </w:pPr>
    <w:tblPr/>
  </w:style>
  <w:style w:type="table" w:styleId="821" w:customStyle="1">
    <w:name w:val="Plain Table 3"/>
    <w:basedOn w:val="784"/>
    <w:uiPriority w:val="99"/>
    <w:qFormat/>
    <w:pPr>
      <w:spacing w:after="0" w:line="240" w:lineRule="auto"/>
    </w:pPr>
    <w:tblPr/>
  </w:style>
  <w:style w:type="table" w:styleId="822" w:customStyle="1">
    <w:name w:val="Plain Table 4"/>
    <w:basedOn w:val="784"/>
    <w:uiPriority w:val="99"/>
    <w:qFormat/>
    <w:pPr>
      <w:spacing w:after="0" w:line="240" w:lineRule="auto"/>
    </w:pPr>
    <w:tblPr/>
  </w:style>
  <w:style w:type="table" w:styleId="823" w:customStyle="1">
    <w:name w:val="Plain Table 5"/>
    <w:basedOn w:val="784"/>
    <w:uiPriority w:val="99"/>
    <w:qFormat/>
    <w:pPr>
      <w:spacing w:after="0" w:line="240" w:lineRule="auto"/>
    </w:pPr>
    <w:tblPr/>
  </w:style>
  <w:style w:type="table" w:styleId="824" w:customStyle="1">
    <w:name w:val="Grid Table 1 Light"/>
    <w:basedOn w:val="784"/>
    <w:uiPriority w:val="99"/>
    <w:qFormat/>
    <w:pPr>
      <w:spacing w:after="0" w:line="240" w:lineRule="auto"/>
    </w:pPr>
    <w:tblPr/>
  </w:style>
  <w:style w:type="table" w:styleId="825" w:customStyle="1">
    <w:name w:val="Grid Table 1 Light - Accent 1"/>
    <w:basedOn w:val="784"/>
    <w:uiPriority w:val="99"/>
    <w:qFormat/>
    <w:pPr>
      <w:spacing w:after="0" w:line="240" w:lineRule="auto"/>
    </w:pPr>
    <w:tblPr/>
  </w:style>
  <w:style w:type="table" w:styleId="826" w:customStyle="1">
    <w:name w:val="Grid Table 1 Light - Accent 2"/>
    <w:basedOn w:val="784"/>
    <w:uiPriority w:val="99"/>
    <w:qFormat/>
    <w:pPr>
      <w:spacing w:after="0" w:line="240" w:lineRule="auto"/>
    </w:pPr>
    <w:tblPr/>
  </w:style>
  <w:style w:type="table" w:styleId="827" w:customStyle="1">
    <w:name w:val="Grid Table 1 Light - Accent 3"/>
    <w:basedOn w:val="784"/>
    <w:uiPriority w:val="99"/>
    <w:qFormat/>
    <w:pPr>
      <w:spacing w:after="0" w:line="240" w:lineRule="auto"/>
    </w:pPr>
    <w:tblPr/>
  </w:style>
  <w:style w:type="table" w:styleId="828" w:customStyle="1">
    <w:name w:val="Grid Table 1 Light - Accent 4"/>
    <w:basedOn w:val="784"/>
    <w:uiPriority w:val="99"/>
    <w:qFormat/>
    <w:pPr>
      <w:spacing w:after="0" w:line="240" w:lineRule="auto"/>
    </w:pPr>
    <w:tblPr/>
  </w:style>
  <w:style w:type="table" w:styleId="829" w:customStyle="1">
    <w:name w:val="Grid Table 1 Light - Accent 5"/>
    <w:basedOn w:val="784"/>
    <w:uiPriority w:val="99"/>
    <w:qFormat/>
    <w:pPr>
      <w:spacing w:after="0" w:line="240" w:lineRule="auto"/>
    </w:pPr>
    <w:tblPr/>
  </w:style>
  <w:style w:type="table" w:styleId="830" w:customStyle="1">
    <w:name w:val="Grid Table 1 Light - Accent 6"/>
    <w:basedOn w:val="784"/>
    <w:uiPriority w:val="99"/>
    <w:qFormat/>
    <w:pPr>
      <w:spacing w:after="0" w:line="240" w:lineRule="auto"/>
    </w:pPr>
    <w:tblPr/>
  </w:style>
  <w:style w:type="table" w:styleId="831" w:customStyle="1">
    <w:name w:val="Grid Table 2"/>
    <w:basedOn w:val="784"/>
    <w:uiPriority w:val="99"/>
    <w:qFormat/>
    <w:pPr>
      <w:spacing w:after="0" w:line="240" w:lineRule="auto"/>
    </w:pPr>
    <w:tblPr/>
  </w:style>
  <w:style w:type="table" w:styleId="832" w:customStyle="1">
    <w:name w:val="Grid Table 2 - Accent 1"/>
    <w:basedOn w:val="784"/>
    <w:uiPriority w:val="99"/>
    <w:qFormat/>
    <w:pPr>
      <w:spacing w:after="0" w:line="240" w:lineRule="auto"/>
    </w:pPr>
    <w:tblPr/>
  </w:style>
  <w:style w:type="table" w:styleId="833" w:customStyle="1">
    <w:name w:val="Grid Table 2 - Accent 2"/>
    <w:basedOn w:val="784"/>
    <w:uiPriority w:val="99"/>
    <w:qFormat/>
    <w:pPr>
      <w:spacing w:after="0" w:line="240" w:lineRule="auto"/>
    </w:pPr>
    <w:tblPr/>
  </w:style>
  <w:style w:type="table" w:styleId="834" w:customStyle="1">
    <w:name w:val="Grid Table 2 - Accent 3"/>
    <w:basedOn w:val="784"/>
    <w:uiPriority w:val="99"/>
    <w:qFormat/>
    <w:pPr>
      <w:spacing w:after="0" w:line="240" w:lineRule="auto"/>
    </w:pPr>
    <w:tblPr/>
  </w:style>
  <w:style w:type="table" w:styleId="835" w:customStyle="1">
    <w:name w:val="Grid Table 2 - Accent 4"/>
    <w:basedOn w:val="784"/>
    <w:uiPriority w:val="99"/>
    <w:qFormat/>
    <w:pPr>
      <w:spacing w:after="0" w:line="240" w:lineRule="auto"/>
    </w:pPr>
    <w:tblPr/>
  </w:style>
  <w:style w:type="table" w:styleId="836" w:customStyle="1">
    <w:name w:val="Grid Table 2 - Accent 5"/>
    <w:basedOn w:val="784"/>
    <w:uiPriority w:val="99"/>
    <w:qFormat/>
    <w:pPr>
      <w:spacing w:after="0" w:line="240" w:lineRule="auto"/>
    </w:pPr>
    <w:tblPr/>
  </w:style>
  <w:style w:type="table" w:styleId="837" w:customStyle="1">
    <w:name w:val="Grid Table 2 - Accent 6"/>
    <w:basedOn w:val="784"/>
    <w:uiPriority w:val="99"/>
    <w:qFormat/>
    <w:pPr>
      <w:spacing w:after="0" w:line="240" w:lineRule="auto"/>
    </w:pPr>
    <w:tblPr/>
  </w:style>
  <w:style w:type="table" w:styleId="838" w:customStyle="1">
    <w:name w:val="Grid Table 3"/>
    <w:basedOn w:val="784"/>
    <w:uiPriority w:val="99"/>
    <w:qFormat/>
    <w:pPr>
      <w:spacing w:after="0" w:line="240" w:lineRule="auto"/>
    </w:pPr>
    <w:tblPr/>
  </w:style>
  <w:style w:type="table" w:styleId="839" w:customStyle="1">
    <w:name w:val="Grid Table 3 - Accent 1"/>
    <w:basedOn w:val="784"/>
    <w:uiPriority w:val="99"/>
    <w:qFormat/>
    <w:pPr>
      <w:spacing w:after="0" w:line="240" w:lineRule="auto"/>
    </w:pPr>
    <w:tblPr/>
  </w:style>
  <w:style w:type="table" w:styleId="840" w:customStyle="1">
    <w:name w:val="Grid Table 3 - Accent 2"/>
    <w:basedOn w:val="784"/>
    <w:uiPriority w:val="99"/>
    <w:qFormat/>
    <w:pPr>
      <w:spacing w:after="0" w:line="240" w:lineRule="auto"/>
    </w:pPr>
    <w:tblPr/>
  </w:style>
  <w:style w:type="table" w:styleId="841" w:customStyle="1">
    <w:name w:val="Grid Table 3 - Accent 3"/>
    <w:basedOn w:val="784"/>
    <w:uiPriority w:val="99"/>
    <w:qFormat/>
    <w:pPr>
      <w:spacing w:after="0" w:line="240" w:lineRule="auto"/>
    </w:pPr>
    <w:tblPr/>
  </w:style>
  <w:style w:type="table" w:styleId="842" w:customStyle="1">
    <w:name w:val="Grid Table 3 - Accent 4"/>
    <w:basedOn w:val="784"/>
    <w:uiPriority w:val="99"/>
    <w:qFormat/>
    <w:pPr>
      <w:spacing w:after="0" w:line="240" w:lineRule="auto"/>
    </w:pPr>
    <w:tblPr/>
  </w:style>
  <w:style w:type="table" w:styleId="843" w:customStyle="1">
    <w:name w:val="Grid Table 3 - Accent 5"/>
    <w:basedOn w:val="784"/>
    <w:uiPriority w:val="99"/>
    <w:qFormat/>
    <w:pPr>
      <w:spacing w:after="0" w:line="240" w:lineRule="auto"/>
    </w:pPr>
    <w:tblPr/>
  </w:style>
  <w:style w:type="table" w:styleId="844" w:customStyle="1">
    <w:name w:val="Grid Table 3 - Accent 6"/>
    <w:basedOn w:val="784"/>
    <w:uiPriority w:val="99"/>
    <w:qFormat/>
    <w:pPr>
      <w:spacing w:after="0" w:line="240" w:lineRule="auto"/>
    </w:pPr>
    <w:tblPr/>
  </w:style>
  <w:style w:type="table" w:styleId="845" w:customStyle="1">
    <w:name w:val="Grid Table 4"/>
    <w:basedOn w:val="784"/>
    <w:uiPriority w:val="59"/>
    <w:qFormat/>
    <w:pPr>
      <w:spacing w:after="0" w:line="240" w:lineRule="auto"/>
    </w:pPr>
    <w:tblPr/>
  </w:style>
  <w:style w:type="table" w:styleId="846" w:customStyle="1">
    <w:name w:val="Grid Table 4 - Accent 1"/>
    <w:basedOn w:val="784"/>
    <w:uiPriority w:val="59"/>
    <w:qFormat/>
    <w:pPr>
      <w:spacing w:after="0" w:line="240" w:lineRule="auto"/>
    </w:pPr>
    <w:tblPr/>
  </w:style>
  <w:style w:type="table" w:styleId="847" w:customStyle="1">
    <w:name w:val="Grid Table 4 - Accent 2"/>
    <w:basedOn w:val="784"/>
    <w:uiPriority w:val="59"/>
    <w:qFormat/>
    <w:pPr>
      <w:spacing w:after="0" w:line="240" w:lineRule="auto"/>
    </w:pPr>
    <w:tblPr/>
  </w:style>
  <w:style w:type="table" w:styleId="848" w:customStyle="1">
    <w:name w:val="Grid Table 4 - Accent 3"/>
    <w:basedOn w:val="784"/>
    <w:uiPriority w:val="59"/>
    <w:qFormat/>
    <w:pPr>
      <w:spacing w:after="0" w:line="240" w:lineRule="auto"/>
    </w:pPr>
    <w:tblPr/>
  </w:style>
  <w:style w:type="table" w:styleId="849" w:customStyle="1">
    <w:name w:val="Grid Table 4 - Accent 4"/>
    <w:basedOn w:val="784"/>
    <w:uiPriority w:val="59"/>
    <w:qFormat/>
    <w:pPr>
      <w:spacing w:after="0" w:line="240" w:lineRule="auto"/>
    </w:pPr>
    <w:tblPr/>
  </w:style>
  <w:style w:type="table" w:styleId="850" w:customStyle="1">
    <w:name w:val="Grid Table 4 - Accent 5"/>
    <w:basedOn w:val="784"/>
    <w:uiPriority w:val="59"/>
    <w:qFormat/>
    <w:pPr>
      <w:spacing w:after="0" w:line="240" w:lineRule="auto"/>
    </w:pPr>
    <w:tblPr/>
  </w:style>
  <w:style w:type="table" w:styleId="851" w:customStyle="1">
    <w:name w:val="Grid Table 4 - Accent 6"/>
    <w:basedOn w:val="784"/>
    <w:uiPriority w:val="59"/>
    <w:qFormat/>
    <w:pPr>
      <w:spacing w:after="0" w:line="240" w:lineRule="auto"/>
    </w:pPr>
    <w:tblPr/>
  </w:style>
  <w:style w:type="table" w:styleId="852" w:customStyle="1">
    <w:name w:val="Grid Table 5 Dark"/>
    <w:basedOn w:val="784"/>
    <w:uiPriority w:val="99"/>
    <w:qFormat/>
    <w:pPr>
      <w:spacing w:after="0" w:line="240" w:lineRule="auto"/>
    </w:pPr>
    <w:tblPr/>
  </w:style>
  <w:style w:type="table" w:styleId="853" w:customStyle="1">
    <w:name w:val="Grid Table 5 Dark- Accent 1"/>
    <w:basedOn w:val="784"/>
    <w:uiPriority w:val="99"/>
    <w:qFormat/>
    <w:pPr>
      <w:spacing w:after="0" w:line="240" w:lineRule="auto"/>
    </w:pPr>
    <w:tblPr/>
  </w:style>
  <w:style w:type="table" w:styleId="854" w:customStyle="1">
    <w:name w:val="Grid Table 5 Dark - Accent 2"/>
    <w:basedOn w:val="784"/>
    <w:uiPriority w:val="99"/>
    <w:qFormat/>
    <w:pPr>
      <w:spacing w:after="0" w:line="240" w:lineRule="auto"/>
    </w:pPr>
    <w:tblPr/>
  </w:style>
  <w:style w:type="table" w:styleId="855" w:customStyle="1">
    <w:name w:val="Grid Table 5 Dark - Accent 3"/>
    <w:basedOn w:val="784"/>
    <w:uiPriority w:val="99"/>
    <w:qFormat/>
    <w:pPr>
      <w:spacing w:after="0" w:line="240" w:lineRule="auto"/>
    </w:pPr>
    <w:tblPr/>
  </w:style>
  <w:style w:type="table" w:styleId="856" w:customStyle="1">
    <w:name w:val="Grid Table 5 Dark- Accent 4"/>
    <w:basedOn w:val="784"/>
    <w:uiPriority w:val="99"/>
    <w:qFormat/>
    <w:pPr>
      <w:spacing w:after="0" w:line="240" w:lineRule="auto"/>
    </w:pPr>
    <w:tblPr/>
  </w:style>
  <w:style w:type="table" w:styleId="857" w:customStyle="1">
    <w:name w:val="Grid Table 5 Dark - Accent 5"/>
    <w:basedOn w:val="784"/>
    <w:uiPriority w:val="99"/>
    <w:qFormat/>
    <w:pPr>
      <w:spacing w:after="0" w:line="240" w:lineRule="auto"/>
    </w:pPr>
    <w:tblPr/>
  </w:style>
  <w:style w:type="table" w:styleId="858" w:customStyle="1">
    <w:name w:val="Grid Table 5 Dark - Accent 6"/>
    <w:basedOn w:val="784"/>
    <w:uiPriority w:val="99"/>
    <w:qFormat/>
    <w:pPr>
      <w:spacing w:after="0" w:line="240" w:lineRule="auto"/>
    </w:pPr>
    <w:tblPr/>
  </w:style>
  <w:style w:type="table" w:styleId="859" w:customStyle="1">
    <w:name w:val="Grid Table 6 Colorful"/>
    <w:basedOn w:val="784"/>
    <w:uiPriority w:val="99"/>
    <w:qFormat/>
    <w:pPr>
      <w:spacing w:after="0" w:line="240" w:lineRule="auto"/>
    </w:pPr>
    <w:tblPr/>
  </w:style>
  <w:style w:type="table" w:styleId="860" w:customStyle="1">
    <w:name w:val="Grid Table 6 Colorful - Accent 1"/>
    <w:basedOn w:val="784"/>
    <w:uiPriority w:val="99"/>
    <w:qFormat/>
    <w:pPr>
      <w:spacing w:after="0" w:line="240" w:lineRule="auto"/>
    </w:pPr>
    <w:tblPr/>
  </w:style>
  <w:style w:type="table" w:styleId="861" w:customStyle="1">
    <w:name w:val="Grid Table 6 Colorful - Accent 2"/>
    <w:basedOn w:val="784"/>
    <w:uiPriority w:val="99"/>
    <w:qFormat/>
    <w:pPr>
      <w:spacing w:after="0" w:line="240" w:lineRule="auto"/>
    </w:pPr>
    <w:tblPr/>
  </w:style>
  <w:style w:type="table" w:styleId="862" w:customStyle="1">
    <w:name w:val="Grid Table 6 Colorful - Accent 3"/>
    <w:basedOn w:val="784"/>
    <w:uiPriority w:val="99"/>
    <w:qFormat/>
    <w:pPr>
      <w:spacing w:after="0" w:line="240" w:lineRule="auto"/>
    </w:pPr>
    <w:tblPr/>
  </w:style>
  <w:style w:type="table" w:styleId="863" w:customStyle="1">
    <w:name w:val="Grid Table 6 Colorful - Accent 4"/>
    <w:basedOn w:val="784"/>
    <w:uiPriority w:val="99"/>
    <w:qFormat/>
    <w:pPr>
      <w:spacing w:after="0" w:line="240" w:lineRule="auto"/>
    </w:pPr>
    <w:tblPr/>
  </w:style>
  <w:style w:type="table" w:styleId="864" w:customStyle="1">
    <w:name w:val="Grid Table 6 Colorful - Accent 5"/>
    <w:basedOn w:val="784"/>
    <w:uiPriority w:val="99"/>
    <w:qFormat/>
    <w:pPr>
      <w:spacing w:after="0" w:line="240" w:lineRule="auto"/>
    </w:pPr>
    <w:tblPr/>
  </w:style>
  <w:style w:type="table" w:styleId="865" w:customStyle="1">
    <w:name w:val="Grid Table 6 Colorful - Accent 6"/>
    <w:basedOn w:val="784"/>
    <w:uiPriority w:val="99"/>
    <w:qFormat/>
    <w:pPr>
      <w:spacing w:after="0" w:line="240" w:lineRule="auto"/>
    </w:pPr>
    <w:tblPr/>
  </w:style>
  <w:style w:type="table" w:styleId="866" w:customStyle="1">
    <w:name w:val="Grid Table 7 Colorful"/>
    <w:basedOn w:val="784"/>
    <w:uiPriority w:val="99"/>
    <w:qFormat/>
    <w:pPr>
      <w:spacing w:after="0" w:line="240" w:lineRule="auto"/>
    </w:pPr>
    <w:tblPr/>
  </w:style>
  <w:style w:type="table" w:styleId="867" w:customStyle="1">
    <w:name w:val="Grid Table 7 Colorful - Accent 1"/>
    <w:basedOn w:val="784"/>
    <w:uiPriority w:val="99"/>
    <w:qFormat/>
    <w:pPr>
      <w:spacing w:after="0" w:line="240" w:lineRule="auto"/>
    </w:pPr>
    <w:tblPr/>
  </w:style>
  <w:style w:type="table" w:styleId="868" w:customStyle="1">
    <w:name w:val="Grid Table 7 Colorful - Accent 2"/>
    <w:basedOn w:val="784"/>
    <w:uiPriority w:val="99"/>
    <w:qFormat/>
    <w:pPr>
      <w:spacing w:after="0" w:line="240" w:lineRule="auto"/>
    </w:pPr>
    <w:tblPr/>
  </w:style>
  <w:style w:type="table" w:styleId="869" w:customStyle="1">
    <w:name w:val="Grid Table 7 Colorful - Accent 3"/>
    <w:basedOn w:val="784"/>
    <w:uiPriority w:val="99"/>
    <w:qFormat/>
    <w:pPr>
      <w:spacing w:after="0" w:line="240" w:lineRule="auto"/>
    </w:pPr>
    <w:tblPr/>
  </w:style>
  <w:style w:type="table" w:styleId="870" w:customStyle="1">
    <w:name w:val="Grid Table 7 Colorful - Accent 4"/>
    <w:basedOn w:val="784"/>
    <w:uiPriority w:val="99"/>
    <w:qFormat/>
    <w:pPr>
      <w:spacing w:after="0" w:line="240" w:lineRule="auto"/>
    </w:pPr>
    <w:tblPr/>
  </w:style>
  <w:style w:type="table" w:styleId="871" w:customStyle="1">
    <w:name w:val="Grid Table 7 Colorful - Accent 5"/>
    <w:basedOn w:val="784"/>
    <w:uiPriority w:val="99"/>
    <w:qFormat/>
    <w:pPr>
      <w:spacing w:after="0" w:line="240" w:lineRule="auto"/>
    </w:pPr>
    <w:tblPr/>
  </w:style>
  <w:style w:type="table" w:styleId="872" w:customStyle="1">
    <w:name w:val="Grid Table 7 Colorful - Accent 6"/>
    <w:basedOn w:val="784"/>
    <w:uiPriority w:val="99"/>
    <w:qFormat/>
    <w:pPr>
      <w:spacing w:after="0" w:line="240" w:lineRule="auto"/>
    </w:pPr>
    <w:tblPr/>
  </w:style>
  <w:style w:type="table" w:styleId="873" w:customStyle="1">
    <w:name w:val="List Table 1 Light"/>
    <w:basedOn w:val="784"/>
    <w:uiPriority w:val="99"/>
    <w:qFormat/>
    <w:pPr>
      <w:spacing w:after="0" w:line="240" w:lineRule="auto"/>
    </w:pPr>
    <w:tblPr/>
  </w:style>
  <w:style w:type="table" w:styleId="874" w:customStyle="1">
    <w:name w:val="List Table 1 Light - Accent 1"/>
    <w:basedOn w:val="784"/>
    <w:uiPriority w:val="99"/>
    <w:qFormat/>
    <w:pPr>
      <w:spacing w:after="0" w:line="240" w:lineRule="auto"/>
    </w:pPr>
    <w:tblPr/>
  </w:style>
  <w:style w:type="table" w:styleId="875" w:customStyle="1">
    <w:name w:val="List Table 1 Light - Accent 2"/>
    <w:basedOn w:val="784"/>
    <w:uiPriority w:val="99"/>
    <w:qFormat/>
    <w:pPr>
      <w:spacing w:after="0" w:line="240" w:lineRule="auto"/>
    </w:pPr>
    <w:tblPr/>
  </w:style>
  <w:style w:type="table" w:styleId="876" w:customStyle="1">
    <w:name w:val="List Table 1 Light - Accent 3"/>
    <w:basedOn w:val="784"/>
    <w:uiPriority w:val="99"/>
    <w:qFormat/>
    <w:pPr>
      <w:spacing w:after="0" w:line="240" w:lineRule="auto"/>
    </w:pPr>
    <w:tblPr/>
  </w:style>
  <w:style w:type="table" w:styleId="877" w:customStyle="1">
    <w:name w:val="List Table 1 Light - Accent 4"/>
    <w:basedOn w:val="784"/>
    <w:uiPriority w:val="99"/>
    <w:qFormat/>
    <w:pPr>
      <w:spacing w:after="0" w:line="240" w:lineRule="auto"/>
    </w:pPr>
    <w:tblPr/>
  </w:style>
  <w:style w:type="table" w:styleId="878" w:customStyle="1">
    <w:name w:val="List Table 1 Light - Accent 5"/>
    <w:basedOn w:val="784"/>
    <w:uiPriority w:val="99"/>
    <w:qFormat/>
    <w:pPr>
      <w:spacing w:after="0" w:line="240" w:lineRule="auto"/>
    </w:pPr>
    <w:tblPr/>
  </w:style>
  <w:style w:type="table" w:styleId="879" w:customStyle="1">
    <w:name w:val="List Table 1 Light - Accent 6"/>
    <w:basedOn w:val="784"/>
    <w:uiPriority w:val="99"/>
    <w:qFormat/>
    <w:pPr>
      <w:spacing w:after="0" w:line="240" w:lineRule="auto"/>
    </w:pPr>
    <w:tblPr/>
  </w:style>
  <w:style w:type="table" w:styleId="880" w:customStyle="1">
    <w:name w:val="List Table 2"/>
    <w:basedOn w:val="784"/>
    <w:uiPriority w:val="99"/>
    <w:qFormat/>
    <w:pPr>
      <w:spacing w:after="0" w:line="240" w:lineRule="auto"/>
    </w:pPr>
    <w:tblPr/>
  </w:style>
  <w:style w:type="table" w:styleId="881" w:customStyle="1">
    <w:name w:val="List Table 2 - Accent 1"/>
    <w:basedOn w:val="784"/>
    <w:uiPriority w:val="99"/>
    <w:qFormat/>
    <w:pPr>
      <w:spacing w:after="0" w:line="240" w:lineRule="auto"/>
    </w:pPr>
    <w:tblPr/>
  </w:style>
  <w:style w:type="table" w:styleId="882" w:customStyle="1">
    <w:name w:val="List Table 2 - Accent 2"/>
    <w:basedOn w:val="784"/>
    <w:uiPriority w:val="99"/>
    <w:qFormat/>
    <w:pPr>
      <w:spacing w:after="0" w:line="240" w:lineRule="auto"/>
    </w:pPr>
    <w:tblPr/>
  </w:style>
  <w:style w:type="table" w:styleId="883" w:customStyle="1">
    <w:name w:val="List Table 2 - Accent 3"/>
    <w:basedOn w:val="784"/>
    <w:uiPriority w:val="99"/>
    <w:qFormat/>
    <w:pPr>
      <w:spacing w:after="0" w:line="240" w:lineRule="auto"/>
    </w:pPr>
    <w:tblPr/>
  </w:style>
  <w:style w:type="table" w:styleId="884" w:customStyle="1">
    <w:name w:val="List Table 2 - Accent 4"/>
    <w:basedOn w:val="784"/>
    <w:uiPriority w:val="99"/>
    <w:qFormat/>
    <w:pPr>
      <w:spacing w:after="0" w:line="240" w:lineRule="auto"/>
    </w:pPr>
    <w:tblPr/>
  </w:style>
  <w:style w:type="table" w:styleId="885" w:customStyle="1">
    <w:name w:val="List Table 2 - Accent 5"/>
    <w:basedOn w:val="784"/>
    <w:uiPriority w:val="99"/>
    <w:qFormat/>
    <w:pPr>
      <w:spacing w:after="0" w:line="240" w:lineRule="auto"/>
    </w:pPr>
    <w:tblPr/>
  </w:style>
  <w:style w:type="table" w:styleId="886" w:customStyle="1">
    <w:name w:val="List Table 2 - Accent 6"/>
    <w:basedOn w:val="784"/>
    <w:uiPriority w:val="99"/>
    <w:qFormat/>
    <w:pPr>
      <w:spacing w:after="0" w:line="240" w:lineRule="auto"/>
    </w:pPr>
    <w:tblPr/>
  </w:style>
  <w:style w:type="table" w:styleId="887" w:customStyle="1">
    <w:name w:val="List Table 3"/>
    <w:basedOn w:val="784"/>
    <w:uiPriority w:val="99"/>
    <w:qFormat/>
    <w:pPr>
      <w:spacing w:after="0" w:line="240" w:lineRule="auto"/>
    </w:pPr>
    <w:tblPr/>
  </w:style>
  <w:style w:type="table" w:styleId="888" w:customStyle="1">
    <w:name w:val="List Table 3 - Accent 1"/>
    <w:basedOn w:val="784"/>
    <w:uiPriority w:val="99"/>
    <w:qFormat/>
    <w:pPr>
      <w:spacing w:after="0" w:line="240" w:lineRule="auto"/>
    </w:pPr>
    <w:tblPr/>
  </w:style>
  <w:style w:type="table" w:styleId="889" w:customStyle="1">
    <w:name w:val="List Table 3 - Accent 2"/>
    <w:basedOn w:val="784"/>
    <w:uiPriority w:val="99"/>
    <w:qFormat/>
    <w:pPr>
      <w:spacing w:after="0" w:line="240" w:lineRule="auto"/>
    </w:pPr>
    <w:tblPr/>
  </w:style>
  <w:style w:type="table" w:styleId="890" w:customStyle="1">
    <w:name w:val="List Table 3 - Accent 3"/>
    <w:basedOn w:val="784"/>
    <w:uiPriority w:val="99"/>
    <w:qFormat/>
    <w:pPr>
      <w:spacing w:after="0" w:line="240" w:lineRule="auto"/>
    </w:pPr>
    <w:tblPr/>
  </w:style>
  <w:style w:type="table" w:styleId="891" w:customStyle="1">
    <w:name w:val="List Table 3 - Accent 4"/>
    <w:basedOn w:val="784"/>
    <w:uiPriority w:val="99"/>
    <w:qFormat/>
    <w:pPr>
      <w:spacing w:after="0" w:line="240" w:lineRule="auto"/>
    </w:pPr>
    <w:tblPr/>
  </w:style>
  <w:style w:type="table" w:styleId="892" w:customStyle="1">
    <w:name w:val="List Table 3 - Accent 5"/>
    <w:basedOn w:val="784"/>
    <w:uiPriority w:val="99"/>
    <w:qFormat/>
    <w:pPr>
      <w:spacing w:after="0" w:line="240" w:lineRule="auto"/>
    </w:pPr>
    <w:tblPr/>
  </w:style>
  <w:style w:type="table" w:styleId="893" w:customStyle="1">
    <w:name w:val="List Table 3 - Accent 6"/>
    <w:basedOn w:val="784"/>
    <w:uiPriority w:val="99"/>
    <w:qFormat/>
    <w:pPr>
      <w:spacing w:after="0" w:line="240" w:lineRule="auto"/>
    </w:pPr>
    <w:tblPr/>
  </w:style>
  <w:style w:type="table" w:styleId="894" w:customStyle="1">
    <w:name w:val="List Table 4"/>
    <w:basedOn w:val="784"/>
    <w:uiPriority w:val="99"/>
    <w:qFormat/>
    <w:pPr>
      <w:spacing w:after="0" w:line="240" w:lineRule="auto"/>
    </w:pPr>
    <w:tblPr/>
  </w:style>
  <w:style w:type="table" w:styleId="895" w:customStyle="1">
    <w:name w:val="List Table 4 - Accent 1"/>
    <w:basedOn w:val="784"/>
    <w:uiPriority w:val="99"/>
    <w:qFormat/>
    <w:pPr>
      <w:spacing w:after="0" w:line="240" w:lineRule="auto"/>
    </w:pPr>
    <w:tblPr/>
  </w:style>
  <w:style w:type="table" w:styleId="896" w:customStyle="1">
    <w:name w:val="List Table 4 - Accent 2"/>
    <w:basedOn w:val="784"/>
    <w:uiPriority w:val="99"/>
    <w:qFormat/>
    <w:pPr>
      <w:spacing w:after="0" w:line="240" w:lineRule="auto"/>
    </w:pPr>
    <w:tblPr/>
  </w:style>
  <w:style w:type="table" w:styleId="897" w:customStyle="1">
    <w:name w:val="List Table 4 - Accent 3"/>
    <w:basedOn w:val="784"/>
    <w:uiPriority w:val="99"/>
    <w:qFormat/>
    <w:pPr>
      <w:spacing w:after="0" w:line="240" w:lineRule="auto"/>
    </w:pPr>
    <w:tblPr/>
  </w:style>
  <w:style w:type="table" w:styleId="898" w:customStyle="1">
    <w:name w:val="List Table 4 - Accent 4"/>
    <w:basedOn w:val="784"/>
    <w:uiPriority w:val="99"/>
    <w:qFormat/>
    <w:pPr>
      <w:spacing w:after="0" w:line="240" w:lineRule="auto"/>
    </w:pPr>
    <w:tblPr/>
  </w:style>
  <w:style w:type="table" w:styleId="899" w:customStyle="1">
    <w:name w:val="List Table 4 - Accent 5"/>
    <w:basedOn w:val="784"/>
    <w:uiPriority w:val="99"/>
    <w:qFormat/>
    <w:pPr>
      <w:spacing w:after="0" w:line="240" w:lineRule="auto"/>
    </w:pPr>
    <w:tblPr/>
  </w:style>
  <w:style w:type="table" w:styleId="900" w:customStyle="1">
    <w:name w:val="List Table 4 - Accent 6"/>
    <w:basedOn w:val="784"/>
    <w:uiPriority w:val="99"/>
    <w:qFormat/>
    <w:pPr>
      <w:spacing w:after="0" w:line="240" w:lineRule="auto"/>
    </w:pPr>
    <w:tblPr/>
  </w:style>
  <w:style w:type="table" w:styleId="901" w:customStyle="1">
    <w:name w:val="List Table 5 Dark"/>
    <w:basedOn w:val="784"/>
    <w:uiPriority w:val="99"/>
    <w:qFormat/>
    <w:pPr>
      <w:spacing w:after="0" w:line="240" w:lineRule="auto"/>
    </w:pPr>
    <w:tblPr/>
  </w:style>
  <w:style w:type="table" w:styleId="902" w:customStyle="1">
    <w:name w:val="List Table 5 Dark - Accent 1"/>
    <w:basedOn w:val="784"/>
    <w:uiPriority w:val="99"/>
    <w:qFormat/>
    <w:pPr>
      <w:spacing w:after="0" w:line="240" w:lineRule="auto"/>
    </w:pPr>
    <w:tblPr/>
  </w:style>
  <w:style w:type="table" w:styleId="903" w:customStyle="1">
    <w:name w:val="List Table 5 Dark - Accent 2"/>
    <w:basedOn w:val="784"/>
    <w:uiPriority w:val="99"/>
    <w:qFormat/>
    <w:pPr>
      <w:spacing w:after="0" w:line="240" w:lineRule="auto"/>
    </w:pPr>
    <w:tblPr/>
  </w:style>
  <w:style w:type="table" w:styleId="904" w:customStyle="1">
    <w:name w:val="List Table 5 Dark - Accent 3"/>
    <w:basedOn w:val="784"/>
    <w:uiPriority w:val="99"/>
    <w:qFormat/>
    <w:pPr>
      <w:spacing w:after="0" w:line="240" w:lineRule="auto"/>
    </w:pPr>
    <w:tblPr/>
  </w:style>
  <w:style w:type="table" w:styleId="905" w:customStyle="1">
    <w:name w:val="List Table 5 Dark - Accent 4"/>
    <w:basedOn w:val="784"/>
    <w:uiPriority w:val="99"/>
    <w:qFormat/>
    <w:pPr>
      <w:spacing w:after="0" w:line="240" w:lineRule="auto"/>
    </w:pPr>
    <w:tblPr/>
  </w:style>
  <w:style w:type="table" w:styleId="906" w:customStyle="1">
    <w:name w:val="List Table 5 Dark - Accent 5"/>
    <w:basedOn w:val="784"/>
    <w:uiPriority w:val="99"/>
    <w:qFormat/>
    <w:pPr>
      <w:spacing w:after="0" w:line="240" w:lineRule="auto"/>
    </w:pPr>
    <w:tblPr/>
  </w:style>
  <w:style w:type="table" w:styleId="907" w:customStyle="1">
    <w:name w:val="List Table 5 Dark - Accent 6"/>
    <w:basedOn w:val="784"/>
    <w:uiPriority w:val="99"/>
    <w:qFormat/>
    <w:pPr>
      <w:spacing w:after="0" w:line="240" w:lineRule="auto"/>
    </w:pPr>
    <w:tblPr/>
  </w:style>
  <w:style w:type="table" w:styleId="908" w:customStyle="1">
    <w:name w:val="List Table 6 Colorful"/>
    <w:basedOn w:val="784"/>
    <w:uiPriority w:val="99"/>
    <w:qFormat/>
    <w:pPr>
      <w:spacing w:after="0" w:line="240" w:lineRule="auto"/>
    </w:pPr>
    <w:tblPr/>
  </w:style>
  <w:style w:type="table" w:styleId="909" w:customStyle="1">
    <w:name w:val="List Table 6 Colorful - Accent 1"/>
    <w:basedOn w:val="784"/>
    <w:uiPriority w:val="99"/>
    <w:qFormat/>
    <w:pPr>
      <w:spacing w:after="0" w:line="240" w:lineRule="auto"/>
    </w:pPr>
    <w:tblPr/>
  </w:style>
  <w:style w:type="table" w:styleId="910" w:customStyle="1">
    <w:name w:val="List Table 6 Colorful - Accent 2"/>
    <w:basedOn w:val="784"/>
    <w:uiPriority w:val="99"/>
    <w:qFormat/>
    <w:pPr>
      <w:spacing w:after="0" w:line="240" w:lineRule="auto"/>
    </w:pPr>
    <w:tblPr/>
  </w:style>
  <w:style w:type="table" w:styleId="911" w:customStyle="1">
    <w:name w:val="List Table 6 Colorful - Accent 3"/>
    <w:basedOn w:val="784"/>
    <w:uiPriority w:val="99"/>
    <w:qFormat/>
    <w:pPr>
      <w:spacing w:after="0" w:line="240" w:lineRule="auto"/>
    </w:pPr>
    <w:tblPr/>
  </w:style>
  <w:style w:type="table" w:styleId="912" w:customStyle="1">
    <w:name w:val="List Table 6 Colorful - Accent 4"/>
    <w:basedOn w:val="784"/>
    <w:uiPriority w:val="99"/>
    <w:qFormat/>
    <w:pPr>
      <w:spacing w:after="0" w:line="240" w:lineRule="auto"/>
    </w:pPr>
    <w:tblPr/>
  </w:style>
  <w:style w:type="table" w:styleId="913" w:customStyle="1">
    <w:name w:val="List Table 6 Colorful - Accent 5"/>
    <w:basedOn w:val="784"/>
    <w:uiPriority w:val="99"/>
    <w:qFormat/>
    <w:pPr>
      <w:spacing w:after="0" w:line="240" w:lineRule="auto"/>
    </w:pPr>
    <w:tblPr/>
  </w:style>
  <w:style w:type="table" w:styleId="914" w:customStyle="1">
    <w:name w:val="List Table 6 Colorful - Accent 6"/>
    <w:basedOn w:val="784"/>
    <w:uiPriority w:val="99"/>
    <w:qFormat/>
    <w:pPr>
      <w:spacing w:after="0" w:line="240" w:lineRule="auto"/>
    </w:pPr>
    <w:tblPr/>
  </w:style>
  <w:style w:type="table" w:styleId="915" w:customStyle="1">
    <w:name w:val="List Table 7 Colorful"/>
    <w:basedOn w:val="784"/>
    <w:uiPriority w:val="99"/>
    <w:qFormat/>
    <w:pPr>
      <w:spacing w:after="0" w:line="240" w:lineRule="auto"/>
    </w:pPr>
    <w:tblPr/>
  </w:style>
  <w:style w:type="table" w:styleId="916" w:customStyle="1">
    <w:name w:val="List Table 7 Colorful - Accent 1"/>
    <w:basedOn w:val="784"/>
    <w:uiPriority w:val="99"/>
    <w:qFormat/>
    <w:pPr>
      <w:spacing w:after="0" w:line="240" w:lineRule="auto"/>
    </w:pPr>
    <w:tblPr/>
  </w:style>
  <w:style w:type="table" w:styleId="917" w:customStyle="1">
    <w:name w:val="List Table 7 Colorful - Accent 2"/>
    <w:basedOn w:val="784"/>
    <w:uiPriority w:val="99"/>
    <w:qFormat/>
    <w:pPr>
      <w:spacing w:after="0" w:line="240" w:lineRule="auto"/>
    </w:pPr>
    <w:tblPr/>
  </w:style>
  <w:style w:type="table" w:styleId="918" w:customStyle="1">
    <w:name w:val="List Table 7 Colorful - Accent 3"/>
    <w:basedOn w:val="784"/>
    <w:uiPriority w:val="99"/>
    <w:qFormat/>
    <w:pPr>
      <w:spacing w:after="0" w:line="240" w:lineRule="auto"/>
    </w:pPr>
    <w:tblPr/>
  </w:style>
  <w:style w:type="table" w:styleId="919" w:customStyle="1">
    <w:name w:val="List Table 7 Colorful - Accent 4"/>
    <w:basedOn w:val="784"/>
    <w:uiPriority w:val="99"/>
    <w:qFormat/>
    <w:pPr>
      <w:spacing w:after="0" w:line="240" w:lineRule="auto"/>
    </w:pPr>
    <w:tblPr/>
  </w:style>
  <w:style w:type="table" w:styleId="920" w:customStyle="1">
    <w:name w:val="List Table 7 Colorful - Accent 5"/>
    <w:basedOn w:val="784"/>
    <w:uiPriority w:val="99"/>
    <w:qFormat/>
    <w:pPr>
      <w:spacing w:after="0" w:line="240" w:lineRule="auto"/>
    </w:pPr>
    <w:tblPr/>
  </w:style>
  <w:style w:type="table" w:styleId="921" w:customStyle="1">
    <w:name w:val="List Table 7 Colorful - Accent 6"/>
    <w:basedOn w:val="784"/>
    <w:uiPriority w:val="99"/>
    <w:qFormat/>
    <w:pPr>
      <w:spacing w:after="0" w:line="240" w:lineRule="auto"/>
    </w:pPr>
    <w:tblPr/>
  </w:style>
  <w:style w:type="table" w:styleId="922" w:customStyle="1">
    <w:name w:val="Lined - Accent"/>
    <w:basedOn w:val="784"/>
    <w:uiPriority w:val="99"/>
    <w:qFormat/>
    <w:pPr>
      <w:spacing w:after="0" w:line="240" w:lineRule="auto"/>
    </w:pPr>
    <w:rPr>
      <w:color w:val="404040"/>
    </w:rPr>
    <w:tblPr/>
  </w:style>
  <w:style w:type="table" w:styleId="923" w:customStyle="1">
    <w:name w:val="Lined - Accent 1"/>
    <w:basedOn w:val="784"/>
    <w:uiPriority w:val="99"/>
    <w:qFormat/>
    <w:pPr>
      <w:spacing w:after="0" w:line="240" w:lineRule="auto"/>
    </w:pPr>
    <w:rPr>
      <w:color w:val="404040"/>
    </w:rPr>
    <w:tblPr/>
  </w:style>
  <w:style w:type="table" w:styleId="924" w:customStyle="1">
    <w:name w:val="Lined - Accent 2"/>
    <w:basedOn w:val="784"/>
    <w:uiPriority w:val="99"/>
    <w:qFormat/>
    <w:pPr>
      <w:spacing w:after="0" w:line="240" w:lineRule="auto"/>
    </w:pPr>
    <w:rPr>
      <w:color w:val="404040"/>
    </w:rPr>
    <w:tblPr/>
  </w:style>
  <w:style w:type="table" w:styleId="925" w:customStyle="1">
    <w:name w:val="Lined - Accent 3"/>
    <w:basedOn w:val="784"/>
    <w:uiPriority w:val="99"/>
    <w:qFormat/>
    <w:pPr>
      <w:spacing w:after="0" w:line="240" w:lineRule="auto"/>
    </w:pPr>
    <w:rPr>
      <w:color w:val="404040"/>
    </w:rPr>
    <w:tblPr/>
  </w:style>
  <w:style w:type="table" w:styleId="926" w:customStyle="1">
    <w:name w:val="Lined - Accent 4"/>
    <w:basedOn w:val="784"/>
    <w:uiPriority w:val="99"/>
    <w:qFormat/>
    <w:pPr>
      <w:spacing w:after="0" w:line="240" w:lineRule="auto"/>
    </w:pPr>
    <w:rPr>
      <w:color w:val="404040"/>
    </w:rPr>
    <w:tblPr/>
  </w:style>
  <w:style w:type="table" w:styleId="927" w:customStyle="1">
    <w:name w:val="Lined - Accent 5"/>
    <w:basedOn w:val="784"/>
    <w:uiPriority w:val="99"/>
    <w:qFormat/>
    <w:pPr>
      <w:spacing w:after="0" w:line="240" w:lineRule="auto"/>
    </w:pPr>
    <w:rPr>
      <w:color w:val="404040"/>
    </w:rPr>
    <w:tblPr/>
  </w:style>
  <w:style w:type="table" w:styleId="928" w:customStyle="1">
    <w:name w:val="Lined - Accent 6"/>
    <w:basedOn w:val="784"/>
    <w:uiPriority w:val="99"/>
    <w:qFormat/>
    <w:pPr>
      <w:spacing w:after="0" w:line="240" w:lineRule="auto"/>
    </w:pPr>
    <w:rPr>
      <w:color w:val="404040"/>
    </w:rPr>
    <w:tblPr/>
  </w:style>
  <w:style w:type="table" w:styleId="929" w:customStyle="1">
    <w:name w:val="Bordered &amp; Lined - Accent"/>
    <w:basedOn w:val="784"/>
    <w:uiPriority w:val="99"/>
    <w:qFormat/>
    <w:pPr>
      <w:spacing w:after="0" w:line="240" w:lineRule="auto"/>
    </w:pPr>
    <w:rPr>
      <w:color w:val="404040"/>
    </w:rPr>
    <w:tblPr/>
  </w:style>
  <w:style w:type="table" w:styleId="930" w:customStyle="1">
    <w:name w:val="Bordered &amp; Lined - Accent 1"/>
    <w:basedOn w:val="784"/>
    <w:uiPriority w:val="99"/>
    <w:qFormat/>
    <w:pPr>
      <w:spacing w:after="0" w:line="240" w:lineRule="auto"/>
    </w:pPr>
    <w:rPr>
      <w:color w:val="404040"/>
    </w:rPr>
    <w:tblPr/>
  </w:style>
  <w:style w:type="table" w:styleId="931" w:customStyle="1">
    <w:name w:val="Bordered &amp; Lined - Accent 2"/>
    <w:basedOn w:val="784"/>
    <w:uiPriority w:val="99"/>
    <w:qFormat/>
    <w:pPr>
      <w:spacing w:after="0" w:line="240" w:lineRule="auto"/>
    </w:pPr>
    <w:rPr>
      <w:color w:val="404040"/>
    </w:rPr>
    <w:tblPr/>
  </w:style>
  <w:style w:type="table" w:styleId="932" w:customStyle="1">
    <w:name w:val="Bordered &amp; Lined - Accent 3"/>
    <w:basedOn w:val="784"/>
    <w:uiPriority w:val="99"/>
    <w:qFormat/>
    <w:pPr>
      <w:spacing w:after="0" w:line="240" w:lineRule="auto"/>
    </w:pPr>
    <w:rPr>
      <w:color w:val="404040"/>
    </w:rPr>
    <w:tblPr/>
  </w:style>
  <w:style w:type="table" w:styleId="933" w:customStyle="1">
    <w:name w:val="Bordered &amp; Lined - Accent 4"/>
    <w:basedOn w:val="784"/>
    <w:uiPriority w:val="99"/>
    <w:qFormat/>
    <w:pPr>
      <w:spacing w:after="0" w:line="240" w:lineRule="auto"/>
    </w:pPr>
    <w:rPr>
      <w:color w:val="404040"/>
    </w:rPr>
    <w:tblPr/>
  </w:style>
  <w:style w:type="table" w:styleId="934" w:customStyle="1">
    <w:name w:val="Bordered &amp; Lined - Accent 5"/>
    <w:basedOn w:val="784"/>
    <w:uiPriority w:val="99"/>
    <w:qFormat/>
    <w:pPr>
      <w:spacing w:after="0" w:line="240" w:lineRule="auto"/>
    </w:pPr>
    <w:rPr>
      <w:color w:val="404040"/>
    </w:rPr>
    <w:tblPr/>
  </w:style>
  <w:style w:type="table" w:styleId="935" w:customStyle="1">
    <w:name w:val="Bordered &amp; Lined - Accent 6"/>
    <w:basedOn w:val="784"/>
    <w:uiPriority w:val="99"/>
    <w:qFormat/>
    <w:pPr>
      <w:spacing w:after="0" w:line="240" w:lineRule="auto"/>
    </w:pPr>
    <w:rPr>
      <w:color w:val="404040"/>
    </w:rPr>
    <w:tblPr/>
  </w:style>
  <w:style w:type="table" w:styleId="936" w:customStyle="1">
    <w:name w:val="Bordered"/>
    <w:basedOn w:val="784"/>
    <w:uiPriority w:val="99"/>
    <w:qFormat/>
    <w:pPr>
      <w:spacing w:after="0" w:line="240" w:lineRule="auto"/>
    </w:pPr>
    <w:tblPr/>
  </w:style>
  <w:style w:type="table" w:styleId="937" w:customStyle="1">
    <w:name w:val="Bordered - Accent 1"/>
    <w:basedOn w:val="784"/>
    <w:uiPriority w:val="99"/>
    <w:qFormat/>
    <w:pPr>
      <w:spacing w:after="0" w:line="240" w:lineRule="auto"/>
    </w:pPr>
    <w:tblPr/>
  </w:style>
  <w:style w:type="table" w:styleId="938" w:customStyle="1">
    <w:name w:val="Bordered - Accent 2"/>
    <w:basedOn w:val="784"/>
    <w:uiPriority w:val="99"/>
    <w:qFormat/>
    <w:pPr>
      <w:spacing w:after="0" w:line="240" w:lineRule="auto"/>
    </w:pPr>
    <w:tblPr/>
  </w:style>
  <w:style w:type="table" w:styleId="939" w:customStyle="1">
    <w:name w:val="Bordered - Accent 3"/>
    <w:basedOn w:val="784"/>
    <w:uiPriority w:val="99"/>
    <w:qFormat/>
    <w:pPr>
      <w:spacing w:after="0" w:line="240" w:lineRule="auto"/>
    </w:pPr>
    <w:tblPr/>
  </w:style>
  <w:style w:type="table" w:styleId="940" w:customStyle="1">
    <w:name w:val="Bordered - Accent 4"/>
    <w:basedOn w:val="784"/>
    <w:uiPriority w:val="99"/>
    <w:qFormat/>
    <w:pPr>
      <w:spacing w:after="0" w:line="240" w:lineRule="auto"/>
    </w:pPr>
    <w:tblPr/>
  </w:style>
  <w:style w:type="table" w:styleId="941" w:customStyle="1">
    <w:name w:val="Bordered - Accent 5"/>
    <w:basedOn w:val="784"/>
    <w:uiPriority w:val="99"/>
    <w:qFormat/>
    <w:pPr>
      <w:spacing w:after="0" w:line="240" w:lineRule="auto"/>
    </w:pPr>
    <w:tblPr/>
  </w:style>
  <w:style w:type="table" w:styleId="942" w:customStyle="1">
    <w:name w:val="Bordered - Accent 6"/>
    <w:basedOn w:val="784"/>
    <w:uiPriority w:val="99"/>
    <w:qFormat/>
    <w:pPr>
      <w:spacing w:after="0" w:line="240" w:lineRule="auto"/>
    </w:pPr>
    <w:tblPr/>
  </w:style>
  <w:style w:type="character" w:styleId="943" w:customStyle="1">
    <w:name w:val="Footnote Text Char"/>
    <w:link w:val="774"/>
    <w:uiPriority w:val="99"/>
    <w:qFormat/>
    <w:rPr>
      <w:sz w:val="18"/>
    </w:rPr>
  </w:style>
  <w:style w:type="character" w:styleId="944" w:customStyle="1">
    <w:name w:val="Endnote Text Char"/>
    <w:link w:val="766"/>
    <w:uiPriority w:val="99"/>
    <w:qFormat/>
    <w:rPr>
      <w:sz w:val="20"/>
    </w:rPr>
  </w:style>
  <w:style w:type="paragraph" w:styleId="945" w:customStyle="1">
    <w:name w:val="TOC Heading"/>
    <w:uiPriority w:val="39"/>
    <w:unhideWhenUsed/>
    <w:qFormat/>
    <w:rPr>
      <w:rFonts w:hint="default" w:ascii="Calibri" w:hAnsi="Calibri" w:eastAsia="宋体" w:cs="Times New Roman"/>
    </w:rPr>
  </w:style>
  <w:style w:type="character" w:styleId="946" w:customStyle="1">
    <w:name w:val="标题 4 字符"/>
    <w:link w:val="743"/>
    <w:uiPriority w:val="0"/>
    <w:semiHidden/>
    <w:qFormat/>
    <w:rPr>
      <w:rFonts w:ascii="等线 Light" w:hAnsi="等线 Light" w:eastAsia="等线 Light" w:cs="Times New Roman"/>
      <w:b/>
      <w:bCs/>
      <w:sz w:val="28"/>
      <w:szCs w:val="28"/>
    </w:rPr>
  </w:style>
  <w:style w:type="character" w:styleId="947" w:customStyle="1">
    <w:name w:val="标题 6 字符"/>
    <w:link w:val="745"/>
    <w:uiPriority w:val="0"/>
    <w:qFormat/>
    <w:rPr>
      <w:rFonts w:ascii="等线 Light" w:hAnsi="等线 Light" w:eastAsia="等线 Light" w:cs="Times New Roman"/>
      <w:b/>
      <w:bCs/>
      <w:sz w:val="24"/>
      <w:szCs w:val="24"/>
    </w:rPr>
  </w:style>
  <w:style w:type="character" w:styleId="948" w:customStyle="1">
    <w:name w:val="标题 8 字符"/>
    <w:link w:val="747"/>
    <w:uiPriority w:val="0"/>
    <w:semiHidden/>
    <w:qFormat/>
    <w:rPr>
      <w:rFonts w:ascii="等线 Light" w:hAnsi="等线 Light" w:eastAsia="等线 Light" w:cs="Times New Roman"/>
      <w:sz w:val="24"/>
      <w:szCs w:val="24"/>
    </w:rPr>
  </w:style>
  <w:style w:type="paragraph" w:styleId="949" w:customStyle="1">
    <w:name w:val="目录 71"/>
    <w:basedOn w:val="739"/>
    <w:next w:val="739"/>
    <w:uiPriority w:val="39"/>
    <w:unhideWhenUsed/>
    <w:qFormat/>
    <w:pPr>
      <w:ind w:left="2520"/>
    </w:pPr>
    <w:rPr>
      <w:rFonts w:ascii="等线" w:hAnsi="等线" w:eastAsia="等线"/>
      <w:szCs w:val="22"/>
    </w:rPr>
  </w:style>
  <w:style w:type="character" w:styleId="950" w:customStyle="1">
    <w:name w:val="正文缩进 字符"/>
    <w:link w:val="754"/>
    <w:uiPriority w:val="0"/>
    <w:qFormat/>
    <w:rPr>
      <w:sz w:val="21"/>
    </w:rPr>
  </w:style>
  <w:style w:type="character" w:styleId="951" w:customStyle="1">
    <w:name w:val="文档结构图 字符"/>
    <w:link w:val="756"/>
    <w:uiPriority w:val="0"/>
    <w:qFormat/>
    <w:rPr>
      <w:sz w:val="21"/>
      <w:szCs w:val="24"/>
      <w:shd w:val="clear" w:color="auto" w:fill="000080"/>
    </w:rPr>
  </w:style>
  <w:style w:type="character" w:styleId="952" w:customStyle="1">
    <w:name w:val="批注文字 字符"/>
    <w:link w:val="795"/>
    <w:uiPriority w:val="0"/>
    <w:qFormat/>
    <w:rPr>
      <w:sz w:val="21"/>
      <w:szCs w:val="24"/>
    </w:rPr>
  </w:style>
  <w:style w:type="character" w:styleId="953" w:customStyle="1">
    <w:name w:val="正文文本 字符"/>
    <w:link w:val="758"/>
    <w:uiPriority w:val="1"/>
    <w:qFormat/>
    <w:rPr>
      <w:sz w:val="21"/>
      <w:szCs w:val="24"/>
    </w:rPr>
  </w:style>
  <w:style w:type="paragraph" w:styleId="954" w:customStyle="1">
    <w:name w:val="目录 51"/>
    <w:basedOn w:val="739"/>
    <w:next w:val="739"/>
    <w:uiPriority w:val="39"/>
    <w:unhideWhenUsed/>
    <w:qFormat/>
    <w:pPr>
      <w:ind w:left="1680"/>
    </w:pPr>
    <w:rPr>
      <w:rFonts w:ascii="等线" w:hAnsi="等线" w:eastAsia="等线"/>
      <w:szCs w:val="22"/>
    </w:rPr>
  </w:style>
  <w:style w:type="paragraph" w:styleId="955" w:customStyle="1">
    <w:name w:val="目录 31"/>
    <w:basedOn w:val="739"/>
    <w:next w:val="739"/>
    <w:uiPriority w:val="39"/>
    <w:unhideWhenUsed/>
    <w:qFormat/>
    <w:pPr>
      <w:ind w:left="440"/>
      <w:jc w:val="left"/>
      <w:spacing w:after="100" w:line="259" w:lineRule="auto"/>
      <w:widowControl/>
    </w:pPr>
    <w:rPr>
      <w:rFonts w:ascii="等线" w:hAnsi="等线" w:eastAsia="等线"/>
      <w:sz w:val="22"/>
      <w:szCs w:val="22"/>
    </w:rPr>
  </w:style>
  <w:style w:type="character" w:styleId="956" w:customStyle="1">
    <w:name w:val="纯文本 字符"/>
    <w:link w:val="763"/>
    <w:uiPriority w:val="0"/>
    <w:qFormat/>
    <w:rPr>
      <w:rFonts w:ascii="宋体" w:hAnsi="Courier New" w:cs="Courier New"/>
      <w:sz w:val="21"/>
      <w:szCs w:val="21"/>
    </w:rPr>
  </w:style>
  <w:style w:type="paragraph" w:styleId="957" w:customStyle="1">
    <w:name w:val="目录 81"/>
    <w:basedOn w:val="739"/>
    <w:next w:val="739"/>
    <w:uiPriority w:val="39"/>
    <w:unhideWhenUsed/>
    <w:qFormat/>
    <w:pPr>
      <w:ind w:left="2940"/>
    </w:pPr>
    <w:rPr>
      <w:rFonts w:ascii="等线" w:hAnsi="等线" w:eastAsia="等线"/>
      <w:szCs w:val="22"/>
    </w:rPr>
  </w:style>
  <w:style w:type="character" w:styleId="958" w:customStyle="1">
    <w:name w:val="日期 字符"/>
    <w:link w:val="765"/>
    <w:uiPriority w:val="0"/>
    <w:qFormat/>
    <w:rPr>
      <w:sz w:val="24"/>
    </w:rPr>
  </w:style>
  <w:style w:type="character" w:styleId="959" w:customStyle="1">
    <w:name w:val="批注框文本 字符"/>
    <w:link w:val="767"/>
    <w:uiPriority w:val="0"/>
    <w:qFormat/>
    <w:rPr>
      <w:sz w:val="18"/>
      <w:szCs w:val="18"/>
    </w:rPr>
  </w:style>
  <w:style w:type="character" w:styleId="960" w:customStyle="1">
    <w:name w:val="页脚 字符"/>
    <w:link w:val="768"/>
    <w:uiPriority w:val="99"/>
    <w:qFormat/>
    <w:rPr>
      <w:sz w:val="18"/>
      <w:szCs w:val="18"/>
    </w:rPr>
  </w:style>
  <w:style w:type="character" w:styleId="961" w:customStyle="1">
    <w:name w:val="页眉 字符"/>
    <w:link w:val="770"/>
    <w:uiPriority w:val="99"/>
    <w:qFormat/>
    <w:rPr>
      <w:sz w:val="18"/>
      <w:szCs w:val="18"/>
    </w:rPr>
  </w:style>
  <w:style w:type="paragraph" w:styleId="962" w:customStyle="1">
    <w:name w:val="目录 11"/>
    <w:basedOn w:val="739"/>
    <w:next w:val="739"/>
    <w:uiPriority w:val="39"/>
    <w:qFormat/>
    <w:rPr>
      <w:rFonts w:ascii="仿宋_GB2312" w:eastAsia="仿宋_GB2312"/>
      <w:sz w:val="24"/>
    </w:rPr>
  </w:style>
  <w:style w:type="paragraph" w:styleId="963" w:customStyle="1">
    <w:name w:val="目录 41"/>
    <w:basedOn w:val="739"/>
    <w:next w:val="739"/>
    <w:uiPriority w:val="39"/>
    <w:unhideWhenUsed/>
    <w:qFormat/>
    <w:pPr>
      <w:ind w:left="1260"/>
    </w:pPr>
    <w:rPr>
      <w:rFonts w:ascii="等线" w:hAnsi="等线" w:eastAsia="等线"/>
      <w:szCs w:val="22"/>
    </w:rPr>
  </w:style>
  <w:style w:type="paragraph" w:styleId="964" w:customStyle="1">
    <w:name w:val="目录 61"/>
    <w:basedOn w:val="739"/>
    <w:next w:val="739"/>
    <w:uiPriority w:val="39"/>
    <w:unhideWhenUsed/>
    <w:qFormat/>
    <w:pPr>
      <w:ind w:left="2100"/>
    </w:pPr>
    <w:rPr>
      <w:rFonts w:ascii="等线" w:hAnsi="等线" w:eastAsia="等线"/>
      <w:szCs w:val="22"/>
    </w:rPr>
  </w:style>
  <w:style w:type="paragraph" w:styleId="965" w:customStyle="1">
    <w:name w:val="目录 21"/>
    <w:basedOn w:val="739"/>
    <w:next w:val="739"/>
    <w:uiPriority w:val="39"/>
    <w:unhideWhenUsed/>
    <w:qFormat/>
    <w:pPr>
      <w:ind w:left="220"/>
      <w:jc w:val="left"/>
      <w:spacing w:after="100" w:line="259" w:lineRule="auto"/>
      <w:widowControl/>
    </w:pPr>
    <w:rPr>
      <w:rFonts w:ascii="等线" w:hAnsi="等线" w:eastAsia="等线"/>
      <w:sz w:val="22"/>
      <w:szCs w:val="22"/>
    </w:rPr>
  </w:style>
  <w:style w:type="paragraph" w:styleId="966" w:customStyle="1">
    <w:name w:val="目录 91"/>
    <w:basedOn w:val="739"/>
    <w:next w:val="739"/>
    <w:uiPriority w:val="39"/>
    <w:unhideWhenUsed/>
    <w:qFormat/>
    <w:pPr>
      <w:ind w:left="3360"/>
    </w:pPr>
    <w:rPr>
      <w:rFonts w:ascii="等线" w:hAnsi="等线" w:eastAsia="等线"/>
      <w:szCs w:val="22"/>
    </w:rPr>
  </w:style>
  <w:style w:type="character" w:styleId="967" w:customStyle="1">
    <w:name w:val="正文文本 2 字符"/>
    <w:link w:val="779"/>
    <w:uiPriority w:val="0"/>
    <w:qFormat/>
    <w:rPr>
      <w:rFonts w:ascii="Calibri" w:hAnsi="Calibri"/>
      <w:sz w:val="21"/>
      <w:szCs w:val="24"/>
    </w:rPr>
  </w:style>
  <w:style w:type="character" w:styleId="968" w:customStyle="1">
    <w:name w:val="标题 字符"/>
    <w:link w:val="781"/>
    <w:uiPriority w:val="0"/>
    <w:qFormat/>
    <w:rPr>
      <w:rFonts w:ascii="等线 Light" w:hAnsi="等线 Light" w:cs="Times New Roman"/>
      <w:b/>
      <w:bCs/>
      <w:sz w:val="32"/>
      <w:szCs w:val="32"/>
    </w:rPr>
  </w:style>
  <w:style w:type="character" w:styleId="969" w:customStyle="1">
    <w:name w:val="批注主题 字符"/>
    <w:link w:val="796"/>
    <w:uiPriority w:val="0"/>
    <w:qFormat/>
    <w:rPr>
      <w:b/>
      <w:bCs/>
      <w:sz w:val="21"/>
      <w:szCs w:val="24"/>
    </w:rPr>
  </w:style>
  <w:style w:type="character" w:styleId="970" w:customStyle="1">
    <w:name w:val="p0 Char"/>
    <w:link w:val="971"/>
    <w:uiPriority w:val="0"/>
    <w:qFormat/>
    <w:rPr>
      <w:rFonts w:eastAsia="宋体"/>
      <w:sz w:val="21"/>
      <w:szCs w:val="21"/>
      <w:lang w:val="en-US" w:eastAsia="zh-CN" w:bidi="ar-SA"/>
    </w:rPr>
  </w:style>
  <w:style w:type="paragraph" w:styleId="971" w:customStyle="1">
    <w:name w:val="p0"/>
    <w:basedOn w:val="739"/>
    <w:link w:val="970"/>
    <w:uiPriority w:val="0"/>
    <w:qFormat/>
    <w:pPr>
      <w:widowControl/>
    </w:pPr>
    <w:rPr>
      <w:szCs w:val="21"/>
    </w:rPr>
  </w:style>
  <w:style w:type="character" w:styleId="972" w:customStyle="1">
    <w:name w:val="标题 2 Char Char Char"/>
    <w:link w:val="739"/>
    <w:uiPriority w:val="0"/>
    <w:qFormat/>
    <w:rPr>
      <w:rFonts w:ascii="Arial" w:hAnsi="Arial" w:eastAsia="黑体"/>
      <w:b/>
      <w:bCs/>
      <w:sz w:val="32"/>
      <w:szCs w:val="32"/>
      <w:lang w:val="en-US" w:eastAsia="zh-CN" w:bidi="ar-SA"/>
    </w:rPr>
  </w:style>
  <w:style w:type="character" w:styleId="973" w:customStyle="1">
    <w:name w:val="NormalCharacter1"/>
    <w:link w:val="739"/>
    <w:uiPriority w:val="0"/>
    <w:semiHidden/>
    <w:qFormat/>
  </w:style>
  <w:style w:type="paragraph" w:styleId="974" w:customStyle="1">
    <w:name w:val="Heading 2_0"/>
    <w:basedOn w:val="739"/>
    <w:next w:val="739"/>
    <w:uiPriority w:val="0"/>
    <w:qFormat/>
    <w:pPr>
      <w:jc w:val="center"/>
      <w:keepNext/>
      <w:widowControl/>
    </w:pPr>
    <w:rPr>
      <w:rFonts w:ascii="楷体_GB2312" w:eastAsia="楷体_GB2312"/>
      <w:sz w:val="18"/>
      <w:szCs w:val="20"/>
    </w:rPr>
  </w:style>
  <w:style w:type="paragraph" w:styleId="975" w:customStyle="1">
    <w:name w:val="TOC 标题1"/>
    <w:basedOn w:val="740"/>
    <w:next w:val="739"/>
    <w:uiPriority w:val="39"/>
    <w:qFormat/>
    <w:pPr>
      <w:jc w:val="left"/>
      <w:spacing w:before="240" w:after="0" w:line="259" w:lineRule="auto"/>
      <w:widowControl/>
      <w:outlineLvl w:val="9"/>
    </w:pPr>
    <w:rPr>
      <w:rFonts w:ascii="等线 Light" w:hAnsi="等线 Light" w:eastAsia="等线 Light"/>
      <w:b w:val="0"/>
      <w:bCs w:val="0"/>
      <w:color w:val="2e74b5"/>
      <w:sz w:val="32"/>
      <w:szCs w:val="32"/>
    </w:rPr>
  </w:style>
  <w:style w:type="paragraph" w:styleId="976">
    <w:name w:val="No Spacing"/>
    <w:uiPriority w:val="1"/>
    <w:qFormat/>
    <w:pPr>
      <w:jc w:val="both"/>
      <w:widowControl w:val="off"/>
    </w:pPr>
    <w:rPr>
      <w:rFonts w:hint="default" w:ascii="Times New Roman" w:hAnsi="Times New Roman" w:eastAsia="宋体" w:cs="Times New Roman"/>
      <w:sz w:val="21"/>
      <w:szCs w:val="24"/>
      <w:lang w:val="en-US" w:eastAsia="zh-CN" w:bidi="ar-SA"/>
    </w:rPr>
  </w:style>
  <w:style w:type="paragraph" w:styleId="977" w:customStyle="1">
    <w:name w:val="样式1"/>
    <w:basedOn w:val="740"/>
    <w:link w:val="978"/>
    <w:uiPriority w:val="0"/>
    <w:qFormat/>
    <w:pPr>
      <w:ind w:left="210" w:right="210"/>
    </w:pPr>
  </w:style>
  <w:style w:type="character" w:styleId="978" w:customStyle="1">
    <w:name w:val="样式1 字符"/>
    <w:link w:val="977"/>
    <w:uiPriority w:val="0"/>
    <w:qFormat/>
  </w:style>
  <w:style w:type="paragraph" w:styleId="979" w:customStyle="1">
    <w:name w:val="标题 21"/>
    <w:basedOn w:val="739"/>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980" w:customStyle="1">
    <w:name w:val="Table Paragraph"/>
    <w:basedOn w:val="739"/>
    <w:uiPriority w:val="1"/>
    <w:qFormat/>
    <w:pPr>
      <w:jc w:val="left"/>
    </w:pPr>
    <w:rPr>
      <w:rFonts w:ascii="宋体" w:hAnsi="宋体" w:cs="宋体"/>
      <w:sz w:val="22"/>
      <w:szCs w:val="22"/>
      <w:lang w:val="zh-CN" w:bidi="zh-CN"/>
    </w:rPr>
  </w:style>
  <w:style w:type="character" w:styleId="981" w:customStyle="1">
    <w:name w:val="ask-title2"/>
    <w:link w:val="739"/>
    <w:uiPriority w:val="0"/>
    <w:qFormat/>
  </w:style>
  <w:style w:type="paragraph" w:styleId="982" w:customStyle="1">
    <w:name w:val="列出段落2"/>
    <w:basedOn w:val="739"/>
    <w:uiPriority w:val="99"/>
    <w:unhideWhenUsed/>
    <w:qFormat/>
    <w:pPr>
      <w:ind w:firstLine="420"/>
      <w:jc w:val="left"/>
    </w:pPr>
    <w:rPr>
      <w:rFonts w:ascii="宋体"/>
      <w:sz w:val="20"/>
      <w:szCs w:val="20"/>
    </w:rPr>
  </w:style>
  <w:style w:type="character" w:styleId="983" w:customStyle="1">
    <w:name w:val="纯文本 Char2"/>
    <w:link w:val="739"/>
    <w:uiPriority w:val="0"/>
    <w:qFormat/>
    <w:rPr>
      <w:rFonts w:ascii="宋体" w:hAnsi="Courier New"/>
      <w:sz w:val="21"/>
    </w:rPr>
  </w:style>
  <w:style w:type="paragraph" w:styleId="984" w:customStyle="1">
    <w:name w:val="列出段落11"/>
    <w:basedOn w:val="739"/>
    <w:uiPriority w:val="0"/>
    <w:qFormat/>
    <w:pPr>
      <w:ind w:firstLine="420"/>
      <w:spacing w:line="0" w:lineRule="atLeast"/>
    </w:pPr>
    <w:rPr>
      <w:rFonts w:eastAsia="微软雅黑"/>
      <w:sz w:val="20"/>
      <w:szCs w:val="20"/>
    </w:rPr>
  </w:style>
  <w:style w:type="character" w:styleId="985" w:customStyle="1">
    <w:name w:val="纯文本 Char"/>
    <w:link w:val="986"/>
    <w:uiPriority w:val="0"/>
    <w:qFormat/>
    <w:rPr>
      <w:rFonts w:ascii="宋体" w:hAnsi="Courier New"/>
    </w:rPr>
  </w:style>
  <w:style w:type="paragraph" w:styleId="986" w:customStyle="1">
    <w:name w:val="纯文本2"/>
    <w:basedOn w:val="739"/>
    <w:link w:val="985"/>
    <w:uiPriority w:val="0"/>
    <w:qFormat/>
    <w:pPr>
      <w:ind w:firstLine="200"/>
      <w:spacing w:line="360" w:lineRule="auto"/>
    </w:pPr>
    <w:rPr>
      <w:rFonts w:ascii="宋体" w:hAnsi="Courier New"/>
      <w:sz w:val="20"/>
      <w:szCs w:val="20"/>
    </w:rPr>
  </w:style>
  <w:style w:type="character" w:styleId="987" w:customStyle="1">
    <w:name w:val="页脚 Char"/>
    <w:link w:val="739"/>
    <w:uiPriority w:val="0"/>
    <w:qFormat/>
    <w:rPr>
      <w:sz w:val="18"/>
      <w:szCs w:val="18"/>
    </w:rPr>
  </w:style>
  <w:style w:type="paragraph" w:styleId="988" w:customStyle="1">
    <w:name w:val="_Style 83"/>
    <w:basedOn w:val="739"/>
    <w:next w:val="799"/>
    <w:uiPriority w:val="99"/>
    <w:qFormat/>
    <w:pPr>
      <w:ind w:firstLine="420"/>
    </w:pPr>
  </w:style>
  <w:style w:type="character" w:styleId="989">
    <w:name w:val="Placeholder Text"/>
    <w:basedOn w:val="749"/>
    <w:link w:val="739"/>
    <w:uiPriority w:val="99"/>
    <w:unhideWhenUsed/>
    <w:qFormat/>
    <w:rPr>
      <w:color w:val="808080"/>
    </w:rPr>
  </w:style>
  <w:style w:type="paragraph" w:styleId="990" w:customStyle="1">
    <w:name w:val="pf0"/>
    <w:basedOn w:val="739"/>
    <w:uiPriority w:val="0"/>
    <w:qFormat/>
    <w:pPr>
      <w:jc w:val="left"/>
      <w:spacing w:before="100" w:beforeAutospacing="1" w:after="100" w:afterAutospacing="1"/>
      <w:widowControl/>
    </w:pPr>
    <w:rPr>
      <w:rFonts w:ascii="宋体" w:hAnsi="宋体" w:cs="宋体"/>
      <w:sz w:val="24"/>
    </w:rPr>
  </w:style>
  <w:style w:type="character" w:styleId="991" w:customStyle="1">
    <w:name w:val="cf01"/>
    <w:basedOn w:val="749"/>
    <w:link w:val="739"/>
    <w:uiPriority w:val="0"/>
    <w:qFormat/>
    <w:rPr>
      <w:rFonts w:hint="eastAsia" w:ascii="Microsoft YaHei UI" w:hAnsi="Microsoft YaHei UI" w:eastAsia="Microsoft YaHei UI"/>
      <w:sz w:val="18"/>
      <w:szCs w:val="18"/>
    </w:rPr>
  </w:style>
  <w:style w:type="character" w:styleId="992" w:customStyle="1">
    <w:name w:val="cf11"/>
    <w:basedOn w:val="749"/>
    <w:link w:val="739"/>
    <w:uiPriority w:val="0"/>
    <w:qFormat/>
    <w:rPr>
      <w:rFonts w:hint="eastAsia" w:ascii="Microsoft YaHei UI" w:hAnsi="Microsoft YaHei UI" w:eastAsia="Microsoft YaHei UI"/>
      <w:sz w:val="18"/>
      <w:szCs w:val="18"/>
    </w:rPr>
  </w:style>
  <w:style w:type="paragraph" w:styleId="993">
    <w:name w:val="List Paragraph"/>
    <w:basedOn w:val="739"/>
    <w:uiPriority w:val="1"/>
    <w:qFormat/>
    <w:pPr>
      <w:ind w:firstLine="420"/>
    </w:pPr>
  </w:style>
  <w:style w:type="paragraph" w:styleId="994" w:customStyle="1">
    <w:name w:val="标题1，章节第一层"/>
    <w:basedOn w:val="739"/>
    <w:next w:val="739"/>
    <w:uiPriority w:val="0"/>
    <w:qFormat/>
    <w:pPr>
      <w:ind w:left="482" w:right="44" w:hanging="178"/>
      <w:jc w:val="left"/>
      <w:spacing w:line="360" w:lineRule="auto"/>
      <w:widowControl/>
      <w:tabs>
        <w:tab w:val="left" w:pos="693" w:leader="none"/>
      </w:tabs>
      <w:outlineLvl w:val="0"/>
    </w:pPr>
    <w:rPr>
      <w:rFonts w:ascii="宋体" w:hAnsi="宋体" w:eastAsia="Calibri" w:cs="宋体"/>
      <w:bCs/>
      <w:color w:val="000000"/>
      <w:sz w:val="24"/>
      <w:lang w:val="zh-CN"/>
    </w:rPr>
  </w:style>
  <w:style w:type="paragraph" w:styleId="995" w:customStyle="1">
    <w:name w:val="标准文本"/>
    <w:basedOn w:val="739"/>
    <w:uiPriority w:val="0"/>
    <w:qFormat/>
    <w:pPr>
      <w:ind w:firstLine="480"/>
      <w:spacing w:line="360" w:lineRule="auto"/>
    </w:pPr>
    <w:rPr>
      <w:rFonts w:ascii="Calibri" w:hAnsi="Calibri" w:eastAsia="Calibri" w:cs="宋体"/>
      <w:sz w:val="24"/>
      <w:lang w:val="zh-CN"/>
    </w:rPr>
  </w:style>
  <w:style w:type="character" w:styleId="996" w:customStyle="1">
    <w:name w:val="标准文本 Char Char"/>
    <w:link w:val="739"/>
    <w:uiPriority w:val="0"/>
    <w:qFormat/>
    <w:rPr>
      <w:rFonts w:eastAsia="宋体" w:cs="宋体"/>
      <w:sz w:val="24"/>
      <w:szCs w:val="24"/>
      <w:lang w:val="en-US" w:eastAsia="zh-CN" w:bidi="ar-SA"/>
    </w:rPr>
  </w:style>
  <w:style w:type="character" w:styleId="997" w:customStyle="1">
    <w:name w:val="标准小四 Char Char"/>
    <w:link w:val="739"/>
    <w:uiPriority w:val="0"/>
    <w:qFormat/>
    <w:rPr>
      <w:rFonts w:ascii="Arial" w:hAnsi="Arial" w:eastAsia="宋体"/>
      <w:sz w:val="24"/>
      <w:szCs w:val="21"/>
      <w:lang w:val="en-US" w:eastAsia="zh-CN" w:bidi="ar-SA"/>
    </w:rPr>
  </w:style>
  <w:style w:type="character" w:styleId="998" w:customStyle="1">
    <w:name w:val="标准文本 Char"/>
    <w:link w:val="739"/>
    <w:uiPriority w:val="0"/>
    <w:qFormat/>
    <w:rPr>
      <w:rFonts w:eastAsia="宋体" w:cs="宋体"/>
      <w:sz w:val="24"/>
      <w:szCs w:val="24"/>
      <w:lang w:val="en-US" w:eastAsia="zh-CN" w:bidi="ar-SA"/>
    </w:rPr>
  </w:style>
  <w:style w:type="character" w:styleId="999" w:customStyle="1">
    <w:name w:val="Unresolved Mention"/>
    <w:basedOn w:val="749"/>
    <w:link w:val="739"/>
    <w:uiPriority w:val="99"/>
    <w:semiHidden/>
    <w:unhideWhenUsed/>
    <w:qFormat/>
    <w:rPr>
      <w:color w:val="605e5c"/>
      <w:shd w:val="clear" w:color="auto" w:fill="e1dfdd"/>
    </w:rPr>
  </w:style>
  <w:style w:type="paragraph" w:styleId="1000" w:customStyle="1">
    <w:name w:val="Normal_0_3"/>
    <w:uiPriority w:val="0"/>
    <w:qFormat/>
    <w:rPr>
      <w:rFonts w:hint="default" w:ascii="Times New Roman" w:hAnsi="Times New Roman" w:eastAsia="Times New Roman" w:cs="Times New Roman"/>
      <w:sz w:val="24"/>
      <w:szCs w:val="24"/>
      <w:lang w:val="en-US" w:eastAsia="zh-CN" w:bidi="ar-SA"/>
    </w:rPr>
  </w:style>
  <w:style w:type="character" w:styleId="1001" w:customStyle="1">
    <w:name w:val="默认段落字体13"/>
    <w:link w:val="739"/>
    <w:uiPriority w:val="1"/>
    <w:unhideWhenUsed/>
    <w:qFormat/>
    <w:rPr>
      <w:rFonts w:ascii="Times New Roman" w:hAnsi="Times New Roman" w:eastAsia="宋体" w:cs="Times New Roman"/>
      <w:sz w:val="21"/>
      <w:szCs w:val="24"/>
      <w:lang w:val="en-US" w:eastAsia="zh-CN" w:bidi="ar-SA"/>
    </w:rPr>
  </w:style>
  <w:style w:type="paragraph" w:styleId="1002" w:customStyle="1">
    <w:name w:val="正文文本11"/>
    <w:basedOn w:val="739"/>
    <w:uiPriority w:val="99"/>
    <w:qFormat/>
    <w:rPr>
      <w:rFonts w:ascii="楷体_GB2312" w:hAnsi="宋体" w:eastAsia="楷体_GB2312"/>
      <w:sz w:val="28"/>
      <w:szCs w:val="28"/>
    </w:rPr>
  </w:style>
  <w:style w:type="paragraph" w:styleId="1003" w:customStyle="1">
    <w:name w:val="正文文本1"/>
    <w:basedOn w:val="1004"/>
    <w:next w:val="739"/>
    <w:uiPriority w:val="0"/>
    <w:qFormat/>
    <w:pPr>
      <w:spacing w:after="120"/>
    </w:pPr>
    <w:rPr>
      <w:sz w:val="28"/>
    </w:rPr>
  </w:style>
  <w:style w:type="paragraph" w:styleId="1004" w:customStyle="1">
    <w:name w:val="正文1"/>
    <w:next w:val="1003"/>
    <w:uiPriority w:val="0"/>
    <w:qFormat/>
    <w:pPr>
      <w:jc w:val="both"/>
      <w:widowControl w:val="off"/>
    </w:pPr>
    <w:rPr>
      <w:rFonts w:hint="default" w:ascii="Calibri" w:hAnsi="Calibri" w:eastAsia="宋体" w:cs="Times New Roman"/>
      <w:sz w:val="21"/>
      <w:szCs w:val="22"/>
      <w:lang w:val="en-US" w:eastAsia="zh-CN" w:bidi="ar-SA"/>
    </w:rPr>
  </w:style>
  <w:style w:type="paragraph" w:styleId="1005" w:customStyle="1">
    <w:name w:val="Normal_12"/>
    <w:next w:val="100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06" w:customStyle="1">
    <w:name w:val="首行缩进_0"/>
    <w:basedOn w:val="1007"/>
    <w:uiPriority w:val="0"/>
    <w:qFormat/>
    <w:pPr>
      <w:ind w:firstLine="480"/>
      <w:jc w:val="left"/>
      <w:spacing w:line="360" w:lineRule="auto"/>
    </w:pPr>
    <w:rPr>
      <w:rFonts w:ascii="宋体" w:hAnsi="宋体"/>
      <w:sz w:val="24"/>
    </w:rPr>
  </w:style>
  <w:style w:type="paragraph" w:styleId="1007" w:customStyle="1">
    <w:name w:val="Normal_0"/>
    <w:next w:val="100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08" w:customStyle="1">
    <w:name w:val="Body Text Indent_0"/>
    <w:basedOn w:val="1007"/>
    <w:uiPriority w:val="99"/>
    <w:unhideWhenUsed/>
    <w:qFormat/>
    <w:pPr>
      <w:ind w:left="420"/>
      <w:spacing w:after="120"/>
    </w:pPr>
  </w:style>
  <w:style w:type="paragraph" w:styleId="1009" w:customStyle="1">
    <w:name w:val="Normal_1_1"/>
    <w:uiPriority w:val="0"/>
    <w:qFormat/>
    <w:rPr>
      <w:rFonts w:hint="default" w:ascii="Times New Roman" w:hAnsi="Times New Roman" w:eastAsia="Times New Roman" w:cs="Times New Roman"/>
      <w:sz w:val="24"/>
      <w:szCs w:val="24"/>
      <w:lang w:val="en-US" w:eastAsia="zh-CN" w:bidi="ar-SA"/>
    </w:rPr>
  </w:style>
  <w:style w:type="paragraph" w:styleId="1010" w:customStyle="1">
    <w:name w:val="标2"/>
    <w:basedOn w:val="739"/>
    <w:uiPriority w:val="0"/>
    <w:qFormat/>
    <w:pPr>
      <w:numPr>
        <w:ilvl w:val="1"/>
        <w:numId w:val="1"/>
      </w:numPr>
      <w:spacing w:before="156" w:after="156" w:line="240" w:lineRule="atLeast"/>
      <w:tabs>
        <w:tab w:val="left" w:pos="1440" w:leader="none"/>
      </w:tabs>
      <w:outlineLvl w:val="1"/>
    </w:pPr>
    <w:rPr>
      <w:rFonts w:ascii="宋体" w:hAnsi="宋体" w:eastAsia="宋体" w:cs="Times New Roman"/>
      <w:b/>
      <w:sz w:val="24"/>
      <w:szCs w:val="24"/>
    </w:rPr>
  </w:style>
  <w:style w:type="paragraph" w:styleId="1011" w:customStyle="1">
    <w:name w:val="标3"/>
    <w:basedOn w:val="739"/>
    <w:uiPriority w:val="0"/>
    <w:qFormat/>
    <w:pPr>
      <w:numPr>
        <w:ilvl w:val="2"/>
        <w:numId w:val="1"/>
      </w:numPr>
      <w:spacing w:before="156" w:line="240" w:lineRule="atLeast"/>
      <w:outlineLvl w:val="2"/>
    </w:pPr>
    <w:rPr>
      <w:rFonts w:ascii="Arial Narrow" w:hAnsi="Arial Narrow" w:eastAsia="仿宋_GB2312" w:cs="宋体"/>
      <w:sz w:val="24"/>
      <w:szCs w:val="24"/>
    </w:rPr>
  </w:style>
  <w:style w:type="paragraph" w:styleId="1012" w:customStyle="1">
    <w:name w:val="表格文字"/>
    <w:basedOn w:val="739"/>
    <w:uiPriority w:val="0"/>
    <w:qFormat/>
    <w:pPr>
      <w:jc w:val="left"/>
      <w:spacing w:line="420" w:lineRule="atLeast"/>
    </w:pPr>
    <w:rPr>
      <w:rFonts w:ascii="Times New Roman" w:hAnsi="Times New Roman" w:eastAsia="宋体" w:cs="Times New Roman"/>
      <w:szCs w:val="20"/>
    </w:rPr>
  </w:style>
  <w:style w:type="paragraph" w:styleId="1013" w:customStyle="1">
    <w:name w:val="Normal_13"/>
    <w:next w:val="1006"/>
    <w:uiPriority w:val="0"/>
    <w:qFormat/>
    <w:rPr>
      <w:rFonts w:hint="default" w:ascii="Times New Roman" w:hAnsi="Times New Roman" w:eastAsia="Times New Roman" w:cs="Times New Roman"/>
      <w:sz w:val="24"/>
      <w:szCs w:val="24"/>
    </w:rPr>
  </w:style>
  <w:style w:type="paragraph" w:styleId="1014" w:customStyle="1">
    <w:name w:val="Normal_0_4"/>
    <w:uiPriority w:val="0"/>
    <w:qFormat/>
    <w:rPr>
      <w:rFonts w:hint="default" w:ascii="Times New Roman" w:hAnsi="Times New Roman" w:eastAsia="Times New Roman" w:cs="Times New Roman"/>
      <w:sz w:val="24"/>
      <w:szCs w:val="24"/>
      <w:lang w:val="en-US" w:eastAsia="zh-CN" w:bidi="ar-SA"/>
    </w:rPr>
  </w:style>
  <w:style w:type="paragraph" w:styleId="1015" w:customStyle="1">
    <w:name w:val="Normal_0_0_0"/>
    <w:uiPriority w:val="0"/>
    <w:qFormat/>
    <w:rPr>
      <w:rFonts w:hint="default" w:ascii="Times New Roman" w:hAnsi="Times New Roman" w:eastAsia="Times New Roman" w:cs="Times New Roman"/>
      <w:sz w:val="24"/>
      <w:szCs w:val="24"/>
      <w:lang w:val="en-US" w:eastAsia="zh-CN" w:bidi="ar-SA"/>
    </w:rPr>
  </w:style>
  <w:style w:type="paragraph" w:styleId="1016" w:customStyle="1">
    <w:name w:val="正文文本缩进1"/>
    <w:next w:val="1017"/>
    <w:uiPriority w:val="0"/>
    <w:qFormat/>
    <w:pPr>
      <w:ind w:left="570"/>
      <w:jc w:val="both"/>
      <w:spacing w:line="520" w:lineRule="exact"/>
      <w:widowControl w:val="off"/>
    </w:pPr>
    <w:rPr>
      <w:rFonts w:hint="default" w:ascii="方正仿宋简体" w:hAnsi="创艺简仿宋" w:eastAsia="方正仿宋简体" w:cs="Times New Roman"/>
      <w:sz w:val="24"/>
      <w:lang w:val="en-US" w:eastAsia="zh-CN" w:bidi="ar-SA"/>
    </w:rPr>
  </w:style>
  <w:style w:type="paragraph" w:styleId="1017" w:customStyle="1">
    <w:name w:val="寄信人地址1"/>
    <w:uiPriority w:val="0"/>
    <w:qFormat/>
    <w:pPr>
      <w:jc w:val="both"/>
      <w:widowControl w:val="off"/>
    </w:pPr>
    <w:rPr>
      <w:rFonts w:hint="default" w:ascii="Arial" w:hAnsi="Arial" w:eastAsia="楷体_GB2312" w:cs="Times New Roman"/>
      <w:sz w:val="26"/>
      <w:lang w:val="en-US" w:eastAsia="zh-CN" w:bidi="ar-SA"/>
    </w:rPr>
  </w:style>
  <w:style w:type="paragraph" w:styleId="1018" w:customStyle="1">
    <w:name w:val="Normal_17"/>
    <w:uiPriority w:val="0"/>
    <w:qFormat/>
    <w:rPr>
      <w:rFonts w:hint="default" w:ascii="Times New Roman" w:hAnsi="Times New Roman" w:eastAsia="Times New Roman" w:cs="Times New Roman"/>
      <w:sz w:val="24"/>
      <w:szCs w:val="24"/>
      <w:lang w:val="en-US" w:eastAsia="zh-CN" w:bidi="ar-SA"/>
    </w:rPr>
  </w:style>
  <w:style w:type="paragraph" w:styleId="1019" w:customStyle="1">
    <w:name w:val="Normal_18"/>
    <w:uiPriority w:val="0"/>
    <w:qFormat/>
    <w:rPr>
      <w:rFonts w:hint="default" w:ascii="Times New Roman" w:hAnsi="Times New Roman" w:eastAsia="Times New Roman" w:cs="Times New Roman"/>
      <w:sz w:val="24"/>
      <w:szCs w:val="24"/>
      <w:lang w:val="en-US" w:eastAsia="zh-CN" w:bidi="ar-SA"/>
    </w:rPr>
  </w:style>
  <w:style w:type="character" w:styleId="1020" w:customStyle="1">
    <w:name w:val="默认段落字体11"/>
    <w:link w:val="739"/>
    <w:uiPriority w:val="1"/>
    <w:unhideWhenUsed/>
    <w:qFormat/>
  </w:style>
  <w:style w:type="paragraph" w:styleId="1021" w:customStyle="1">
    <w:name w:val="Normal_0_1"/>
    <w:uiPriority w:val="0"/>
    <w:qFormat/>
    <w:rPr>
      <w:rFonts w:hint="default" w:ascii="Times New Roman" w:hAnsi="Times New Roman" w:eastAsia="Times New Roman" w:cs="Times New Roman"/>
      <w:sz w:val="24"/>
      <w:szCs w:val="24"/>
      <w:lang w:val="en-US" w:eastAsia="zh-CN" w:bidi="ar-SA"/>
    </w:rPr>
  </w:style>
  <w:style w:type="paragraph" w:styleId="1022" w:customStyle="1">
    <w:name w:val="Normal_0_0_0_0"/>
    <w:basedOn w:val="739"/>
    <w:uiPriority w:val="0"/>
    <w:qFormat/>
    <w:pPr>
      <w:jc w:val="left"/>
      <w:widowControl/>
    </w:pPr>
    <w:rPr>
      <w:rFonts w:ascii="Times New Roman" w:hAnsi="Times New Roman" w:eastAsia="Times New Roman"/>
      <w:sz w:val="24"/>
      <w:szCs w:val="24"/>
    </w:rPr>
  </w:style>
  <w:style w:type="paragraph" w:styleId="1023" w:customStyle="1">
    <w:name w:val="Normal_0_1_0"/>
    <w:basedOn w:val="739"/>
    <w:uiPriority w:val="0"/>
    <w:qFormat/>
    <w:pPr>
      <w:jc w:val="left"/>
      <w:widowControl/>
    </w:pPr>
    <w:rPr>
      <w:rFonts w:ascii="Times New Roman" w:hAnsi="Times New Roman" w:eastAsia="Times New Roman"/>
      <w:sz w:val="24"/>
      <w:szCs w:val="24"/>
    </w:rPr>
  </w:style>
  <w:style w:type="paragraph" w:styleId="1024" w:customStyle="1">
    <w:name w:val="Normal_2_1"/>
    <w:uiPriority w:val="0"/>
    <w:qFormat/>
    <w:rPr>
      <w:rFonts w:hint="default" w:ascii="Times New Roman" w:hAnsi="Times New Roman" w:eastAsia="Times New Roman" w:cs="Times New Roman"/>
      <w:sz w:val="24"/>
      <w:szCs w:val="24"/>
      <w:lang w:val="en-US" w:eastAsia="zh-CN" w:bidi="ar-SA"/>
    </w:rPr>
  </w:style>
  <w:style w:type="paragraph" w:styleId="1025" w:customStyle="1">
    <w:name w:val="Normal_0_2_0"/>
    <w:uiPriority w:val="0"/>
    <w:qFormat/>
    <w:rPr>
      <w:rFonts w:hint="default" w:ascii="Times New Roman" w:hAnsi="Times New Roman" w:eastAsia="Times New Roman" w:cs="Times New Roman"/>
      <w:sz w:val="24"/>
      <w:szCs w:val="24"/>
    </w:rPr>
  </w:style>
  <w:style w:type="paragraph" w:styleId="1026" w:customStyle="1">
    <w:name w:val="Normal_2_0"/>
    <w:uiPriority w:val="0"/>
    <w:qFormat/>
    <w:rPr>
      <w:rFonts w:hint="default" w:ascii="Times New Roman" w:hAnsi="Times New Roman" w:eastAsia="Times New Roman" w:cs="Times New Roman"/>
      <w:sz w:val="24"/>
      <w:szCs w:val="24"/>
      <w:lang w:val="en-US" w:eastAsia="zh-CN" w:bidi="ar-SA"/>
    </w:rPr>
  </w:style>
  <w:style w:type="paragraph" w:styleId="1027" w:customStyle="1">
    <w:name w:val="Normal_4_0"/>
    <w:uiPriority w:val="0"/>
    <w:qFormat/>
    <w:rPr>
      <w:rFonts w:hint="default" w:ascii="Times New Roman" w:hAnsi="Times New Roman" w:eastAsia="Times New Roman" w:cs="Times New Roman"/>
      <w:sz w:val="24"/>
      <w:szCs w:val="24"/>
      <w:lang w:val="en-US" w:eastAsia="zh-CN" w:bidi="ar-SA"/>
    </w:rPr>
  </w:style>
  <w:style w:type="paragraph" w:styleId="1028" w:customStyle="1">
    <w:name w:val="Normal_19"/>
    <w:uiPriority w:val="0"/>
    <w:qFormat/>
    <w:rPr>
      <w:rFonts w:hint="default" w:ascii="Times New Roman" w:hAnsi="Times New Roman" w:eastAsia="Times New Roman" w:cs="Times New Roman"/>
      <w:sz w:val="24"/>
      <w:szCs w:val="24"/>
      <w:lang w:val="en-US" w:eastAsia="zh-CN" w:bidi="ar-SA"/>
    </w:rPr>
  </w:style>
  <w:style w:type="paragraph" w:styleId="1029"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030" w:customStyle="1">
    <w:name w:val="Normal_2_2"/>
    <w:uiPriority w:val="0"/>
    <w:qFormat/>
    <w:rPr>
      <w:rFonts w:hint="default" w:ascii="Times New Roman" w:hAnsi="Times New Roman" w:eastAsia="Times New Roman" w:cs="Times New Roman"/>
      <w:sz w:val="24"/>
      <w:szCs w:val="24"/>
    </w:rPr>
  </w:style>
  <w:style w:type="paragraph" w:styleId="1031" w:customStyle="1">
    <w:name w:val="Normal_2_3"/>
    <w:uiPriority w:val="0"/>
    <w:qFormat/>
    <w:rPr>
      <w:rFonts w:hint="default" w:ascii="Times New Roman" w:hAnsi="Times New Roman" w:eastAsia="Times New Roman" w:cs="Times New Roman"/>
      <w:sz w:val="24"/>
      <w:szCs w:val="24"/>
    </w:rPr>
  </w:style>
  <w:style w:type="character" w:styleId="1032" w:customStyle="1">
    <w:name w:val="font31"/>
    <w:basedOn w:val="749"/>
    <w:link w:val="739"/>
    <w:uiPriority w:val="0"/>
    <w:qFormat/>
    <w:rPr>
      <w:rFonts w:hint="eastAsia" w:ascii="宋体" w:hAnsi="宋体" w:eastAsia="宋体" w:cs="宋体"/>
      <w:color w:val="000000"/>
      <w:sz w:val="20"/>
      <w:szCs w:val="20"/>
      <w:u w:val="none"/>
    </w:rPr>
  </w:style>
  <w:style w:type="paragraph" w:styleId="1033" w:customStyle="1">
    <w:name w:val="标题11"/>
    <w:basedOn w:val="739"/>
    <w:uiPriority w:val="0"/>
    <w:qFormat/>
    <w:pPr>
      <w:jc w:val="center"/>
      <w:spacing w:before="240" w:after="60"/>
      <w:outlineLvl w:val="0"/>
    </w:pPr>
    <w:rPr>
      <w:rFonts w:ascii="Arial" w:hAnsi="Arial" w:eastAsia="黑体"/>
      <w:b/>
      <w:bCs/>
      <w:sz w:val="44"/>
      <w:szCs w:val="32"/>
    </w:rPr>
  </w:style>
  <w:style w:type="paragraph" w:styleId="1034" w:customStyle="1">
    <w:name w:val="Normal_6_1"/>
    <w:uiPriority w:val="0"/>
    <w:qFormat/>
    <w:rPr>
      <w:rFonts w:hint="default" w:ascii="Times New Roman" w:hAnsi="Times New Roman" w:eastAsia="Times New Roman" w:cs="Times New Roman"/>
      <w:sz w:val="24"/>
      <w:szCs w:val="24"/>
      <w:lang w:val="en-US" w:eastAsia="zh-CN" w:bidi="ar-SA"/>
    </w:rPr>
  </w:style>
  <w:style w:type="paragraph" w:styleId="1035" w:customStyle="1">
    <w:name w:val="Normal_7_0"/>
    <w:uiPriority w:val="0"/>
    <w:qFormat/>
    <w:rPr>
      <w:rFonts w:hint="default" w:ascii="Times New Roman" w:hAnsi="Times New Roman" w:eastAsia="Times New Roman" w:cs="Times New Roman"/>
      <w:sz w:val="24"/>
      <w:szCs w:val="24"/>
      <w:lang w:val="en-US" w:eastAsia="zh-CN" w:bidi="ar-SA"/>
    </w:rPr>
  </w:style>
  <w:style w:type="paragraph" w:styleId="1036" w:customStyle="1">
    <w:name w:val="Table Text"/>
    <w:basedOn w:val="739"/>
    <w:uiPriority w:val="0"/>
    <w:semiHidden/>
    <w:qFormat/>
    <w:rPr>
      <w:rFonts w:ascii="宋体" w:hAnsi="宋体" w:eastAsia="宋体" w:cs="宋体"/>
      <w:sz w:val="25"/>
      <w:szCs w:val="25"/>
      <w:lang w:val="en-US" w:eastAsia="en-US" w:bidi="ar-SA"/>
    </w:rPr>
  </w:style>
  <w:style w:type="character" w:styleId="1037" w:customStyle="1">
    <w:name w:val="默认段落字体1"/>
    <w:link w:val="739"/>
    <w:uiPriority w:val="1"/>
    <w:unhideWhenUsed/>
    <w:qFormat/>
    <w:rPr>
      <w:rFonts w:ascii="Times New Roman" w:hAnsi="Times New Roman" w:eastAsia="宋体" w:cs="Times New Roman"/>
      <w:sz w:val="21"/>
      <w:szCs w:val="24"/>
      <w:lang w:val="en-US" w:eastAsia="zh-CN" w:bidi="ar-SA"/>
    </w:rPr>
  </w:style>
  <w:style w:type="paragraph" w:styleId="1038" w:customStyle="1">
    <w:name w:val="Normal_14"/>
    <w:uiPriority w:val="0"/>
    <w:qFormat/>
    <w:rPr>
      <w:rFonts w:ascii="Calibri" w:hAnsi="Calibri" w:eastAsia="Times New Roman" w:cs="Times New Roman"/>
      <w:sz w:val="24"/>
      <w:szCs w:val="24"/>
    </w:rPr>
  </w:style>
  <w:style w:type="paragraph" w:styleId="1039" w:customStyle="1">
    <w:name w:val="索引 41"/>
    <w:basedOn w:val="739"/>
    <w:next w:val="739"/>
    <w:uiPriority w:val="99"/>
    <w:unhideWhenUsed/>
    <w:qFormat/>
    <w:pPr>
      <w:ind w:left="600"/>
    </w:pPr>
    <w:rPr>
      <w:rFonts w:ascii="宋体"/>
      <w:b/>
      <w:position w:val="-10"/>
      <w:sz w:val="24"/>
      <w:szCs w:val="20"/>
    </w:rPr>
  </w:style>
  <w:style w:type="numbering" w:styleId="1481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glossaryDocument" Target="glossary/document.xml" /><Relationship Id="rId7" Type="http://schemas.openxmlformats.org/officeDocument/2006/relationships/numbering" Target="numbering.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header" Target="header1.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glossary/_rels/comments.xml.rels><?xml version="1.0" encoding="UTF-8" standalone="yes"?><Relationships xmlns="http://schemas.openxmlformats.org/package/2006/relationships"></Relationships>
</file>

<file path=word/glossary/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footnotes" Target="footnotes.xml" /><Relationship Id="rId6" Type="http://schemas.openxmlformats.org/officeDocument/2006/relationships/endnotes" Target="endnotes.xml" /></Relationships>
</file>

<file path=word/glossary/_rels/endnotes.xml.rels><?xml version="1.0" encoding="UTF-8" standalone="yes"?><Relationships xmlns="http://schemas.openxmlformats.org/package/2006/relationships"></Relationships>
</file>

<file path=word/glossary/_rels/footnotes.xml.rels><?xml version="1.0" encoding="UTF-8" standalone="yes"?><Relationships xmlns="http://schemas.openxmlformats.org/package/2006/relationships"></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docParts>
    <w:docPart>
      <w:docPartPr>
        <w:name w:val="{06ba9b2a-0e78-44ef-80d1-584875540a96}"/>
        <w:description w:val=""/>
        <w:category>
          <w:name w:val="常规"/>
          <w:gallery w:val="placeholder"/>
        </w:category>
        <w:types>
          <w:type w:val="bbPlcHdr"/>
        </w:types>
        <w:behaviors>
          <w:behavior w:val="content"/>
        </w:behaviors>
        <w:guid w:val="{06ba9b2a-0e78-44ef-80d1-584875540a96}"/>
      </w:docPartPr>
      <w:docPartBody>
        <w:p>
          <w:r>
            <w:rPr>
              <w:rStyle w:val="1454"/>
              <w:rFonts w:hint="eastAsia"/>
            </w:rPr>
            <w:t xml:space="preserve">单击或点击此处输入文字。</w:t>
          </w:r>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font>
  <w:font w:name="Calibri">
    <w:panose1 w:val="020F0502020204030204"/>
  </w:font>
  <w:font w:name="Times New Roman">
    <w:panose1 w:val="02020603050405020304"/>
  </w:font>
  <w:font w:name="Cambria">
    <w:panose1 w:val="02040503050406030204"/>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231">
    <w:name w:val="Heading 1"/>
    <w:basedOn w:val="1452"/>
    <w:next w:val="1452"/>
    <w:link w:val="232"/>
    <w:uiPriority w:val="9"/>
    <w:qFormat/>
    <w:pPr>
      <w:keepLines/>
      <w:keepNext/>
      <w:spacing w:before="480" w:after="200"/>
      <w:outlineLvl w:val="0"/>
    </w:pPr>
    <w:rPr>
      <w:rFonts w:ascii="Arial" w:hAnsi="Arial" w:eastAsia="Arial" w:cs="Arial"/>
      <w:sz w:val="40"/>
      <w:szCs w:val="40"/>
    </w:rPr>
  </w:style>
  <w:style w:type="character" w:styleId="232">
    <w:name w:val="Heading 1 Char"/>
    <w:basedOn w:val="1453"/>
    <w:link w:val="231"/>
    <w:uiPriority w:val="9"/>
    <w:rPr>
      <w:rFonts w:ascii="Arial" w:hAnsi="Arial" w:eastAsia="Arial" w:cs="Arial"/>
      <w:sz w:val="40"/>
      <w:szCs w:val="40"/>
    </w:rPr>
  </w:style>
  <w:style w:type="paragraph" w:styleId="233">
    <w:name w:val="Heading 2"/>
    <w:basedOn w:val="1452"/>
    <w:next w:val="1452"/>
    <w:link w:val="234"/>
    <w:uiPriority w:val="9"/>
    <w:unhideWhenUsed/>
    <w:qFormat/>
    <w:pPr>
      <w:keepLines/>
      <w:keepNext/>
      <w:spacing w:before="360" w:after="200"/>
      <w:outlineLvl w:val="1"/>
    </w:pPr>
    <w:rPr>
      <w:rFonts w:ascii="Arial" w:hAnsi="Arial" w:eastAsia="Arial" w:cs="Arial"/>
      <w:sz w:val="34"/>
    </w:rPr>
  </w:style>
  <w:style w:type="character" w:styleId="234">
    <w:name w:val="Heading 2 Char"/>
    <w:basedOn w:val="1453"/>
    <w:link w:val="233"/>
    <w:uiPriority w:val="9"/>
    <w:rPr>
      <w:rFonts w:ascii="Arial" w:hAnsi="Arial" w:eastAsia="Arial" w:cs="Arial"/>
      <w:sz w:val="34"/>
    </w:rPr>
  </w:style>
  <w:style w:type="paragraph" w:styleId="235">
    <w:name w:val="Heading 3"/>
    <w:basedOn w:val="1452"/>
    <w:next w:val="1452"/>
    <w:link w:val="236"/>
    <w:uiPriority w:val="9"/>
    <w:unhideWhenUsed/>
    <w:qFormat/>
    <w:pPr>
      <w:keepLines/>
      <w:keepNext/>
      <w:spacing w:before="320" w:after="200"/>
      <w:outlineLvl w:val="2"/>
    </w:pPr>
    <w:rPr>
      <w:rFonts w:ascii="Arial" w:hAnsi="Arial" w:eastAsia="Arial" w:cs="Arial"/>
      <w:sz w:val="30"/>
      <w:szCs w:val="30"/>
    </w:rPr>
  </w:style>
  <w:style w:type="character" w:styleId="236">
    <w:name w:val="Heading 3 Char"/>
    <w:basedOn w:val="1453"/>
    <w:link w:val="235"/>
    <w:uiPriority w:val="9"/>
    <w:rPr>
      <w:rFonts w:ascii="Arial" w:hAnsi="Arial" w:eastAsia="Arial" w:cs="Arial"/>
      <w:sz w:val="30"/>
      <w:szCs w:val="30"/>
    </w:rPr>
  </w:style>
  <w:style w:type="paragraph" w:styleId="237">
    <w:name w:val="Heading 4"/>
    <w:basedOn w:val="1452"/>
    <w:next w:val="1452"/>
    <w:link w:val="238"/>
    <w:uiPriority w:val="9"/>
    <w:unhideWhenUsed/>
    <w:qFormat/>
    <w:pPr>
      <w:keepLines/>
      <w:keepNext/>
      <w:spacing w:before="320" w:after="200"/>
      <w:outlineLvl w:val="3"/>
    </w:pPr>
    <w:rPr>
      <w:rFonts w:ascii="Arial" w:hAnsi="Arial" w:eastAsia="Arial" w:cs="Arial"/>
      <w:b/>
      <w:bCs/>
      <w:sz w:val="26"/>
      <w:szCs w:val="26"/>
    </w:rPr>
  </w:style>
  <w:style w:type="character" w:styleId="238">
    <w:name w:val="Heading 4 Char"/>
    <w:basedOn w:val="1453"/>
    <w:link w:val="237"/>
    <w:uiPriority w:val="9"/>
    <w:rPr>
      <w:rFonts w:ascii="Arial" w:hAnsi="Arial" w:eastAsia="Arial" w:cs="Arial"/>
      <w:b/>
      <w:bCs/>
      <w:sz w:val="26"/>
      <w:szCs w:val="26"/>
    </w:rPr>
  </w:style>
  <w:style w:type="paragraph" w:styleId="239">
    <w:name w:val="Heading 5"/>
    <w:basedOn w:val="1452"/>
    <w:next w:val="1452"/>
    <w:link w:val="240"/>
    <w:uiPriority w:val="9"/>
    <w:unhideWhenUsed/>
    <w:qFormat/>
    <w:pPr>
      <w:keepLines/>
      <w:keepNext/>
      <w:spacing w:before="320" w:after="200"/>
      <w:outlineLvl w:val="4"/>
    </w:pPr>
    <w:rPr>
      <w:rFonts w:ascii="Arial" w:hAnsi="Arial" w:eastAsia="Arial" w:cs="Arial"/>
      <w:b/>
      <w:bCs/>
      <w:sz w:val="24"/>
      <w:szCs w:val="24"/>
    </w:rPr>
  </w:style>
  <w:style w:type="character" w:styleId="240">
    <w:name w:val="Heading 5 Char"/>
    <w:basedOn w:val="1453"/>
    <w:link w:val="239"/>
    <w:uiPriority w:val="9"/>
    <w:rPr>
      <w:rFonts w:ascii="Arial" w:hAnsi="Arial" w:eastAsia="Arial" w:cs="Arial"/>
      <w:b/>
      <w:bCs/>
      <w:sz w:val="24"/>
      <w:szCs w:val="24"/>
    </w:rPr>
  </w:style>
  <w:style w:type="paragraph" w:styleId="241">
    <w:name w:val="Heading 6"/>
    <w:basedOn w:val="1452"/>
    <w:next w:val="1452"/>
    <w:link w:val="242"/>
    <w:uiPriority w:val="9"/>
    <w:unhideWhenUsed/>
    <w:qFormat/>
    <w:pPr>
      <w:keepLines/>
      <w:keepNext/>
      <w:spacing w:before="320" w:after="200"/>
      <w:outlineLvl w:val="5"/>
    </w:pPr>
    <w:rPr>
      <w:rFonts w:ascii="Arial" w:hAnsi="Arial" w:eastAsia="Arial" w:cs="Arial"/>
      <w:b/>
      <w:bCs/>
      <w:sz w:val="22"/>
      <w:szCs w:val="22"/>
    </w:rPr>
  </w:style>
  <w:style w:type="character" w:styleId="242">
    <w:name w:val="Heading 6 Char"/>
    <w:basedOn w:val="1453"/>
    <w:link w:val="241"/>
    <w:uiPriority w:val="9"/>
    <w:rPr>
      <w:rFonts w:ascii="Arial" w:hAnsi="Arial" w:eastAsia="Arial" w:cs="Arial"/>
      <w:b/>
      <w:bCs/>
      <w:sz w:val="22"/>
      <w:szCs w:val="22"/>
    </w:rPr>
  </w:style>
  <w:style w:type="paragraph" w:styleId="243">
    <w:name w:val="Heading 7"/>
    <w:basedOn w:val="1452"/>
    <w:next w:val="1452"/>
    <w:link w:val="244"/>
    <w:uiPriority w:val="9"/>
    <w:unhideWhenUsed/>
    <w:qFormat/>
    <w:pPr>
      <w:keepLines/>
      <w:keepNext/>
      <w:spacing w:before="320" w:after="200"/>
      <w:outlineLvl w:val="6"/>
    </w:pPr>
    <w:rPr>
      <w:rFonts w:ascii="Arial" w:hAnsi="Arial" w:eastAsia="Arial" w:cs="Arial"/>
      <w:b/>
      <w:bCs/>
      <w:i/>
      <w:iCs/>
      <w:sz w:val="22"/>
      <w:szCs w:val="22"/>
    </w:rPr>
  </w:style>
  <w:style w:type="character" w:styleId="244">
    <w:name w:val="Heading 7 Char"/>
    <w:basedOn w:val="1453"/>
    <w:link w:val="243"/>
    <w:uiPriority w:val="9"/>
    <w:rPr>
      <w:rFonts w:ascii="Arial" w:hAnsi="Arial" w:eastAsia="Arial" w:cs="Arial"/>
      <w:b/>
      <w:bCs/>
      <w:i/>
      <w:iCs/>
      <w:sz w:val="22"/>
      <w:szCs w:val="22"/>
    </w:rPr>
  </w:style>
  <w:style w:type="paragraph" w:styleId="245">
    <w:name w:val="Heading 8"/>
    <w:basedOn w:val="1452"/>
    <w:next w:val="1452"/>
    <w:link w:val="246"/>
    <w:uiPriority w:val="9"/>
    <w:unhideWhenUsed/>
    <w:qFormat/>
    <w:pPr>
      <w:keepLines/>
      <w:keepNext/>
      <w:spacing w:before="320" w:after="200"/>
      <w:outlineLvl w:val="7"/>
    </w:pPr>
    <w:rPr>
      <w:rFonts w:ascii="Arial" w:hAnsi="Arial" w:eastAsia="Arial" w:cs="Arial"/>
      <w:i/>
      <w:iCs/>
      <w:sz w:val="22"/>
      <w:szCs w:val="22"/>
    </w:rPr>
  </w:style>
  <w:style w:type="character" w:styleId="246">
    <w:name w:val="Heading 8 Char"/>
    <w:basedOn w:val="1453"/>
    <w:link w:val="245"/>
    <w:uiPriority w:val="9"/>
    <w:rPr>
      <w:rFonts w:ascii="Arial" w:hAnsi="Arial" w:eastAsia="Arial" w:cs="Arial"/>
      <w:i/>
      <w:iCs/>
      <w:sz w:val="22"/>
      <w:szCs w:val="22"/>
    </w:rPr>
  </w:style>
  <w:style w:type="paragraph" w:styleId="247">
    <w:name w:val="Heading 9"/>
    <w:basedOn w:val="1452"/>
    <w:next w:val="1452"/>
    <w:link w:val="248"/>
    <w:uiPriority w:val="9"/>
    <w:unhideWhenUsed/>
    <w:qFormat/>
    <w:pPr>
      <w:keepLines/>
      <w:keepNext/>
      <w:spacing w:before="320" w:after="200"/>
      <w:outlineLvl w:val="8"/>
    </w:pPr>
    <w:rPr>
      <w:rFonts w:ascii="Arial" w:hAnsi="Arial" w:eastAsia="Arial" w:cs="Arial"/>
      <w:i/>
      <w:iCs/>
      <w:sz w:val="21"/>
      <w:szCs w:val="21"/>
    </w:rPr>
  </w:style>
  <w:style w:type="character" w:styleId="248">
    <w:name w:val="Heading 9 Char"/>
    <w:basedOn w:val="1453"/>
    <w:link w:val="247"/>
    <w:uiPriority w:val="9"/>
    <w:rPr>
      <w:rFonts w:ascii="Arial" w:hAnsi="Arial" w:eastAsia="Arial" w:cs="Arial"/>
      <w:i/>
      <w:iCs/>
      <w:sz w:val="21"/>
      <w:szCs w:val="21"/>
    </w:rPr>
  </w:style>
  <w:style w:type="paragraph" w:styleId="249">
    <w:name w:val="List Paragraph"/>
    <w:basedOn w:val="1452"/>
    <w:uiPriority w:val="34"/>
    <w:qFormat/>
    <w:pPr>
      <w:contextualSpacing/>
      <w:ind w:left="720"/>
    </w:pPr>
  </w:style>
  <w:style w:type="paragraph" w:styleId="251">
    <w:name w:val="No Spacing"/>
    <w:uiPriority w:val="1"/>
    <w:qFormat/>
    <w:pPr>
      <w:spacing w:before="0" w:after="0" w:line="240" w:lineRule="auto"/>
    </w:pPr>
  </w:style>
  <w:style w:type="paragraph" w:styleId="252">
    <w:name w:val="Title"/>
    <w:basedOn w:val="1452"/>
    <w:next w:val="1452"/>
    <w:link w:val="253"/>
    <w:uiPriority w:val="10"/>
    <w:qFormat/>
    <w:pPr>
      <w:contextualSpacing/>
      <w:spacing w:before="300" w:after="200"/>
    </w:pPr>
    <w:rPr>
      <w:sz w:val="48"/>
      <w:szCs w:val="48"/>
    </w:rPr>
  </w:style>
  <w:style w:type="character" w:styleId="253">
    <w:name w:val="Title Char"/>
    <w:basedOn w:val="1453"/>
    <w:link w:val="252"/>
    <w:uiPriority w:val="10"/>
    <w:rPr>
      <w:sz w:val="48"/>
      <w:szCs w:val="48"/>
    </w:rPr>
  </w:style>
  <w:style w:type="paragraph" w:styleId="254">
    <w:name w:val="Subtitle"/>
    <w:basedOn w:val="1452"/>
    <w:next w:val="1452"/>
    <w:link w:val="255"/>
    <w:uiPriority w:val="11"/>
    <w:qFormat/>
    <w:pPr>
      <w:spacing w:before="200" w:after="200"/>
    </w:pPr>
    <w:rPr>
      <w:sz w:val="24"/>
      <w:szCs w:val="24"/>
    </w:rPr>
  </w:style>
  <w:style w:type="character" w:styleId="255">
    <w:name w:val="Subtitle Char"/>
    <w:basedOn w:val="1453"/>
    <w:link w:val="254"/>
    <w:uiPriority w:val="11"/>
    <w:rPr>
      <w:sz w:val="24"/>
      <w:szCs w:val="24"/>
    </w:rPr>
  </w:style>
  <w:style w:type="paragraph" w:styleId="256">
    <w:name w:val="Quote"/>
    <w:basedOn w:val="1452"/>
    <w:next w:val="1452"/>
    <w:link w:val="257"/>
    <w:uiPriority w:val="29"/>
    <w:qFormat/>
    <w:pPr>
      <w:ind w:left="720" w:right="720"/>
    </w:pPr>
    <w:rPr>
      <w:i/>
    </w:rPr>
  </w:style>
  <w:style w:type="character" w:styleId="257">
    <w:name w:val="Quote Char"/>
    <w:link w:val="256"/>
    <w:uiPriority w:val="29"/>
    <w:rPr>
      <w:i/>
    </w:rPr>
  </w:style>
  <w:style w:type="paragraph" w:styleId="258">
    <w:name w:val="Intense Quote"/>
    <w:basedOn w:val="1452"/>
    <w:next w:val="1452"/>
    <w:link w:val="25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259">
    <w:name w:val="Intense Quote Char"/>
    <w:link w:val="258"/>
    <w:uiPriority w:val="30"/>
    <w:rPr>
      <w:i/>
    </w:rPr>
  </w:style>
  <w:style w:type="paragraph" w:styleId="260">
    <w:name w:val="Header"/>
    <w:basedOn w:val="1452"/>
    <w:link w:val="261"/>
    <w:uiPriority w:val="99"/>
    <w:unhideWhenUsed/>
    <w:pPr>
      <w:spacing w:after="0" w:line="240" w:lineRule="auto"/>
      <w:tabs>
        <w:tab w:val="center" w:pos="7143" w:leader="none"/>
        <w:tab w:val="right" w:pos="14287" w:leader="none"/>
      </w:tabs>
    </w:pPr>
  </w:style>
  <w:style w:type="character" w:styleId="261">
    <w:name w:val="Header Char"/>
    <w:basedOn w:val="1453"/>
    <w:link w:val="260"/>
    <w:uiPriority w:val="99"/>
  </w:style>
  <w:style w:type="paragraph" w:styleId="262">
    <w:name w:val="Footer"/>
    <w:basedOn w:val="1452"/>
    <w:link w:val="265"/>
    <w:uiPriority w:val="99"/>
    <w:unhideWhenUsed/>
    <w:pPr>
      <w:spacing w:after="0" w:line="240" w:lineRule="auto"/>
      <w:tabs>
        <w:tab w:val="center" w:pos="7143" w:leader="none"/>
        <w:tab w:val="right" w:pos="14287" w:leader="none"/>
      </w:tabs>
    </w:pPr>
  </w:style>
  <w:style w:type="character" w:styleId="263">
    <w:name w:val="Footer Char"/>
    <w:basedOn w:val="1453"/>
    <w:link w:val="262"/>
    <w:uiPriority w:val="99"/>
  </w:style>
  <w:style w:type="paragraph" w:styleId="264">
    <w:name w:val="Caption"/>
    <w:basedOn w:val="1452"/>
    <w:next w:val="1452"/>
    <w:uiPriority w:val="35"/>
    <w:semiHidden/>
    <w:unhideWhenUsed/>
    <w:qFormat/>
    <w:pPr>
      <w:spacing w:line="276" w:lineRule="auto"/>
    </w:pPr>
    <w:rPr>
      <w:b/>
      <w:bCs/>
      <w:color w:val="4f81bd" w:themeColor="accent1"/>
      <w:sz w:val="18"/>
      <w:szCs w:val="18"/>
    </w:rPr>
  </w:style>
  <w:style w:type="character" w:styleId="265">
    <w:name w:val="Caption Char"/>
    <w:basedOn w:val="264"/>
    <w:link w:val="262"/>
    <w:uiPriority w:val="99"/>
  </w:style>
  <w:style w:type="table" w:styleId="266">
    <w:name w:val="Table Grid"/>
    <w:basedOn w:val="250"/>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67">
    <w:name w:val="Table Grid Light"/>
    <w:basedOn w:val="25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268">
    <w:name w:val="Plain Table 1"/>
    <w:basedOn w:val="25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269">
    <w:name w:val="Plain Table 2"/>
    <w:basedOn w:val="25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270">
    <w:name w:val="Plain Table 3"/>
    <w:basedOn w:val="2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271">
    <w:name w:val="Plain Table 4"/>
    <w:basedOn w:val="2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272">
    <w:name w:val="Plain Table 5"/>
    <w:basedOn w:val="2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273">
    <w:name w:val="Grid Table 1 Light"/>
    <w:basedOn w:val="25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274">
    <w:name w:val="Grid Table 1 Light - Accent 1"/>
    <w:basedOn w:val="25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275">
    <w:name w:val="Grid Table 1 Light - Accent 2"/>
    <w:basedOn w:val="25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276">
    <w:name w:val="Grid Table 1 Light - Accent 3"/>
    <w:basedOn w:val="25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277">
    <w:name w:val="Grid Table 1 Light - Accent 4"/>
    <w:basedOn w:val="25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278">
    <w:name w:val="Grid Table 1 Light - Accent 5"/>
    <w:basedOn w:val="25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279">
    <w:name w:val="Grid Table 1 Light - Accent 6"/>
    <w:basedOn w:val="25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280">
    <w:name w:val="Grid Table 2"/>
    <w:basedOn w:val="25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281">
    <w:name w:val="Grid Table 2 - Accent 1"/>
    <w:basedOn w:val="25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282">
    <w:name w:val="Grid Table 2 - Accent 2"/>
    <w:basedOn w:val="25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283">
    <w:name w:val="Grid Table 2 - Accent 3"/>
    <w:basedOn w:val="25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284">
    <w:name w:val="Grid Table 2 - Accent 4"/>
    <w:basedOn w:val="25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285">
    <w:name w:val="Grid Table 2 - Accent 5"/>
    <w:basedOn w:val="25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286">
    <w:name w:val="Grid Table 2 - Accent 6"/>
    <w:basedOn w:val="25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287">
    <w:name w:val="Grid Table 3"/>
    <w:basedOn w:val="25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288">
    <w:name w:val="Grid Table 3 - Accent 1"/>
    <w:basedOn w:val="25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289">
    <w:name w:val="Grid Table 3 - Accent 2"/>
    <w:basedOn w:val="25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290">
    <w:name w:val="Grid Table 3 - Accent 3"/>
    <w:basedOn w:val="25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291">
    <w:name w:val="Grid Table 3 - Accent 4"/>
    <w:basedOn w:val="25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292">
    <w:name w:val="Grid Table 3 - Accent 5"/>
    <w:basedOn w:val="25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293">
    <w:name w:val="Grid Table 3 - Accent 6"/>
    <w:basedOn w:val="25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294">
    <w:name w:val="Grid Table 4"/>
    <w:basedOn w:val="25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295">
    <w:name w:val="Grid Table 4 - Accent 1"/>
    <w:basedOn w:val="25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296">
    <w:name w:val="Grid Table 4 - Accent 2"/>
    <w:basedOn w:val="25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297">
    <w:name w:val="Grid Table 4 - Accent 3"/>
    <w:basedOn w:val="25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298">
    <w:name w:val="Grid Table 4 - Accent 4"/>
    <w:basedOn w:val="25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299">
    <w:name w:val="Grid Table 4 - Accent 5"/>
    <w:basedOn w:val="25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300">
    <w:name w:val="Grid Table 4 - Accent 6"/>
    <w:basedOn w:val="25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301">
    <w:name w:val="Grid Table 5 Dark"/>
    <w:basedOn w:val="2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302">
    <w:name w:val="Grid Table 5 Dark- Accent 1"/>
    <w:basedOn w:val="2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303">
    <w:name w:val="Grid Table 5 Dark - Accent 2"/>
    <w:basedOn w:val="2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304">
    <w:name w:val="Grid Table 5 Dark - Accent 3"/>
    <w:basedOn w:val="2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305">
    <w:name w:val="Grid Table 5 Dark- Accent 4"/>
    <w:basedOn w:val="2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306">
    <w:name w:val="Grid Table 5 Dark - Accent 5"/>
    <w:basedOn w:val="2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307">
    <w:name w:val="Grid Table 5 Dark - Accent 6"/>
    <w:basedOn w:val="2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308">
    <w:name w:val="Grid Table 6 Colorful"/>
    <w:basedOn w:val="25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309">
    <w:name w:val="Grid Table 6 Colorful - Accent 1"/>
    <w:basedOn w:val="25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310">
    <w:name w:val="Grid Table 6 Colorful - Accent 2"/>
    <w:basedOn w:val="25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311">
    <w:name w:val="Grid Table 6 Colorful - Accent 3"/>
    <w:basedOn w:val="25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312">
    <w:name w:val="Grid Table 6 Colorful - Accent 4"/>
    <w:basedOn w:val="25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313">
    <w:name w:val="Grid Table 6 Colorful - Accent 5"/>
    <w:basedOn w:val="25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314">
    <w:name w:val="Grid Table 6 Colorful - Accent 6"/>
    <w:basedOn w:val="25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315">
    <w:name w:val="Grid Table 7 Colorful"/>
    <w:basedOn w:val="25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316">
    <w:name w:val="Grid Table 7 Colorful - Accent 1"/>
    <w:basedOn w:val="25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317">
    <w:name w:val="Grid Table 7 Colorful - Accent 2"/>
    <w:basedOn w:val="25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318">
    <w:name w:val="Grid Table 7 Colorful - Accent 3"/>
    <w:basedOn w:val="25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319">
    <w:name w:val="Grid Table 7 Colorful - Accent 4"/>
    <w:basedOn w:val="25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320">
    <w:name w:val="Grid Table 7 Colorful - Accent 5"/>
    <w:basedOn w:val="25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321">
    <w:name w:val="Grid Table 7 Colorful - Accent 6"/>
    <w:basedOn w:val="25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322">
    <w:name w:val="List Table 1 Light"/>
    <w:basedOn w:val="25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323">
    <w:name w:val="List Table 1 Light - Accent 1"/>
    <w:basedOn w:val="25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324">
    <w:name w:val="List Table 1 Light - Accent 2"/>
    <w:basedOn w:val="25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325">
    <w:name w:val="List Table 1 Light - Accent 3"/>
    <w:basedOn w:val="25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326">
    <w:name w:val="List Table 1 Light - Accent 4"/>
    <w:basedOn w:val="25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327">
    <w:name w:val="List Table 1 Light - Accent 5"/>
    <w:basedOn w:val="25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328">
    <w:name w:val="List Table 1 Light - Accent 6"/>
    <w:basedOn w:val="25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329">
    <w:name w:val="List Table 2"/>
    <w:basedOn w:val="25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330">
    <w:name w:val="List Table 2 - Accent 1"/>
    <w:basedOn w:val="25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331">
    <w:name w:val="List Table 2 - Accent 2"/>
    <w:basedOn w:val="25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332">
    <w:name w:val="List Table 2 - Accent 3"/>
    <w:basedOn w:val="25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333">
    <w:name w:val="List Table 2 - Accent 4"/>
    <w:basedOn w:val="25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334">
    <w:name w:val="List Table 2 - Accent 5"/>
    <w:basedOn w:val="25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335">
    <w:name w:val="List Table 2 - Accent 6"/>
    <w:basedOn w:val="25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336">
    <w:name w:val="List Table 3"/>
    <w:basedOn w:val="25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337">
    <w:name w:val="List Table 3 - Accent 1"/>
    <w:basedOn w:val="25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338">
    <w:name w:val="List Table 3 - Accent 2"/>
    <w:basedOn w:val="25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339">
    <w:name w:val="List Table 3 - Accent 3"/>
    <w:basedOn w:val="25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340">
    <w:name w:val="List Table 3 - Accent 4"/>
    <w:basedOn w:val="25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341">
    <w:name w:val="List Table 3 - Accent 5"/>
    <w:basedOn w:val="25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342">
    <w:name w:val="List Table 3 - Accent 6"/>
    <w:basedOn w:val="25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343">
    <w:name w:val="List Table 4"/>
    <w:basedOn w:val="25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344">
    <w:name w:val="List Table 4 - Accent 1"/>
    <w:basedOn w:val="25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345">
    <w:name w:val="List Table 4 - Accent 2"/>
    <w:basedOn w:val="25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346">
    <w:name w:val="List Table 4 - Accent 3"/>
    <w:basedOn w:val="25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347">
    <w:name w:val="List Table 4 - Accent 4"/>
    <w:basedOn w:val="25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348">
    <w:name w:val="List Table 4 - Accent 5"/>
    <w:basedOn w:val="25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349">
    <w:name w:val="List Table 4 - Accent 6"/>
    <w:basedOn w:val="25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350">
    <w:name w:val="List Table 5 Dark"/>
    <w:basedOn w:val="25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351">
    <w:name w:val="List Table 5 Dark - Accent 1"/>
    <w:basedOn w:val="25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352">
    <w:name w:val="List Table 5 Dark - Accent 2"/>
    <w:basedOn w:val="25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353">
    <w:name w:val="List Table 5 Dark - Accent 3"/>
    <w:basedOn w:val="25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354">
    <w:name w:val="List Table 5 Dark - Accent 4"/>
    <w:basedOn w:val="25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355">
    <w:name w:val="List Table 5 Dark - Accent 5"/>
    <w:basedOn w:val="25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356">
    <w:name w:val="List Table 5 Dark - Accent 6"/>
    <w:basedOn w:val="25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357">
    <w:name w:val="List Table 6 Colorful"/>
    <w:basedOn w:val="25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358">
    <w:name w:val="List Table 6 Colorful - Accent 1"/>
    <w:basedOn w:val="25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359">
    <w:name w:val="List Table 6 Colorful - Accent 2"/>
    <w:basedOn w:val="25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360">
    <w:name w:val="List Table 6 Colorful - Accent 3"/>
    <w:basedOn w:val="25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361">
    <w:name w:val="List Table 6 Colorful - Accent 4"/>
    <w:basedOn w:val="25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362">
    <w:name w:val="List Table 6 Colorful - Accent 5"/>
    <w:basedOn w:val="25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363">
    <w:name w:val="List Table 6 Colorful - Accent 6"/>
    <w:basedOn w:val="25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364">
    <w:name w:val="List Table 7 Colorful"/>
    <w:basedOn w:val="25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365">
    <w:name w:val="List Table 7 Colorful - Accent 1"/>
    <w:basedOn w:val="25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366">
    <w:name w:val="List Table 7 Colorful - Accent 2"/>
    <w:basedOn w:val="25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367">
    <w:name w:val="List Table 7 Colorful - Accent 3"/>
    <w:basedOn w:val="25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368">
    <w:name w:val="List Table 7 Colorful - Accent 4"/>
    <w:basedOn w:val="25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369">
    <w:name w:val="List Table 7 Colorful - Accent 5"/>
    <w:basedOn w:val="25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370">
    <w:name w:val="List Table 7 Colorful - Accent 6"/>
    <w:basedOn w:val="25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371">
    <w:name w:val="Lined - Accent"/>
    <w:basedOn w:val="2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372">
    <w:name w:val="Lined - Accent 1"/>
    <w:basedOn w:val="2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373">
    <w:name w:val="Lined - Accent 2"/>
    <w:basedOn w:val="2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374">
    <w:name w:val="Lined - Accent 3"/>
    <w:basedOn w:val="2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375">
    <w:name w:val="Lined - Accent 4"/>
    <w:basedOn w:val="2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376">
    <w:name w:val="Lined - Accent 5"/>
    <w:basedOn w:val="2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377">
    <w:name w:val="Lined - Accent 6"/>
    <w:basedOn w:val="2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378">
    <w:name w:val="Bordered &amp; Lined - Accent"/>
    <w:basedOn w:val="25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379">
    <w:name w:val="Bordered &amp; Lined - Accent 1"/>
    <w:basedOn w:val="25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380">
    <w:name w:val="Bordered &amp; Lined - Accent 2"/>
    <w:basedOn w:val="25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381">
    <w:name w:val="Bordered &amp; Lined - Accent 3"/>
    <w:basedOn w:val="25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382">
    <w:name w:val="Bordered &amp; Lined - Accent 4"/>
    <w:basedOn w:val="25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383">
    <w:name w:val="Bordered &amp; Lined - Accent 5"/>
    <w:basedOn w:val="25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384">
    <w:name w:val="Bordered &amp; Lined - Accent 6"/>
    <w:basedOn w:val="25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385">
    <w:name w:val="Bordered"/>
    <w:basedOn w:val="25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386">
    <w:name w:val="Bordered - Accent 1"/>
    <w:basedOn w:val="25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387">
    <w:name w:val="Bordered - Accent 2"/>
    <w:basedOn w:val="25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388">
    <w:name w:val="Bordered - Accent 3"/>
    <w:basedOn w:val="25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389">
    <w:name w:val="Bordered - Accent 4"/>
    <w:basedOn w:val="25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390">
    <w:name w:val="Bordered - Accent 5"/>
    <w:basedOn w:val="25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391">
    <w:name w:val="Bordered - Accent 6"/>
    <w:basedOn w:val="25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392">
    <w:name w:val="Hyperlink"/>
    <w:uiPriority w:val="99"/>
    <w:unhideWhenUsed/>
    <w:rPr>
      <w:color w:val="0000ff" w:themeColor="hyperlink"/>
      <w:u w:val="single"/>
    </w:rPr>
  </w:style>
  <w:style w:type="paragraph" w:styleId="393">
    <w:name w:val="footnote text"/>
    <w:basedOn w:val="1452"/>
    <w:link w:val="394"/>
    <w:uiPriority w:val="99"/>
    <w:semiHidden/>
    <w:unhideWhenUsed/>
    <w:pPr>
      <w:spacing w:after="40" w:line="240" w:lineRule="auto"/>
    </w:pPr>
    <w:rPr>
      <w:sz w:val="18"/>
    </w:rPr>
  </w:style>
  <w:style w:type="character" w:styleId="394">
    <w:name w:val="Footnote Text Char"/>
    <w:link w:val="393"/>
    <w:uiPriority w:val="99"/>
    <w:rPr>
      <w:sz w:val="18"/>
    </w:rPr>
  </w:style>
  <w:style w:type="character" w:styleId="395">
    <w:name w:val="footnote reference"/>
    <w:basedOn w:val="1453"/>
    <w:uiPriority w:val="99"/>
    <w:unhideWhenUsed/>
    <w:rPr>
      <w:vertAlign w:val="superscript"/>
    </w:rPr>
  </w:style>
  <w:style w:type="paragraph" w:styleId="396">
    <w:name w:val="endnote text"/>
    <w:basedOn w:val="1452"/>
    <w:link w:val="397"/>
    <w:uiPriority w:val="99"/>
    <w:semiHidden/>
    <w:unhideWhenUsed/>
    <w:pPr>
      <w:spacing w:after="0" w:line="240" w:lineRule="auto"/>
    </w:pPr>
    <w:rPr>
      <w:sz w:val="20"/>
    </w:rPr>
  </w:style>
  <w:style w:type="character" w:styleId="397">
    <w:name w:val="Endnote Text Char"/>
    <w:link w:val="396"/>
    <w:uiPriority w:val="99"/>
    <w:rPr>
      <w:sz w:val="20"/>
    </w:rPr>
  </w:style>
  <w:style w:type="character" w:styleId="398">
    <w:name w:val="endnote reference"/>
    <w:basedOn w:val="1453"/>
    <w:uiPriority w:val="99"/>
    <w:semiHidden/>
    <w:unhideWhenUsed/>
    <w:rPr>
      <w:vertAlign w:val="superscript"/>
    </w:rPr>
  </w:style>
  <w:style w:type="paragraph" w:styleId="399">
    <w:name w:val="toc 1"/>
    <w:basedOn w:val="1452"/>
    <w:next w:val="1452"/>
    <w:uiPriority w:val="39"/>
    <w:unhideWhenUsed/>
    <w:pPr>
      <w:ind w:left="0" w:right="0" w:firstLine="0"/>
      <w:spacing w:after="57"/>
    </w:pPr>
  </w:style>
  <w:style w:type="paragraph" w:styleId="400">
    <w:name w:val="toc 2"/>
    <w:basedOn w:val="1452"/>
    <w:next w:val="1452"/>
    <w:uiPriority w:val="39"/>
    <w:unhideWhenUsed/>
    <w:pPr>
      <w:ind w:left="283" w:right="0" w:firstLine="0"/>
      <w:spacing w:after="57"/>
    </w:pPr>
  </w:style>
  <w:style w:type="paragraph" w:styleId="401">
    <w:name w:val="toc 3"/>
    <w:basedOn w:val="1452"/>
    <w:next w:val="1452"/>
    <w:uiPriority w:val="39"/>
    <w:unhideWhenUsed/>
    <w:pPr>
      <w:ind w:left="567" w:right="0" w:firstLine="0"/>
      <w:spacing w:after="57"/>
    </w:pPr>
  </w:style>
  <w:style w:type="paragraph" w:styleId="402">
    <w:name w:val="toc 4"/>
    <w:basedOn w:val="1452"/>
    <w:next w:val="1452"/>
    <w:uiPriority w:val="39"/>
    <w:unhideWhenUsed/>
    <w:pPr>
      <w:ind w:left="850" w:right="0" w:firstLine="0"/>
      <w:spacing w:after="57"/>
    </w:pPr>
  </w:style>
  <w:style w:type="paragraph" w:styleId="403">
    <w:name w:val="toc 5"/>
    <w:basedOn w:val="1452"/>
    <w:next w:val="1452"/>
    <w:uiPriority w:val="39"/>
    <w:unhideWhenUsed/>
    <w:pPr>
      <w:ind w:left="1134" w:right="0" w:firstLine="0"/>
      <w:spacing w:after="57"/>
    </w:pPr>
  </w:style>
  <w:style w:type="paragraph" w:styleId="404">
    <w:name w:val="toc 6"/>
    <w:basedOn w:val="1452"/>
    <w:next w:val="1452"/>
    <w:uiPriority w:val="39"/>
    <w:unhideWhenUsed/>
    <w:pPr>
      <w:ind w:left="1417" w:right="0" w:firstLine="0"/>
      <w:spacing w:after="57"/>
    </w:pPr>
  </w:style>
  <w:style w:type="paragraph" w:styleId="405">
    <w:name w:val="toc 7"/>
    <w:basedOn w:val="1452"/>
    <w:next w:val="1452"/>
    <w:uiPriority w:val="39"/>
    <w:unhideWhenUsed/>
    <w:pPr>
      <w:ind w:left="1701" w:right="0" w:firstLine="0"/>
      <w:spacing w:after="57"/>
    </w:pPr>
  </w:style>
  <w:style w:type="paragraph" w:styleId="406">
    <w:name w:val="toc 8"/>
    <w:basedOn w:val="1452"/>
    <w:next w:val="1452"/>
    <w:uiPriority w:val="39"/>
    <w:unhideWhenUsed/>
    <w:pPr>
      <w:ind w:left="1984" w:right="0" w:firstLine="0"/>
      <w:spacing w:after="57"/>
    </w:pPr>
  </w:style>
  <w:style w:type="paragraph" w:styleId="407">
    <w:name w:val="toc 9"/>
    <w:basedOn w:val="1452"/>
    <w:next w:val="1452"/>
    <w:uiPriority w:val="39"/>
    <w:unhideWhenUsed/>
    <w:pPr>
      <w:ind w:left="2268" w:right="0" w:firstLine="0"/>
      <w:spacing w:after="57"/>
    </w:pPr>
  </w:style>
  <w:style w:type="paragraph" w:styleId="408">
    <w:name w:val="TOC Heading"/>
    <w:uiPriority w:val="39"/>
    <w:unhideWhenUsed/>
  </w:style>
  <w:style w:type="paragraph" w:styleId="409">
    <w:name w:val="table of figures"/>
    <w:basedOn w:val="1452"/>
    <w:next w:val="1452"/>
    <w:uiPriority w:val="99"/>
    <w:unhideWhenUsed/>
    <w:pPr>
      <w:spacing w:after="0" w:afterAutospacing="0"/>
    </w:pPr>
  </w:style>
  <w:style w:type="paragraph" w:styleId="1452" w:default="1">
    <w:name w:val="Normal"/>
    <w:uiPriority w:val="0"/>
    <w:qFormat/>
    <w:pPr>
      <w:jc w:val="both"/>
      <w:widowControl w:val="off"/>
    </w:pPr>
    <w:rPr>
      <w:rFonts w:hint="default" w:asciiTheme="minorHAnsi" w:hAnsiTheme="minorHAnsi" w:eastAsiaTheme="minorEastAsia" w:cstheme="minorBidi"/>
      <w:sz w:val="21"/>
      <w:szCs w:val="22"/>
      <w:lang w:val="en-US" w:eastAsia="zh-CN" w:bidi="ar-SA"/>
    </w:rPr>
  </w:style>
  <w:style w:type="character" w:styleId="1453" w:default="1">
    <w:name w:val="Default Paragraph Font"/>
    <w:uiPriority w:val="1"/>
    <w:semiHidden/>
    <w:unhideWhenUsed/>
    <w:qFormat/>
  </w:style>
  <w:style w:type="character" w:styleId="1454">
    <w:name w:val="Placeholder Text"/>
    <w:basedOn w:val="1453"/>
    <w:uiPriority w:val="99"/>
    <w:unhideWhenUsed/>
    <w:qFormat/>
    <w:rPr>
      <w:color w:val="808080"/>
    </w:rPr>
  </w:style>
  <w:style w:type="numbering" w:styleId="1464" w:default="1">
    <w:name w:val="No List"/>
    <w:uiPriority w:val="99"/>
    <w:semiHidden/>
    <w:unhideWhenUsed/>
  </w:style>
  <w:style w:type="table" w:styleId="1465" w:default="1">
    <w:name w:val="Normal Table"/>
    <w:uiPriority w:val="99"/>
    <w:semiHidden/>
    <w:unhideWhenUsed/>
    <w:tblPr/>
  </w:style>
</w:styles>
</file>

<file path=word/glossary/webSettings.xml><?xml version="1.0" encoding="utf-8"?>
<w:webSettings xmlns:w="http://schemas.openxmlformats.org/wordprocessingml/2006/main">
  <w:optimizeForBrowser/>
</w:webSetting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dc:title>
  <dc:creator>isl</dc:creator>
  <cp:lastModifiedBy>宗超</cp:lastModifiedBy>
  <cp:revision>3</cp:revision>
  <dcterms:created xsi:type="dcterms:W3CDTF">2023-10-16T10:18:00Z</dcterms:created>
  <dcterms:modified xsi:type="dcterms:W3CDTF">2026-03-19T06:54:53Z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eyJoZGlkIjoiZDM5YTQ5YWUzM2Q4OWJmZDQyY2RjYWUyM2UyMDRiMmEiLCJ1c2VySWQiOiI3MDY5OTM5NjQifQ==</vt:lpwstr>
  </property>
  <property fmtid="{D5CDD505-2E9C-101B-9397-08002B2CF9AE}" pid="3" name="KSOProductBuildVer">
    <vt:lpwstr>2052-12.1.0.25222</vt:lpwstr>
  </property>
  <property fmtid="{D5CDD505-2E9C-101B-9397-08002B2CF9AE}" pid="4" name="ICV">
    <vt:lpwstr>A180722DB56D4E92950889BBB2AB14A6_13</vt:lpwstr>
  </property>
</Properties>
</file>